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4A0" w:firstRow="1" w:lastRow="0" w:firstColumn="1" w:lastColumn="0" w:noHBand="0" w:noVBand="1"/>
      </w:tblPr>
      <w:tblGrid>
        <w:gridCol w:w="9828"/>
      </w:tblGrid>
      <w:tr w:rsidR="008F61BF" w:rsidRPr="00E772EA" w:rsidTr="00591BDE">
        <w:tc>
          <w:tcPr>
            <w:tcW w:w="9828" w:type="dxa"/>
            <w:shd w:val="clear" w:color="auto" w:fill="auto"/>
          </w:tcPr>
          <w:p w:rsidR="008F61BF" w:rsidRPr="008F61BF" w:rsidRDefault="00AF67A2" w:rsidP="00E90659">
            <w:pPr>
              <w:pStyle w:val="Heading3"/>
              <w:spacing w:before="120" w:after="120"/>
              <w:jc w:val="center"/>
              <w:rPr>
                <w:lang w:eastAsia="lv-LV"/>
              </w:rPr>
            </w:pPr>
            <w:r w:rsidRPr="00521642">
              <w:rPr>
                <w:noProof/>
                <w:lang w:val="lv-LV" w:eastAsia="lv-LV"/>
              </w:rPr>
              <w:drawing>
                <wp:inline distT="0" distB="0" distL="0" distR="0">
                  <wp:extent cx="4968875" cy="94869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8875" cy="948690"/>
                          </a:xfrm>
                          <a:prstGeom prst="rect">
                            <a:avLst/>
                          </a:prstGeom>
                          <a:noFill/>
                          <a:ln>
                            <a:noFill/>
                          </a:ln>
                        </pic:spPr>
                      </pic:pic>
                    </a:graphicData>
                  </a:graphic>
                </wp:inline>
              </w:drawing>
            </w:r>
          </w:p>
        </w:tc>
      </w:tr>
      <w:tr w:rsidR="00591BDE" w:rsidRPr="00B0768B" w:rsidTr="00591BDE">
        <w:tc>
          <w:tcPr>
            <w:tcW w:w="9828" w:type="dxa"/>
            <w:shd w:val="clear" w:color="auto" w:fill="auto"/>
          </w:tcPr>
          <w:p w:rsidR="00591BDE" w:rsidRPr="00927402" w:rsidRDefault="00591BDE" w:rsidP="00E90659">
            <w:pPr>
              <w:pStyle w:val="Footer"/>
              <w:tabs>
                <w:tab w:val="clear" w:pos="4153"/>
                <w:tab w:val="clear" w:pos="8306"/>
              </w:tabs>
              <w:spacing w:before="120" w:after="120"/>
              <w:jc w:val="right"/>
              <w:rPr>
                <w:color w:val="000000"/>
                <w:sz w:val="18"/>
                <w:szCs w:val="18"/>
                <w:lang w:val="lv-LV"/>
              </w:rPr>
            </w:pPr>
          </w:p>
          <w:p w:rsidR="00591BDE" w:rsidRPr="00927402" w:rsidRDefault="00591BDE" w:rsidP="00E90659">
            <w:pPr>
              <w:pStyle w:val="Footer"/>
              <w:tabs>
                <w:tab w:val="clear" w:pos="4153"/>
                <w:tab w:val="clear" w:pos="8306"/>
              </w:tabs>
              <w:spacing w:before="120" w:after="120"/>
              <w:jc w:val="right"/>
              <w:rPr>
                <w:color w:val="000000"/>
                <w:sz w:val="20"/>
                <w:szCs w:val="20"/>
                <w:lang w:val="lv-LV"/>
              </w:rPr>
            </w:pPr>
            <w:r w:rsidRPr="00927402">
              <w:rPr>
                <w:color w:val="000000"/>
                <w:sz w:val="20"/>
                <w:szCs w:val="20"/>
                <w:lang w:val="lv-LV"/>
              </w:rPr>
              <w:t>APSTIPRINĀTS</w:t>
            </w:r>
          </w:p>
          <w:p w:rsidR="00591BDE" w:rsidRPr="00927402" w:rsidRDefault="002C5844" w:rsidP="00E90659">
            <w:pPr>
              <w:spacing w:before="120" w:after="120"/>
              <w:jc w:val="right"/>
              <w:rPr>
                <w:color w:val="000000"/>
                <w:sz w:val="20"/>
                <w:szCs w:val="20"/>
                <w:lang w:val="lv-LV"/>
              </w:rPr>
            </w:pPr>
            <w:r w:rsidRPr="00927402">
              <w:rPr>
                <w:color w:val="000000"/>
                <w:sz w:val="20"/>
                <w:szCs w:val="20"/>
                <w:lang w:val="lv-LV"/>
              </w:rPr>
              <w:t>V</w:t>
            </w:r>
            <w:r w:rsidR="000B3FB8">
              <w:rPr>
                <w:color w:val="000000"/>
                <w:sz w:val="20"/>
                <w:szCs w:val="20"/>
                <w:lang w:val="lv-LV"/>
              </w:rPr>
              <w:t xml:space="preserve">alsts </w:t>
            </w:r>
            <w:r w:rsidRPr="00927402">
              <w:rPr>
                <w:color w:val="000000"/>
                <w:sz w:val="20"/>
                <w:szCs w:val="20"/>
                <w:lang w:val="lv-LV"/>
              </w:rPr>
              <w:t>SIA „</w:t>
            </w:r>
            <w:r w:rsidR="00591BDE" w:rsidRPr="00927402">
              <w:rPr>
                <w:color w:val="000000"/>
                <w:sz w:val="20"/>
                <w:szCs w:val="20"/>
                <w:lang w:val="lv-LV"/>
              </w:rPr>
              <w:t>Zemkopības ministrijas</w:t>
            </w:r>
            <w:r w:rsidRPr="00927402">
              <w:rPr>
                <w:color w:val="000000"/>
                <w:sz w:val="20"/>
                <w:szCs w:val="20"/>
                <w:lang w:val="lv-LV"/>
              </w:rPr>
              <w:t xml:space="preserve"> nekustamie īpašumi”</w:t>
            </w:r>
          </w:p>
          <w:p w:rsidR="00591BDE" w:rsidRPr="00927402" w:rsidRDefault="00591BDE" w:rsidP="00E90659">
            <w:pPr>
              <w:spacing w:before="120" w:after="120"/>
              <w:jc w:val="right"/>
              <w:rPr>
                <w:color w:val="000000"/>
                <w:sz w:val="20"/>
                <w:szCs w:val="20"/>
                <w:lang w:val="lv-LV"/>
              </w:rPr>
            </w:pPr>
            <w:r w:rsidRPr="00927402">
              <w:rPr>
                <w:color w:val="000000"/>
                <w:sz w:val="20"/>
                <w:szCs w:val="20"/>
                <w:lang w:val="lv-LV"/>
              </w:rPr>
              <w:t>iepirkuma komisijas</w:t>
            </w:r>
          </w:p>
          <w:p w:rsidR="00591BDE" w:rsidRPr="00927402" w:rsidRDefault="00591BDE" w:rsidP="00E90659">
            <w:pPr>
              <w:spacing w:before="120" w:after="120"/>
              <w:jc w:val="right"/>
              <w:rPr>
                <w:color w:val="000000"/>
                <w:sz w:val="20"/>
                <w:szCs w:val="20"/>
                <w:lang w:val="lv-LV"/>
              </w:rPr>
            </w:pPr>
            <w:r w:rsidRPr="00927402">
              <w:rPr>
                <w:iCs/>
                <w:color w:val="000000"/>
                <w:sz w:val="20"/>
                <w:szCs w:val="20"/>
                <w:lang w:val="lv-LV"/>
              </w:rPr>
              <w:t>201</w:t>
            </w:r>
            <w:r w:rsidR="00175C04">
              <w:rPr>
                <w:iCs/>
                <w:color w:val="000000"/>
                <w:sz w:val="20"/>
                <w:szCs w:val="20"/>
                <w:lang w:val="lv-LV"/>
              </w:rPr>
              <w:t>7</w:t>
            </w:r>
            <w:r w:rsidRPr="00927402">
              <w:rPr>
                <w:iCs/>
                <w:color w:val="000000"/>
                <w:sz w:val="20"/>
                <w:szCs w:val="20"/>
                <w:lang w:val="lv-LV"/>
              </w:rPr>
              <w:t xml:space="preserve">. gada </w:t>
            </w:r>
            <w:r w:rsidR="00DC1440">
              <w:rPr>
                <w:iCs/>
                <w:color w:val="000000"/>
                <w:sz w:val="20"/>
                <w:szCs w:val="20"/>
                <w:lang w:val="lv-LV"/>
              </w:rPr>
              <w:t>3</w:t>
            </w:r>
            <w:r w:rsidRPr="00927402">
              <w:rPr>
                <w:iCs/>
                <w:color w:val="000000"/>
                <w:sz w:val="20"/>
                <w:szCs w:val="20"/>
                <w:lang w:val="lv-LV"/>
              </w:rPr>
              <w:t>.</w:t>
            </w:r>
            <w:r w:rsidR="00175C04">
              <w:rPr>
                <w:iCs/>
                <w:color w:val="000000"/>
                <w:sz w:val="20"/>
                <w:szCs w:val="20"/>
                <w:lang w:val="lv-LV"/>
              </w:rPr>
              <w:t xml:space="preserve"> </w:t>
            </w:r>
            <w:r w:rsidR="00387748">
              <w:rPr>
                <w:iCs/>
                <w:color w:val="000000"/>
                <w:sz w:val="20"/>
                <w:szCs w:val="20"/>
                <w:lang w:val="lv-LV"/>
              </w:rPr>
              <w:t>m</w:t>
            </w:r>
            <w:r w:rsidR="00152E27">
              <w:rPr>
                <w:iCs/>
                <w:color w:val="000000"/>
                <w:sz w:val="20"/>
                <w:szCs w:val="20"/>
                <w:lang w:val="lv-LV"/>
              </w:rPr>
              <w:t xml:space="preserve">aija </w:t>
            </w:r>
            <w:r w:rsidRPr="00927402">
              <w:rPr>
                <w:color w:val="000000"/>
                <w:sz w:val="20"/>
                <w:szCs w:val="20"/>
                <w:lang w:val="lv-LV"/>
              </w:rPr>
              <w:t>sēdē</w:t>
            </w:r>
          </w:p>
          <w:p w:rsidR="00591BDE" w:rsidRPr="00927402" w:rsidRDefault="00591BDE" w:rsidP="00E90659">
            <w:pPr>
              <w:pStyle w:val="ZMCoverTitle"/>
              <w:spacing w:after="120"/>
              <w:ind w:left="0"/>
              <w:jc w:val="right"/>
              <w:rPr>
                <w:rFonts w:ascii="Times New Roman" w:hAnsi="Times New Roman"/>
                <w:b w:val="0"/>
                <w:color w:val="auto"/>
                <w:sz w:val="24"/>
                <w:szCs w:val="24"/>
                <w:lang w:eastAsia="lv-LV"/>
              </w:rPr>
            </w:pPr>
            <w:r w:rsidRPr="00927402">
              <w:rPr>
                <w:rFonts w:ascii="Times New Roman" w:hAnsi="Times New Roman" w:cs="Times New Roman"/>
                <w:b w:val="0"/>
                <w:color w:val="000000"/>
                <w:sz w:val="20"/>
                <w:szCs w:val="20"/>
              </w:rPr>
              <w:t>protokols Nr. 1</w:t>
            </w:r>
          </w:p>
        </w:tc>
      </w:tr>
    </w:tbl>
    <w:p w:rsidR="006506A5" w:rsidRPr="006B7701" w:rsidRDefault="006506A5" w:rsidP="00E90659">
      <w:pPr>
        <w:spacing w:before="120" w:after="120"/>
        <w:rPr>
          <w:b/>
          <w:bCs/>
          <w:lang w:val="lv-LV"/>
        </w:rPr>
      </w:pPr>
    </w:p>
    <w:p w:rsidR="00AE6229" w:rsidRPr="006B7701" w:rsidRDefault="00AE6229" w:rsidP="00E90659">
      <w:pPr>
        <w:tabs>
          <w:tab w:val="left" w:pos="2580"/>
          <w:tab w:val="center" w:pos="4844"/>
        </w:tabs>
        <w:spacing w:before="120" w:after="120"/>
        <w:rPr>
          <w:b/>
          <w:bCs/>
          <w:caps/>
          <w:lang w:val="lv-LV"/>
        </w:rPr>
      </w:pPr>
    </w:p>
    <w:p w:rsidR="006506A5" w:rsidRPr="00024C67" w:rsidRDefault="006506A5" w:rsidP="00E90659">
      <w:pPr>
        <w:tabs>
          <w:tab w:val="left" w:pos="2580"/>
          <w:tab w:val="center" w:pos="4844"/>
        </w:tabs>
        <w:spacing w:before="120" w:after="120"/>
        <w:jc w:val="center"/>
        <w:rPr>
          <w:b/>
          <w:bCs/>
          <w:lang w:val="lv-LV"/>
        </w:rPr>
      </w:pPr>
      <w:r w:rsidRPr="00024C67">
        <w:rPr>
          <w:b/>
          <w:bCs/>
          <w:caps/>
          <w:lang w:val="lv-LV"/>
        </w:rPr>
        <w:t>Atklāta</w:t>
      </w:r>
      <w:r w:rsidRPr="00024C67">
        <w:rPr>
          <w:b/>
          <w:bCs/>
          <w:lang w:val="lv-LV"/>
        </w:rPr>
        <w:t xml:space="preserve"> KONKURSA</w:t>
      </w:r>
    </w:p>
    <w:p w:rsidR="005232CD" w:rsidRPr="00606D08" w:rsidRDefault="003B09B2" w:rsidP="00E90659">
      <w:pPr>
        <w:spacing w:before="120" w:after="120" w:line="360" w:lineRule="auto"/>
        <w:jc w:val="center"/>
        <w:rPr>
          <w:b/>
          <w:iCs/>
          <w:sz w:val="26"/>
          <w:szCs w:val="26"/>
          <w:lang w:val="lv-LV"/>
        </w:rPr>
      </w:pPr>
      <w:r w:rsidRPr="00606D08">
        <w:rPr>
          <w:b/>
          <w:sz w:val="26"/>
          <w:szCs w:val="26"/>
          <w:lang w:val="lv-LV"/>
        </w:rPr>
        <w:t>Valsts nozīmes ūdensnotekas Teicija, ŪSIK kods 42348:01, pik.00/00-95/40 pārbūve Varakļānu un Murmastienes pagastā, Varakļānu novadā</w:t>
      </w:r>
    </w:p>
    <w:p w:rsidR="006506A5" w:rsidRPr="00024C67" w:rsidRDefault="006506A5" w:rsidP="00E90659">
      <w:pPr>
        <w:spacing w:before="120" w:after="120"/>
        <w:jc w:val="center"/>
        <w:rPr>
          <w:b/>
          <w:lang w:val="lv-LV"/>
        </w:rPr>
      </w:pPr>
      <w:r w:rsidRPr="001E1021">
        <w:rPr>
          <w:b/>
          <w:lang w:val="lv-LV"/>
        </w:rPr>
        <w:t>(</w:t>
      </w:r>
      <w:proofErr w:type="spellStart"/>
      <w:r w:rsidRPr="001E1021">
        <w:rPr>
          <w:b/>
          <w:lang w:val="lv-LV"/>
        </w:rPr>
        <w:t>Id</w:t>
      </w:r>
      <w:proofErr w:type="spellEnd"/>
      <w:r w:rsidRPr="001E1021">
        <w:rPr>
          <w:b/>
          <w:lang w:val="lv-LV"/>
        </w:rPr>
        <w:t>.</w:t>
      </w:r>
      <w:r w:rsidR="00BE5339" w:rsidRPr="001E1021">
        <w:rPr>
          <w:b/>
          <w:lang w:val="lv-LV"/>
        </w:rPr>
        <w:t xml:space="preserve"> </w:t>
      </w:r>
      <w:r w:rsidRPr="001E1021">
        <w:rPr>
          <w:b/>
          <w:lang w:val="lv-LV"/>
        </w:rPr>
        <w:t xml:space="preserve">Nr. </w:t>
      </w:r>
      <w:r w:rsidRPr="00DC1440">
        <w:rPr>
          <w:b/>
          <w:lang w:val="lv-LV"/>
        </w:rPr>
        <w:t>ZM</w:t>
      </w:r>
      <w:r w:rsidR="002C5844" w:rsidRPr="00DC1440">
        <w:rPr>
          <w:b/>
          <w:lang w:val="lv-LV"/>
        </w:rPr>
        <w:t>N</w:t>
      </w:r>
      <w:r w:rsidR="00A30024" w:rsidRPr="00DC1440">
        <w:rPr>
          <w:b/>
          <w:lang w:val="lv-LV"/>
        </w:rPr>
        <w:t>Ī</w:t>
      </w:r>
      <w:r w:rsidR="00175C04" w:rsidRPr="00DC1440">
        <w:rPr>
          <w:b/>
          <w:lang w:val="lv-LV"/>
        </w:rPr>
        <w:t xml:space="preserve"> </w:t>
      </w:r>
      <w:r w:rsidRPr="00DC1440">
        <w:rPr>
          <w:b/>
          <w:lang w:val="lv-LV"/>
        </w:rPr>
        <w:t>201</w:t>
      </w:r>
      <w:r w:rsidR="00F77756" w:rsidRPr="00DC1440">
        <w:rPr>
          <w:b/>
          <w:lang w:val="lv-LV"/>
        </w:rPr>
        <w:t>7</w:t>
      </w:r>
      <w:r w:rsidRPr="00DC1440">
        <w:rPr>
          <w:b/>
          <w:lang w:val="lv-LV"/>
        </w:rPr>
        <w:t>/</w:t>
      </w:r>
      <w:r w:rsidR="00A16B07" w:rsidRPr="00DC1440">
        <w:rPr>
          <w:b/>
          <w:lang w:val="lv-LV"/>
        </w:rPr>
        <w:t>3</w:t>
      </w:r>
      <w:r w:rsidR="004F2585" w:rsidRPr="00DC1440">
        <w:rPr>
          <w:b/>
          <w:lang w:val="lv-LV"/>
        </w:rPr>
        <w:t>8</w:t>
      </w:r>
      <w:r w:rsidR="00A16B07" w:rsidRPr="00DC1440">
        <w:rPr>
          <w:b/>
          <w:lang w:val="lv-LV"/>
        </w:rPr>
        <w:t xml:space="preserve"> </w:t>
      </w:r>
      <w:r w:rsidR="001E1021" w:rsidRPr="00DC1440">
        <w:rPr>
          <w:b/>
          <w:lang w:val="lv-LV"/>
        </w:rPr>
        <w:t>E</w:t>
      </w:r>
      <w:r w:rsidR="0047544B" w:rsidRPr="00DC1440">
        <w:rPr>
          <w:b/>
          <w:lang w:val="lv-LV"/>
        </w:rPr>
        <w:t>LFLA</w:t>
      </w:r>
      <w:r w:rsidRPr="00DC1440">
        <w:rPr>
          <w:b/>
          <w:lang w:val="lv-LV"/>
        </w:rPr>
        <w:t>)</w:t>
      </w:r>
    </w:p>
    <w:p w:rsidR="008F61BF" w:rsidRPr="00024C67" w:rsidRDefault="008F61BF" w:rsidP="00E90659">
      <w:pPr>
        <w:spacing w:before="120" w:after="120"/>
        <w:jc w:val="center"/>
        <w:rPr>
          <w:b/>
          <w:bCs/>
          <w:lang w:val="lv-LV"/>
        </w:rPr>
      </w:pPr>
    </w:p>
    <w:p w:rsidR="006506A5" w:rsidRPr="00024C67" w:rsidRDefault="006506A5" w:rsidP="00E90659">
      <w:pPr>
        <w:spacing w:before="120" w:after="120"/>
        <w:jc w:val="center"/>
        <w:rPr>
          <w:b/>
          <w:bCs/>
          <w:lang w:val="lv-LV"/>
        </w:rPr>
      </w:pPr>
      <w:r w:rsidRPr="00024C67">
        <w:rPr>
          <w:b/>
          <w:bCs/>
          <w:lang w:val="lv-LV"/>
        </w:rPr>
        <w:t>NOLIKUMS</w:t>
      </w:r>
    </w:p>
    <w:p w:rsidR="006506A5" w:rsidRPr="00024C67" w:rsidRDefault="006506A5" w:rsidP="00E90659">
      <w:pPr>
        <w:spacing w:before="120" w:after="120"/>
        <w:jc w:val="center"/>
        <w:rPr>
          <w:b/>
          <w:bCs/>
          <w:sz w:val="20"/>
          <w:lang w:val="lv-LV"/>
        </w:rPr>
      </w:pPr>
    </w:p>
    <w:p w:rsidR="00591BDE" w:rsidRPr="00024C67" w:rsidRDefault="00591BDE" w:rsidP="00E90659">
      <w:pPr>
        <w:spacing w:before="120" w:after="120"/>
        <w:jc w:val="center"/>
        <w:rPr>
          <w:b/>
          <w:bCs/>
          <w:sz w:val="20"/>
          <w:lang w:val="lv-LV"/>
        </w:rPr>
      </w:pPr>
    </w:p>
    <w:p w:rsidR="00AE6229" w:rsidRDefault="00AE6229" w:rsidP="00E90659">
      <w:pPr>
        <w:spacing w:before="120" w:after="120"/>
        <w:jc w:val="center"/>
        <w:rPr>
          <w:b/>
          <w:bCs/>
          <w:sz w:val="20"/>
          <w:lang w:val="lv-LV"/>
        </w:rPr>
      </w:pPr>
    </w:p>
    <w:p w:rsidR="004C0EED" w:rsidRDefault="004C0EED" w:rsidP="00E90659">
      <w:pPr>
        <w:spacing w:before="120" w:after="120"/>
        <w:jc w:val="center"/>
        <w:rPr>
          <w:b/>
          <w:bCs/>
          <w:sz w:val="20"/>
          <w:lang w:val="lv-LV"/>
        </w:rPr>
      </w:pPr>
    </w:p>
    <w:p w:rsidR="004C0EED" w:rsidRDefault="004C0EED" w:rsidP="00E90659">
      <w:pPr>
        <w:spacing w:before="120" w:after="120"/>
        <w:jc w:val="center"/>
        <w:rPr>
          <w:b/>
          <w:bCs/>
          <w:sz w:val="20"/>
          <w:lang w:val="lv-LV"/>
        </w:rPr>
      </w:pPr>
    </w:p>
    <w:p w:rsidR="004C0EED" w:rsidRDefault="004C0EED" w:rsidP="00E90659">
      <w:pPr>
        <w:spacing w:before="120" w:after="120"/>
        <w:jc w:val="center"/>
        <w:rPr>
          <w:b/>
          <w:bCs/>
          <w:sz w:val="20"/>
          <w:lang w:val="lv-LV"/>
        </w:rPr>
      </w:pPr>
    </w:p>
    <w:p w:rsidR="004C0EED" w:rsidRDefault="004C0EED" w:rsidP="00E90659">
      <w:pPr>
        <w:spacing w:before="120" w:after="120"/>
        <w:jc w:val="center"/>
        <w:rPr>
          <w:b/>
          <w:bCs/>
          <w:sz w:val="20"/>
          <w:lang w:val="lv-LV"/>
        </w:rPr>
      </w:pPr>
    </w:p>
    <w:p w:rsidR="004C0EED" w:rsidRDefault="004C0EED" w:rsidP="00E90659">
      <w:pPr>
        <w:spacing w:before="120" w:after="120"/>
        <w:jc w:val="center"/>
        <w:rPr>
          <w:b/>
          <w:bCs/>
          <w:sz w:val="20"/>
          <w:lang w:val="lv-LV"/>
        </w:rPr>
      </w:pPr>
    </w:p>
    <w:p w:rsidR="004C0EED" w:rsidRDefault="004C0EED" w:rsidP="00E90659">
      <w:pPr>
        <w:spacing w:before="120" w:after="120"/>
        <w:jc w:val="center"/>
        <w:rPr>
          <w:b/>
          <w:bCs/>
          <w:sz w:val="20"/>
          <w:lang w:val="lv-LV"/>
        </w:rPr>
      </w:pPr>
    </w:p>
    <w:p w:rsidR="004C0EED" w:rsidRDefault="004C0EED" w:rsidP="00E90659">
      <w:pPr>
        <w:spacing w:before="120" w:after="120"/>
        <w:jc w:val="center"/>
        <w:rPr>
          <w:b/>
          <w:bCs/>
          <w:sz w:val="20"/>
          <w:lang w:val="lv-LV"/>
        </w:rPr>
      </w:pPr>
    </w:p>
    <w:p w:rsidR="00A16B07" w:rsidRDefault="00A16B07" w:rsidP="00E90659">
      <w:pPr>
        <w:spacing w:before="120" w:after="120"/>
        <w:jc w:val="center"/>
        <w:rPr>
          <w:b/>
          <w:bCs/>
          <w:sz w:val="20"/>
          <w:lang w:val="lv-LV"/>
        </w:rPr>
      </w:pPr>
    </w:p>
    <w:p w:rsidR="00A16B07" w:rsidRDefault="00A16B07" w:rsidP="00E90659">
      <w:pPr>
        <w:spacing w:before="120" w:after="120"/>
        <w:jc w:val="center"/>
        <w:rPr>
          <w:b/>
          <w:bCs/>
          <w:sz w:val="20"/>
          <w:lang w:val="lv-LV"/>
        </w:rPr>
      </w:pPr>
    </w:p>
    <w:p w:rsidR="00A16B07" w:rsidRDefault="00A16B07" w:rsidP="00E90659">
      <w:pPr>
        <w:spacing w:before="120" w:after="120"/>
        <w:jc w:val="center"/>
        <w:rPr>
          <w:b/>
          <w:bCs/>
          <w:sz w:val="20"/>
          <w:lang w:val="lv-LV"/>
        </w:rPr>
      </w:pPr>
    </w:p>
    <w:p w:rsidR="004C0EED" w:rsidRPr="00452D6E" w:rsidRDefault="004C0EED" w:rsidP="00E90659">
      <w:pPr>
        <w:spacing w:before="120" w:after="120"/>
        <w:jc w:val="center"/>
        <w:rPr>
          <w:b/>
          <w:bCs/>
          <w:sz w:val="20"/>
          <w:lang w:val="lv-LV"/>
        </w:rPr>
      </w:pPr>
    </w:p>
    <w:p w:rsidR="00C65827" w:rsidRDefault="00452D6E" w:rsidP="00E90659">
      <w:pPr>
        <w:spacing w:before="120" w:after="120"/>
        <w:jc w:val="center"/>
        <w:rPr>
          <w:b/>
          <w:lang w:val="lv-LV"/>
        </w:rPr>
      </w:pPr>
      <w:r w:rsidRPr="00452D6E">
        <w:rPr>
          <w:b/>
          <w:lang w:val="lv-LV"/>
        </w:rPr>
        <w:t>Eiropas Savienības Eiropas Lauksaimniecības fonda lauku attīstībai</w:t>
      </w:r>
      <w:r w:rsidRPr="00AF03D6">
        <w:rPr>
          <w:b/>
          <w:lang w:val="lv-LV"/>
        </w:rPr>
        <w:t xml:space="preserve"> (ELFLA)</w:t>
      </w:r>
      <w:r w:rsidRPr="00452D6E">
        <w:rPr>
          <w:b/>
          <w:lang w:val="lv-LV"/>
        </w:rPr>
        <w:t xml:space="preserve"> </w:t>
      </w:r>
    </w:p>
    <w:p w:rsidR="00AE6229" w:rsidRPr="00606D08" w:rsidRDefault="00452D6E" w:rsidP="00E90659">
      <w:pPr>
        <w:spacing w:before="120" w:after="120"/>
        <w:jc w:val="center"/>
        <w:rPr>
          <w:b/>
          <w:bCs/>
          <w:sz w:val="20"/>
          <w:lang w:val="lv-LV"/>
        </w:rPr>
      </w:pPr>
      <w:r w:rsidRPr="00452D6E">
        <w:rPr>
          <w:b/>
          <w:lang w:val="lv-LV"/>
        </w:rPr>
        <w:t>projekta numurs</w:t>
      </w:r>
      <w:r w:rsidRPr="00606D08">
        <w:rPr>
          <w:b/>
        </w:rPr>
        <w:t xml:space="preserve">: </w:t>
      </w:r>
      <w:r w:rsidR="003B09B2" w:rsidRPr="00606D08">
        <w:rPr>
          <w:b/>
        </w:rPr>
        <w:t>15-05-A00403-000377</w:t>
      </w:r>
    </w:p>
    <w:p w:rsidR="00AE6229" w:rsidRPr="00024C67" w:rsidRDefault="00AE6229" w:rsidP="00E90659">
      <w:pPr>
        <w:spacing w:before="120" w:after="120"/>
        <w:jc w:val="center"/>
        <w:rPr>
          <w:b/>
          <w:bCs/>
          <w:sz w:val="20"/>
          <w:lang w:val="lv-LV"/>
        </w:rPr>
      </w:pPr>
    </w:p>
    <w:p w:rsidR="00995EEB" w:rsidRPr="00481D3A" w:rsidRDefault="00BE5339" w:rsidP="00E90659">
      <w:pPr>
        <w:pStyle w:val="Bodynosaukumsbig"/>
        <w:spacing w:before="120" w:after="120"/>
      </w:pPr>
      <w:r w:rsidRPr="00024C67">
        <w:t>Rīga, 201</w:t>
      </w:r>
      <w:r w:rsidR="00C65827">
        <w:t>7</w:t>
      </w:r>
      <w:r w:rsidRPr="00024C67">
        <w:t>.</w:t>
      </w:r>
      <w:r w:rsidR="006506A5" w:rsidRPr="00024C67">
        <w:br w:type="page"/>
      </w:r>
      <w:bookmarkStart w:id="0" w:name="_Toc139087155"/>
      <w:bookmarkStart w:id="1" w:name="_Toc139087467"/>
      <w:bookmarkStart w:id="2" w:name="_Toc297656126"/>
      <w:bookmarkStart w:id="3" w:name="_Toc300947266"/>
    </w:p>
    <w:p w:rsidR="00995EEB" w:rsidRPr="00024C67" w:rsidRDefault="00995EEB" w:rsidP="00E379F9">
      <w:pPr>
        <w:pStyle w:val="Heading1"/>
        <w:numPr>
          <w:ilvl w:val="0"/>
          <w:numId w:val="15"/>
        </w:numPr>
        <w:spacing w:before="120" w:after="120"/>
        <w:ind w:left="426" w:hanging="426"/>
        <w:jc w:val="both"/>
        <w:rPr>
          <w:rFonts w:ascii="Times New Roman" w:hAnsi="Times New Roman"/>
          <w:b w:val="0"/>
          <w:sz w:val="24"/>
          <w:szCs w:val="24"/>
          <w:u w:val="single"/>
          <w:lang w:val="lv-LV"/>
        </w:rPr>
      </w:pPr>
      <w:bookmarkStart w:id="4" w:name="_Toc447815349"/>
      <w:r w:rsidRPr="00024C67">
        <w:rPr>
          <w:rFonts w:ascii="Times New Roman" w:hAnsi="Times New Roman"/>
          <w:sz w:val="24"/>
          <w:szCs w:val="24"/>
          <w:u w:val="single"/>
          <w:lang w:val="lv-LV"/>
        </w:rPr>
        <w:lastRenderedPageBreak/>
        <w:t xml:space="preserve">Pasūtītājs </w:t>
      </w:r>
      <w:bookmarkEnd w:id="4"/>
    </w:p>
    <w:p w:rsidR="00375F4F" w:rsidRPr="00E90659" w:rsidRDefault="00D56581" w:rsidP="00E379F9">
      <w:pPr>
        <w:numPr>
          <w:ilvl w:val="1"/>
          <w:numId w:val="15"/>
        </w:numPr>
        <w:spacing w:before="120" w:after="120"/>
        <w:ind w:left="357" w:hanging="357"/>
        <w:jc w:val="both"/>
        <w:rPr>
          <w:lang w:val="lv-LV"/>
        </w:rPr>
      </w:pPr>
      <w:r>
        <w:rPr>
          <w:lang w:val="lv-LV"/>
        </w:rPr>
        <w:t>Rekvizīti</w:t>
      </w:r>
      <w:r w:rsidR="00375F4F" w:rsidRPr="00E90659">
        <w:rPr>
          <w:lang w:val="lv-LV"/>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3C2310" w:rsidRPr="003C2310" w:rsidTr="0028292C">
        <w:tc>
          <w:tcPr>
            <w:tcW w:w="3794" w:type="dxa"/>
            <w:vAlign w:val="center"/>
          </w:tcPr>
          <w:p w:rsidR="003C2310" w:rsidRPr="003C2310" w:rsidRDefault="00F53615" w:rsidP="003C2310">
            <w:pPr>
              <w:suppressAutoHyphens/>
              <w:rPr>
                <w:rFonts w:eastAsia="Times New Roman"/>
                <w:lang w:val="lv-LV" w:eastAsia="ar-SA"/>
              </w:rPr>
            </w:pPr>
            <w:r>
              <w:rPr>
                <w:rFonts w:eastAsia="Times New Roman"/>
                <w:lang w:val="lv-LV" w:eastAsia="ar-SA"/>
              </w:rPr>
              <w:t>N</w:t>
            </w:r>
            <w:r w:rsidR="003C2310" w:rsidRPr="003C2310">
              <w:rPr>
                <w:rFonts w:eastAsia="Times New Roman"/>
                <w:lang w:val="lv-LV" w:eastAsia="ar-SA"/>
              </w:rPr>
              <w:t>osaukums:</w:t>
            </w:r>
          </w:p>
        </w:tc>
        <w:tc>
          <w:tcPr>
            <w:tcW w:w="5812" w:type="dxa"/>
            <w:vAlign w:val="center"/>
          </w:tcPr>
          <w:p w:rsidR="003C2310" w:rsidRPr="003C2310" w:rsidRDefault="003C2310" w:rsidP="003C2310">
            <w:pPr>
              <w:suppressAutoHyphens/>
              <w:spacing w:before="20" w:after="20"/>
              <w:ind w:left="360" w:hanging="360"/>
              <w:rPr>
                <w:rFonts w:eastAsia="Times New Roman"/>
                <w:lang w:val="lv-LV" w:eastAsia="ar-SA"/>
              </w:rPr>
            </w:pPr>
            <w:r w:rsidRPr="003C2310">
              <w:rPr>
                <w:rFonts w:eastAsia="Times New Roman"/>
                <w:color w:val="000000"/>
                <w:lang w:val="lv-LV" w:eastAsia="lv-LV" w:bidi="lv-LV"/>
              </w:rPr>
              <w:t>Valsts SIA „Zemkopības ministrijas nekustamie īpašumi”</w:t>
            </w:r>
          </w:p>
        </w:tc>
      </w:tr>
      <w:tr w:rsidR="003C2310" w:rsidRPr="003C2310" w:rsidTr="0028292C">
        <w:tc>
          <w:tcPr>
            <w:tcW w:w="3794" w:type="dxa"/>
            <w:vAlign w:val="center"/>
          </w:tcPr>
          <w:p w:rsidR="003C2310" w:rsidRPr="003C2310" w:rsidRDefault="003C2310" w:rsidP="003C2310">
            <w:pPr>
              <w:suppressAutoHyphens/>
              <w:rPr>
                <w:rFonts w:eastAsia="Times New Roman"/>
                <w:lang w:val="lv-LV" w:eastAsia="ar-SA"/>
              </w:rPr>
            </w:pPr>
            <w:r w:rsidRPr="003C2310">
              <w:rPr>
                <w:rFonts w:eastAsia="Times New Roman"/>
                <w:lang w:val="lv-LV" w:eastAsia="ar-SA"/>
              </w:rPr>
              <w:t>Adrese:</w:t>
            </w:r>
          </w:p>
        </w:tc>
        <w:tc>
          <w:tcPr>
            <w:tcW w:w="5812" w:type="dxa"/>
            <w:vAlign w:val="center"/>
          </w:tcPr>
          <w:p w:rsidR="003C2310" w:rsidRPr="003C2310" w:rsidRDefault="003C2310" w:rsidP="003C2310">
            <w:pPr>
              <w:suppressAutoHyphens/>
              <w:rPr>
                <w:rFonts w:eastAsia="Times New Roman"/>
                <w:lang w:val="lv-LV" w:eastAsia="ar-SA"/>
              </w:rPr>
            </w:pPr>
            <w:r w:rsidRPr="003C2310">
              <w:rPr>
                <w:rFonts w:eastAsia="Times New Roman"/>
                <w:bCs/>
                <w:lang w:val="lv-LV" w:eastAsia="ar-SA"/>
              </w:rPr>
              <w:t>Republikas laukums 2, Rīga, LV-1010</w:t>
            </w:r>
          </w:p>
        </w:tc>
      </w:tr>
      <w:tr w:rsidR="00F53615" w:rsidRPr="003C2310" w:rsidTr="00F53615">
        <w:tc>
          <w:tcPr>
            <w:tcW w:w="3794" w:type="dxa"/>
            <w:vAlign w:val="center"/>
          </w:tcPr>
          <w:p w:rsidR="00F53615" w:rsidRPr="003C2310" w:rsidRDefault="00F53615" w:rsidP="00F53615">
            <w:pPr>
              <w:suppressAutoHyphens/>
              <w:rPr>
                <w:rFonts w:eastAsia="Times New Roman"/>
                <w:lang w:val="lv-LV" w:eastAsia="ar-SA"/>
              </w:rPr>
            </w:pPr>
            <w:r w:rsidRPr="003C2310">
              <w:rPr>
                <w:rFonts w:eastAsia="Times New Roman"/>
                <w:lang w:val="lv-LV" w:eastAsia="ar-SA"/>
              </w:rPr>
              <w:t>Reģistrācijas numurs:</w:t>
            </w:r>
          </w:p>
        </w:tc>
        <w:tc>
          <w:tcPr>
            <w:tcW w:w="5812" w:type="dxa"/>
            <w:vAlign w:val="center"/>
          </w:tcPr>
          <w:p w:rsidR="00F53615" w:rsidRPr="003C2310" w:rsidRDefault="00F53615" w:rsidP="00F53615">
            <w:pPr>
              <w:suppressAutoHyphens/>
              <w:rPr>
                <w:rFonts w:eastAsia="Times New Roman"/>
                <w:lang w:val="lv-LV" w:eastAsia="ar-SA"/>
              </w:rPr>
            </w:pPr>
            <w:r w:rsidRPr="003C2310">
              <w:rPr>
                <w:rFonts w:eastAsia="Times New Roman"/>
                <w:color w:val="000000"/>
                <w:lang w:val="lv-LV" w:eastAsia="lv-LV" w:bidi="lv-LV"/>
              </w:rPr>
              <w:t>40003338357</w:t>
            </w:r>
          </w:p>
        </w:tc>
      </w:tr>
      <w:tr w:rsidR="003C2310" w:rsidRPr="003C2310" w:rsidTr="0028292C">
        <w:tc>
          <w:tcPr>
            <w:tcW w:w="3794" w:type="dxa"/>
            <w:vAlign w:val="center"/>
          </w:tcPr>
          <w:p w:rsidR="003C2310" w:rsidRPr="003C2310" w:rsidRDefault="003C2310" w:rsidP="003C2310">
            <w:pPr>
              <w:suppressAutoHyphens/>
              <w:rPr>
                <w:rFonts w:eastAsia="Times New Roman"/>
                <w:lang w:val="lv-LV" w:eastAsia="ar-SA"/>
              </w:rPr>
            </w:pPr>
            <w:r w:rsidRPr="003C2310">
              <w:rPr>
                <w:rFonts w:eastAsia="Times New Roman"/>
                <w:lang w:val="lv-LV" w:eastAsia="ar-SA"/>
              </w:rPr>
              <w:t>Tālrunis:</w:t>
            </w:r>
          </w:p>
        </w:tc>
        <w:tc>
          <w:tcPr>
            <w:tcW w:w="5812" w:type="dxa"/>
            <w:vAlign w:val="center"/>
          </w:tcPr>
          <w:p w:rsidR="003C2310" w:rsidRPr="003C2310" w:rsidRDefault="003C2310" w:rsidP="003C2310">
            <w:pPr>
              <w:suppressAutoHyphens/>
              <w:rPr>
                <w:rFonts w:eastAsia="Times New Roman"/>
                <w:lang w:val="lv-LV" w:eastAsia="ar-SA"/>
              </w:rPr>
            </w:pPr>
            <w:r w:rsidRPr="003C2310">
              <w:rPr>
                <w:rFonts w:eastAsia="Times New Roman"/>
                <w:lang w:val="lv-LV" w:eastAsia="ar-SA"/>
              </w:rPr>
              <w:t xml:space="preserve">+371 </w:t>
            </w:r>
            <w:r w:rsidRPr="003C2310">
              <w:rPr>
                <w:rFonts w:eastAsia="Times New Roman"/>
                <w:color w:val="000000"/>
                <w:lang w:val="lv-LV" w:eastAsia="lv-LV" w:bidi="lv-LV"/>
              </w:rPr>
              <w:t>67027587</w:t>
            </w:r>
          </w:p>
        </w:tc>
      </w:tr>
      <w:tr w:rsidR="003C2310" w:rsidRPr="003C2310" w:rsidTr="0028292C">
        <w:tc>
          <w:tcPr>
            <w:tcW w:w="3794" w:type="dxa"/>
            <w:vAlign w:val="center"/>
          </w:tcPr>
          <w:p w:rsidR="003C2310" w:rsidRPr="003C2310" w:rsidRDefault="003C2310" w:rsidP="003C2310">
            <w:pPr>
              <w:suppressAutoHyphens/>
              <w:rPr>
                <w:rFonts w:eastAsia="Times New Roman"/>
                <w:lang w:val="lv-LV" w:eastAsia="ar-SA"/>
              </w:rPr>
            </w:pPr>
            <w:r w:rsidRPr="003C2310">
              <w:rPr>
                <w:rFonts w:eastAsia="Times New Roman"/>
                <w:lang w:val="lv-LV" w:eastAsia="ar-SA"/>
              </w:rPr>
              <w:t>Bankas rekvizīti:</w:t>
            </w:r>
          </w:p>
        </w:tc>
        <w:tc>
          <w:tcPr>
            <w:tcW w:w="5812" w:type="dxa"/>
            <w:vAlign w:val="center"/>
          </w:tcPr>
          <w:p w:rsidR="003C2310" w:rsidRPr="003C2310" w:rsidRDefault="003C2310" w:rsidP="003C2310">
            <w:pPr>
              <w:suppressAutoHyphens/>
              <w:rPr>
                <w:rFonts w:eastAsia="Times New Roman"/>
                <w:lang w:val="lv-LV" w:eastAsia="ar-SA"/>
              </w:rPr>
            </w:pPr>
            <w:r w:rsidRPr="003C2310">
              <w:rPr>
                <w:rFonts w:eastAsia="Times New Roman"/>
                <w:color w:val="000000"/>
                <w:lang w:val="lv-LV" w:eastAsia="lv-LV" w:bidi="lv-LV"/>
              </w:rPr>
              <w:t>AS “</w:t>
            </w:r>
            <w:proofErr w:type="spellStart"/>
            <w:r w:rsidRPr="003C2310">
              <w:rPr>
                <w:rFonts w:eastAsia="Times New Roman"/>
                <w:color w:val="000000"/>
                <w:lang w:val="lv-LV" w:eastAsia="lv-LV" w:bidi="lv-LV"/>
              </w:rPr>
              <w:t>Swedbank</w:t>
            </w:r>
            <w:proofErr w:type="spellEnd"/>
            <w:r w:rsidRPr="003C2310">
              <w:rPr>
                <w:rFonts w:eastAsia="Times New Roman"/>
                <w:color w:val="000000"/>
                <w:lang w:val="lv-LV" w:eastAsia="lv-LV" w:bidi="lv-LV"/>
              </w:rPr>
              <w:t>”</w:t>
            </w:r>
          </w:p>
        </w:tc>
      </w:tr>
      <w:tr w:rsidR="003C2310" w:rsidRPr="003C2310" w:rsidTr="0028292C">
        <w:tc>
          <w:tcPr>
            <w:tcW w:w="3794" w:type="dxa"/>
            <w:vAlign w:val="center"/>
          </w:tcPr>
          <w:p w:rsidR="003C2310" w:rsidRPr="003C2310" w:rsidRDefault="003C2310" w:rsidP="003C2310">
            <w:pPr>
              <w:suppressAutoHyphens/>
              <w:rPr>
                <w:rFonts w:eastAsia="Times New Roman"/>
                <w:lang w:val="lv-LV" w:eastAsia="ar-SA"/>
              </w:rPr>
            </w:pPr>
            <w:r w:rsidRPr="003C2310">
              <w:rPr>
                <w:rFonts w:eastAsia="Times New Roman"/>
                <w:lang w:val="lv-LV" w:eastAsia="ar-SA"/>
              </w:rPr>
              <w:t>Konts:</w:t>
            </w:r>
          </w:p>
        </w:tc>
        <w:tc>
          <w:tcPr>
            <w:tcW w:w="5812" w:type="dxa"/>
            <w:vAlign w:val="center"/>
          </w:tcPr>
          <w:p w:rsidR="003C2310" w:rsidRPr="003C2310" w:rsidRDefault="003C2310" w:rsidP="003C2310">
            <w:pPr>
              <w:suppressAutoHyphens/>
              <w:rPr>
                <w:rFonts w:eastAsia="Times New Roman"/>
                <w:color w:val="000000"/>
                <w:lang w:val="lv-LV" w:eastAsia="lv-LV" w:bidi="lv-LV"/>
              </w:rPr>
            </w:pPr>
            <w:r w:rsidRPr="003C2310">
              <w:rPr>
                <w:rFonts w:eastAsia="Times New Roman"/>
                <w:lang w:val="lv-LV" w:eastAsia="ar-SA"/>
              </w:rPr>
              <w:t>LV79TREL9165616006000</w:t>
            </w:r>
          </w:p>
          <w:p w:rsidR="003C2310" w:rsidRPr="003C2310" w:rsidRDefault="003C2310" w:rsidP="003C2310">
            <w:pPr>
              <w:suppressAutoHyphens/>
              <w:rPr>
                <w:rFonts w:eastAsia="Times New Roman"/>
                <w:lang w:val="lv-LV" w:eastAsia="ar-SA"/>
              </w:rPr>
            </w:pPr>
            <w:r w:rsidRPr="003C2310">
              <w:rPr>
                <w:rFonts w:eastAsia="Times New Roman"/>
                <w:lang w:val="lv-LV" w:eastAsia="ar-SA"/>
              </w:rPr>
              <w:t>kods TRELLV22</w:t>
            </w:r>
          </w:p>
        </w:tc>
      </w:tr>
      <w:tr w:rsidR="003C2310" w:rsidRPr="003C2310" w:rsidTr="0028292C">
        <w:tc>
          <w:tcPr>
            <w:tcW w:w="3794" w:type="dxa"/>
            <w:vAlign w:val="center"/>
          </w:tcPr>
          <w:p w:rsidR="003C2310" w:rsidRPr="003C2310" w:rsidRDefault="003C2310" w:rsidP="003C2310">
            <w:pPr>
              <w:suppressAutoHyphens/>
              <w:rPr>
                <w:rFonts w:eastAsia="Times New Roman"/>
                <w:lang w:val="lv-LV" w:eastAsia="ar-SA"/>
              </w:rPr>
            </w:pPr>
            <w:r w:rsidRPr="003C2310">
              <w:rPr>
                <w:rFonts w:eastAsia="Times New Roman"/>
                <w:lang w:val="lv-LV" w:eastAsia="ar-SA"/>
              </w:rPr>
              <w:t>Kontaktpersona:</w:t>
            </w:r>
          </w:p>
        </w:tc>
        <w:tc>
          <w:tcPr>
            <w:tcW w:w="5812" w:type="dxa"/>
            <w:shd w:val="clear" w:color="auto" w:fill="auto"/>
            <w:vAlign w:val="center"/>
          </w:tcPr>
          <w:p w:rsidR="003C2310" w:rsidRPr="003C2310" w:rsidRDefault="003C2310" w:rsidP="003C2310">
            <w:pPr>
              <w:suppressAutoHyphens/>
              <w:rPr>
                <w:rFonts w:eastAsia="Times New Roman"/>
                <w:lang w:val="lv-LV" w:eastAsia="ar-SA"/>
              </w:rPr>
            </w:pPr>
            <w:r w:rsidRPr="003C2310">
              <w:rPr>
                <w:rFonts w:eastAsia="Times New Roman"/>
                <w:lang w:val="lv-LV" w:eastAsia="ar-SA"/>
              </w:rPr>
              <w:t>Vidmants Bielinis</w:t>
            </w:r>
            <w:r w:rsidR="00684C1D">
              <w:rPr>
                <w:rFonts w:eastAsia="Times New Roman"/>
                <w:lang w:val="lv-LV" w:eastAsia="ar-SA"/>
              </w:rPr>
              <w:t xml:space="preserve">, </w:t>
            </w:r>
            <w:r w:rsidR="00684C1D">
              <w:rPr>
                <w:rFonts w:eastAsia="Times New Roman"/>
                <w:lang w:val="lv-LV"/>
              </w:rPr>
              <w:t xml:space="preserve">tālrunis </w:t>
            </w:r>
            <w:r w:rsidR="00684C1D" w:rsidRPr="00024C67">
              <w:rPr>
                <w:rFonts w:eastAsia="Times New Roman"/>
                <w:lang w:val="lv-LV"/>
              </w:rPr>
              <w:t>67027223</w:t>
            </w:r>
          </w:p>
        </w:tc>
      </w:tr>
      <w:tr w:rsidR="003C2310" w:rsidRPr="003C2310" w:rsidTr="0028292C">
        <w:tc>
          <w:tcPr>
            <w:tcW w:w="3794" w:type="dxa"/>
            <w:vAlign w:val="center"/>
          </w:tcPr>
          <w:p w:rsidR="003C2310" w:rsidRPr="003C2310" w:rsidRDefault="003C2310" w:rsidP="003C2310">
            <w:pPr>
              <w:suppressAutoHyphens/>
              <w:rPr>
                <w:rFonts w:eastAsia="Times New Roman"/>
                <w:lang w:val="lv-LV" w:eastAsia="ar-SA"/>
              </w:rPr>
            </w:pPr>
            <w:r w:rsidRPr="003C2310">
              <w:rPr>
                <w:rFonts w:eastAsia="Times New Roman"/>
                <w:lang w:val="lv-LV" w:eastAsia="ar-SA"/>
              </w:rPr>
              <w:t>E - pasta adrese:</w:t>
            </w:r>
          </w:p>
        </w:tc>
        <w:tc>
          <w:tcPr>
            <w:tcW w:w="5812" w:type="dxa"/>
            <w:vAlign w:val="center"/>
          </w:tcPr>
          <w:p w:rsidR="003C2310" w:rsidRPr="003C2310" w:rsidRDefault="002B6294" w:rsidP="003C2310">
            <w:pPr>
              <w:suppressAutoHyphens/>
              <w:rPr>
                <w:rFonts w:eastAsia="Times New Roman"/>
                <w:lang w:val="lv-LV" w:eastAsia="ar-SA"/>
              </w:rPr>
            </w:pPr>
            <w:hyperlink r:id="rId10" w:history="1">
              <w:r w:rsidR="003C2310" w:rsidRPr="003C2310">
                <w:rPr>
                  <w:rFonts w:eastAsia="Times New Roman"/>
                  <w:color w:val="0000FF"/>
                  <w:u w:val="single"/>
                  <w:lang w:val="lv-LV" w:eastAsia="ar-SA"/>
                </w:rPr>
                <w:t>info@zmni.lv</w:t>
              </w:r>
            </w:hyperlink>
            <w:r w:rsidR="003C2310" w:rsidRPr="003C2310">
              <w:rPr>
                <w:rFonts w:eastAsia="Times New Roman"/>
                <w:lang w:val="lv-LV" w:eastAsia="ar-SA"/>
              </w:rPr>
              <w:t xml:space="preserve"> </w:t>
            </w:r>
          </w:p>
        </w:tc>
      </w:tr>
      <w:tr w:rsidR="003C2310" w:rsidRPr="003C2310" w:rsidTr="0028292C">
        <w:tc>
          <w:tcPr>
            <w:tcW w:w="3794" w:type="dxa"/>
            <w:vAlign w:val="center"/>
          </w:tcPr>
          <w:p w:rsidR="003C2310" w:rsidRPr="003C2310" w:rsidRDefault="003C2310" w:rsidP="003C2310">
            <w:pPr>
              <w:suppressAutoHyphens/>
              <w:rPr>
                <w:rFonts w:eastAsia="Times New Roman"/>
                <w:highlight w:val="yellow"/>
                <w:lang w:val="lv-LV" w:eastAsia="ar-SA"/>
              </w:rPr>
            </w:pPr>
            <w:r w:rsidRPr="003C2310">
              <w:rPr>
                <w:rFonts w:eastAsia="Times New Roman"/>
                <w:lang w:val="lv-LV" w:eastAsia="ar-SA"/>
              </w:rPr>
              <w:t>Pircēja profila adrese tīmekļvietnē:</w:t>
            </w:r>
          </w:p>
        </w:tc>
        <w:tc>
          <w:tcPr>
            <w:tcW w:w="5812" w:type="dxa"/>
            <w:vAlign w:val="center"/>
          </w:tcPr>
          <w:p w:rsidR="003C2310" w:rsidRPr="003C2310" w:rsidRDefault="002B6294" w:rsidP="003C2310">
            <w:pPr>
              <w:suppressAutoHyphens/>
              <w:rPr>
                <w:rFonts w:eastAsia="Times New Roman"/>
                <w:lang w:val="lv-LV" w:eastAsia="ar-SA"/>
              </w:rPr>
            </w:pPr>
            <w:hyperlink r:id="rId11" w:history="1">
              <w:r w:rsidR="003C2310" w:rsidRPr="003C2310">
                <w:rPr>
                  <w:rFonts w:eastAsia="Times New Roman"/>
                  <w:color w:val="0000FF"/>
                  <w:u w:val="single"/>
                  <w:lang w:val="lv-LV" w:eastAsia="ar-SA"/>
                </w:rPr>
                <w:t>www.zmni.lv/iepirkumi/</w:t>
              </w:r>
            </w:hyperlink>
          </w:p>
        </w:tc>
      </w:tr>
    </w:tbl>
    <w:p w:rsidR="00270C2C" w:rsidRDefault="00270C2C" w:rsidP="00270C2C">
      <w:pPr>
        <w:pStyle w:val="ApakpunktsRakstz"/>
        <w:numPr>
          <w:ilvl w:val="0"/>
          <w:numId w:val="0"/>
        </w:numPr>
        <w:ind w:left="567"/>
        <w:jc w:val="both"/>
        <w:rPr>
          <w:rFonts w:ascii="Times New Roman" w:hAnsi="Times New Roman"/>
          <w:b w:val="0"/>
          <w:color w:val="000000"/>
          <w:sz w:val="24"/>
          <w:lang w:val="lv-LV"/>
        </w:rPr>
      </w:pPr>
      <w:bookmarkStart w:id="5" w:name="_Toc148403212"/>
    </w:p>
    <w:p w:rsidR="00AB5ED7" w:rsidRPr="0047544B" w:rsidRDefault="00AB5ED7" w:rsidP="00270C2C">
      <w:pPr>
        <w:pStyle w:val="ApakpunktsRakstz"/>
        <w:numPr>
          <w:ilvl w:val="1"/>
          <w:numId w:val="15"/>
        </w:numPr>
        <w:ind w:left="567" w:hanging="567"/>
        <w:jc w:val="both"/>
        <w:rPr>
          <w:rFonts w:ascii="Times New Roman" w:hAnsi="Times New Roman"/>
          <w:b w:val="0"/>
          <w:color w:val="000000"/>
          <w:sz w:val="24"/>
          <w:lang w:val="lv-LV"/>
        </w:rPr>
      </w:pPr>
      <w:r w:rsidRPr="0047544B">
        <w:rPr>
          <w:rFonts w:ascii="Times New Roman" w:hAnsi="Times New Roman"/>
          <w:b w:val="0"/>
          <w:color w:val="000000"/>
          <w:sz w:val="24"/>
          <w:lang w:val="lv-LV"/>
        </w:rPr>
        <w:t>Atklāto konkursu (turpmāk – Konkurss) organizē un realizē V</w:t>
      </w:r>
      <w:r w:rsidR="0047544B">
        <w:rPr>
          <w:rFonts w:ascii="Times New Roman" w:hAnsi="Times New Roman"/>
          <w:b w:val="0"/>
          <w:color w:val="000000"/>
          <w:sz w:val="24"/>
          <w:lang w:val="lv-LV"/>
        </w:rPr>
        <w:t xml:space="preserve">alsts </w:t>
      </w:r>
      <w:r w:rsidRPr="0047544B">
        <w:rPr>
          <w:rFonts w:ascii="Times New Roman" w:hAnsi="Times New Roman"/>
          <w:b w:val="0"/>
          <w:color w:val="000000"/>
          <w:sz w:val="24"/>
          <w:lang w:val="lv-LV"/>
        </w:rPr>
        <w:t xml:space="preserve">SIA „Zemkopības ministrijas nekustamie īpašumi” </w:t>
      </w:r>
      <w:r w:rsidRPr="0047544B">
        <w:rPr>
          <w:rFonts w:ascii="Times New Roman" w:hAnsi="Times New Roman"/>
          <w:b w:val="0"/>
          <w:bCs/>
          <w:color w:val="000000"/>
          <w:sz w:val="24"/>
          <w:lang w:val="lv-LV"/>
        </w:rPr>
        <w:t xml:space="preserve">(turpmāk – ZMNĪ) </w:t>
      </w:r>
      <w:r w:rsidR="002C792D" w:rsidRPr="0047544B">
        <w:rPr>
          <w:rFonts w:ascii="Times New Roman" w:hAnsi="Times New Roman"/>
          <w:b w:val="0"/>
          <w:bCs/>
          <w:sz w:val="24"/>
          <w:lang w:val="lv-LV"/>
        </w:rPr>
        <w:t>pastāvīgā iepirkum</w:t>
      </w:r>
      <w:r w:rsidR="00BD60DB" w:rsidRPr="0047544B">
        <w:rPr>
          <w:rFonts w:ascii="Times New Roman" w:hAnsi="Times New Roman"/>
          <w:b w:val="0"/>
          <w:bCs/>
          <w:sz w:val="24"/>
          <w:lang w:val="lv-LV"/>
        </w:rPr>
        <w:t>u</w:t>
      </w:r>
      <w:r w:rsidR="002C792D" w:rsidRPr="0047544B">
        <w:rPr>
          <w:rFonts w:ascii="Times New Roman" w:hAnsi="Times New Roman"/>
          <w:b w:val="0"/>
          <w:bCs/>
          <w:sz w:val="24"/>
          <w:lang w:val="lv-LV"/>
        </w:rPr>
        <w:t xml:space="preserve"> komisija </w:t>
      </w:r>
      <w:r w:rsidR="002C792D" w:rsidRPr="0047544B">
        <w:rPr>
          <w:rFonts w:ascii="Times New Roman" w:hAnsi="Times New Roman"/>
          <w:b w:val="0"/>
          <w:sz w:val="24"/>
          <w:lang w:val="lv-LV"/>
        </w:rPr>
        <w:t>(turpmāk – Komisija)</w:t>
      </w:r>
      <w:bookmarkEnd w:id="5"/>
      <w:r w:rsidRPr="0047544B">
        <w:rPr>
          <w:rFonts w:ascii="Times New Roman" w:hAnsi="Times New Roman"/>
          <w:sz w:val="24"/>
          <w:lang w:val="lv-LV"/>
        </w:rPr>
        <w:t>.</w:t>
      </w:r>
    </w:p>
    <w:p w:rsidR="004C0EED" w:rsidRPr="00E90659" w:rsidRDefault="004C0EED" w:rsidP="00270C2C">
      <w:pPr>
        <w:pStyle w:val="ApakpunktsRakstz"/>
        <w:numPr>
          <w:ilvl w:val="1"/>
          <w:numId w:val="15"/>
        </w:numPr>
        <w:ind w:left="567" w:hanging="567"/>
        <w:jc w:val="both"/>
        <w:rPr>
          <w:rFonts w:ascii="Times New Roman" w:hAnsi="Times New Roman"/>
          <w:b w:val="0"/>
          <w:sz w:val="24"/>
          <w:lang w:val="lv-LV"/>
        </w:rPr>
      </w:pPr>
      <w:r>
        <w:rPr>
          <w:rFonts w:ascii="Times New Roman" w:hAnsi="Times New Roman"/>
          <w:b w:val="0"/>
          <w:sz w:val="24"/>
          <w:shd w:val="clear" w:color="auto" w:fill="FFFFFF"/>
          <w:lang w:val="lv-LV"/>
        </w:rPr>
        <w:t xml:space="preserve">Būvdarbi tiek īstenoti </w:t>
      </w:r>
      <w:r w:rsidRPr="004C0EED">
        <w:rPr>
          <w:rFonts w:ascii="Times New Roman" w:hAnsi="Times New Roman"/>
          <w:b w:val="0"/>
          <w:sz w:val="24"/>
          <w:shd w:val="clear" w:color="auto" w:fill="FFFFFF"/>
        </w:rPr>
        <w:t xml:space="preserve">Eiropas lauksaimniecības fonda lauku attīstībai Latvijas Lauku attīstības programmas 2014. - 2020. </w:t>
      </w:r>
      <w:r w:rsidRPr="004C0EED">
        <w:rPr>
          <w:rFonts w:ascii="Times New Roman" w:hAnsi="Times New Roman"/>
          <w:b w:val="0"/>
          <w:sz w:val="24"/>
          <w:shd w:val="clear" w:color="auto" w:fill="FFFFFF"/>
          <w:lang w:val="lv-LV"/>
        </w:rPr>
        <w:t>g</w:t>
      </w:r>
      <w:proofErr w:type="spellStart"/>
      <w:r w:rsidRPr="004C0EED">
        <w:rPr>
          <w:rFonts w:ascii="Times New Roman" w:hAnsi="Times New Roman"/>
          <w:b w:val="0"/>
          <w:sz w:val="24"/>
          <w:shd w:val="clear" w:color="auto" w:fill="FFFFFF"/>
        </w:rPr>
        <w:t>adam</w:t>
      </w:r>
      <w:proofErr w:type="spellEnd"/>
      <w:r w:rsidRPr="004C0EED">
        <w:rPr>
          <w:rFonts w:ascii="Times New Roman" w:hAnsi="Times New Roman"/>
          <w:b w:val="0"/>
          <w:sz w:val="24"/>
          <w:shd w:val="clear" w:color="auto" w:fill="FFFFFF"/>
          <w:lang w:val="lv-LV"/>
        </w:rPr>
        <w:t xml:space="preserve"> </w:t>
      </w:r>
      <w:r w:rsidRPr="004C0EED">
        <w:rPr>
          <w:rFonts w:ascii="Times New Roman" w:hAnsi="Times New Roman"/>
          <w:b w:val="0"/>
          <w:sz w:val="24"/>
          <w:shd w:val="clear" w:color="auto" w:fill="FFFFFF"/>
        </w:rPr>
        <w:t xml:space="preserve">pasākuma “Ieguldījumi materiālajos aktīvos” </w:t>
      </w:r>
      <w:proofErr w:type="spellStart"/>
      <w:r w:rsidRPr="004C0EED">
        <w:rPr>
          <w:rFonts w:ascii="Times New Roman" w:hAnsi="Times New Roman"/>
          <w:b w:val="0"/>
          <w:sz w:val="24"/>
          <w:shd w:val="clear" w:color="auto" w:fill="FFFFFF"/>
        </w:rPr>
        <w:t>apakšpasākuma</w:t>
      </w:r>
      <w:proofErr w:type="spellEnd"/>
      <w:r w:rsidRPr="004C0EED">
        <w:rPr>
          <w:rFonts w:ascii="Times New Roman" w:hAnsi="Times New Roman"/>
          <w:b w:val="0"/>
          <w:sz w:val="24"/>
          <w:shd w:val="clear" w:color="auto" w:fill="FFFFFF"/>
        </w:rPr>
        <w:t xml:space="preserve"> “Atbalsts ieguldījumiem lauksaimniecības un mežsaimniecības </w:t>
      </w:r>
      <w:r w:rsidR="008B7564">
        <w:rPr>
          <w:rFonts w:ascii="Times New Roman" w:hAnsi="Times New Roman"/>
          <w:b w:val="0"/>
          <w:sz w:val="24"/>
          <w:shd w:val="clear" w:color="auto" w:fill="FFFFFF"/>
          <w:lang w:val="lv-LV"/>
        </w:rPr>
        <w:t xml:space="preserve">infrastruktūras </w:t>
      </w:r>
      <w:r w:rsidRPr="004C0EED">
        <w:rPr>
          <w:rFonts w:ascii="Times New Roman" w:hAnsi="Times New Roman"/>
          <w:b w:val="0"/>
          <w:sz w:val="24"/>
          <w:shd w:val="clear" w:color="auto" w:fill="FFFFFF"/>
        </w:rPr>
        <w:t>attīstībā”</w:t>
      </w:r>
      <w:r>
        <w:rPr>
          <w:rFonts w:ascii="Times New Roman" w:hAnsi="Times New Roman"/>
          <w:b w:val="0"/>
          <w:sz w:val="24"/>
          <w:shd w:val="clear" w:color="auto" w:fill="FFFFFF"/>
          <w:lang w:val="lv-LV"/>
        </w:rPr>
        <w:t xml:space="preserve"> ietvaros.</w:t>
      </w:r>
    </w:p>
    <w:p w:rsidR="00E90659" w:rsidRPr="004C0EED" w:rsidRDefault="00E90659" w:rsidP="00E90659">
      <w:pPr>
        <w:pStyle w:val="ApakpunktsRakstz"/>
        <w:numPr>
          <w:ilvl w:val="0"/>
          <w:numId w:val="0"/>
        </w:numPr>
        <w:spacing w:before="120" w:after="120"/>
        <w:ind w:left="709"/>
        <w:jc w:val="both"/>
        <w:rPr>
          <w:rFonts w:ascii="Times New Roman" w:hAnsi="Times New Roman"/>
          <w:b w:val="0"/>
          <w:sz w:val="24"/>
          <w:lang w:val="lv-LV"/>
        </w:rPr>
      </w:pPr>
    </w:p>
    <w:p w:rsidR="00995EEB" w:rsidRPr="00947CF0" w:rsidRDefault="00AB5ED7" w:rsidP="00E379F9">
      <w:pPr>
        <w:pStyle w:val="Heading1"/>
        <w:numPr>
          <w:ilvl w:val="0"/>
          <w:numId w:val="15"/>
        </w:numPr>
        <w:spacing w:before="120" w:after="120"/>
        <w:ind w:left="426" w:hanging="426"/>
        <w:jc w:val="both"/>
        <w:rPr>
          <w:rStyle w:val="Heading4Char"/>
          <w:rFonts w:ascii="Times New Roman" w:hAnsi="Times New Roman"/>
          <w:b/>
          <w:sz w:val="24"/>
          <w:szCs w:val="24"/>
          <w:u w:val="single"/>
          <w:lang w:val="lv-LV" w:eastAsia="x-none"/>
        </w:rPr>
      </w:pPr>
      <w:bookmarkStart w:id="6" w:name="_Toc447815350"/>
      <w:r w:rsidRPr="00947CF0">
        <w:rPr>
          <w:rStyle w:val="Heading4Char"/>
          <w:rFonts w:ascii="Times New Roman" w:hAnsi="Times New Roman"/>
          <w:b/>
          <w:sz w:val="24"/>
          <w:szCs w:val="24"/>
          <w:u w:val="single"/>
          <w:lang w:val="lv-LV"/>
        </w:rPr>
        <w:t xml:space="preserve">Iepirkuma </w:t>
      </w:r>
      <w:r w:rsidR="00D56581">
        <w:rPr>
          <w:rStyle w:val="Heading4Char"/>
          <w:rFonts w:ascii="Times New Roman" w:hAnsi="Times New Roman"/>
          <w:b/>
          <w:sz w:val="24"/>
          <w:szCs w:val="24"/>
          <w:u w:val="single"/>
          <w:lang w:val="lv-LV"/>
        </w:rPr>
        <w:t xml:space="preserve">metode, </w:t>
      </w:r>
      <w:r w:rsidRPr="00947CF0">
        <w:rPr>
          <w:rStyle w:val="Heading4Char"/>
          <w:rFonts w:ascii="Times New Roman" w:hAnsi="Times New Roman"/>
          <w:b/>
          <w:sz w:val="24"/>
          <w:szCs w:val="24"/>
          <w:u w:val="single"/>
          <w:lang w:val="lv-LV"/>
        </w:rPr>
        <w:t>identifikācijas numurs</w:t>
      </w:r>
      <w:bookmarkEnd w:id="6"/>
      <w:r w:rsidR="00D56581">
        <w:rPr>
          <w:rStyle w:val="Heading4Char"/>
          <w:rFonts w:ascii="Times New Roman" w:hAnsi="Times New Roman"/>
          <w:b/>
          <w:sz w:val="24"/>
          <w:szCs w:val="24"/>
          <w:u w:val="single"/>
          <w:lang w:val="lv-LV"/>
        </w:rPr>
        <w:t>, CPV kods</w:t>
      </w:r>
    </w:p>
    <w:p w:rsidR="00270C2C" w:rsidRDefault="00C65827" w:rsidP="00152E27">
      <w:pPr>
        <w:numPr>
          <w:ilvl w:val="1"/>
          <w:numId w:val="15"/>
        </w:numPr>
        <w:ind w:left="567" w:hanging="567"/>
        <w:jc w:val="both"/>
        <w:rPr>
          <w:lang w:val="lv-LV"/>
        </w:rPr>
      </w:pPr>
      <w:r>
        <w:rPr>
          <w:lang w:val="lv-LV"/>
        </w:rPr>
        <w:t xml:space="preserve">Atklāts </w:t>
      </w:r>
      <w:proofErr w:type="spellStart"/>
      <w:r>
        <w:rPr>
          <w:lang w:val="lv-LV"/>
        </w:rPr>
        <w:t>konkurs</w:t>
      </w:r>
      <w:proofErr w:type="spellEnd"/>
      <w:r>
        <w:rPr>
          <w:lang w:val="lv-LV"/>
        </w:rPr>
        <w:t>.</w:t>
      </w:r>
    </w:p>
    <w:p w:rsidR="00270C2C" w:rsidRDefault="00E5419D" w:rsidP="00152E27">
      <w:pPr>
        <w:numPr>
          <w:ilvl w:val="1"/>
          <w:numId w:val="15"/>
        </w:numPr>
        <w:ind w:left="567" w:hanging="567"/>
        <w:jc w:val="both"/>
        <w:rPr>
          <w:lang w:val="lv-LV"/>
        </w:rPr>
      </w:pPr>
      <w:proofErr w:type="spellStart"/>
      <w:r w:rsidRPr="00270C2C">
        <w:rPr>
          <w:lang w:val="lv-LV"/>
        </w:rPr>
        <w:t>Id</w:t>
      </w:r>
      <w:proofErr w:type="spellEnd"/>
      <w:r w:rsidRPr="00270C2C">
        <w:rPr>
          <w:lang w:val="lv-LV"/>
        </w:rPr>
        <w:t xml:space="preserve">. </w:t>
      </w:r>
      <w:r w:rsidR="00995EEB" w:rsidRPr="00270C2C">
        <w:rPr>
          <w:lang w:val="lv-LV"/>
        </w:rPr>
        <w:t xml:space="preserve">Nr. </w:t>
      </w:r>
      <w:r w:rsidR="00AB5ED7" w:rsidRPr="00270C2C">
        <w:rPr>
          <w:lang w:val="lv-LV"/>
        </w:rPr>
        <w:t>ZMNĪ</w:t>
      </w:r>
      <w:r w:rsidR="00175C04" w:rsidRPr="00270C2C">
        <w:rPr>
          <w:lang w:val="lv-LV"/>
        </w:rPr>
        <w:t xml:space="preserve"> </w:t>
      </w:r>
      <w:r w:rsidR="00AB5ED7" w:rsidRPr="00270C2C">
        <w:rPr>
          <w:lang w:val="lv-LV"/>
        </w:rPr>
        <w:t>201</w:t>
      </w:r>
      <w:r w:rsidR="00F77756" w:rsidRPr="00270C2C">
        <w:rPr>
          <w:lang w:val="lv-LV"/>
        </w:rPr>
        <w:t>7</w:t>
      </w:r>
      <w:r w:rsidR="00AB5ED7" w:rsidRPr="00270C2C">
        <w:rPr>
          <w:lang w:val="lv-LV"/>
        </w:rPr>
        <w:t>/</w:t>
      </w:r>
      <w:r w:rsidR="00A16B07" w:rsidRPr="00270C2C">
        <w:rPr>
          <w:lang w:val="lv-LV"/>
        </w:rPr>
        <w:t>3</w:t>
      </w:r>
      <w:r w:rsidR="004A0A5A">
        <w:rPr>
          <w:lang w:val="lv-LV"/>
        </w:rPr>
        <w:t>8</w:t>
      </w:r>
      <w:r w:rsidR="00A16B07" w:rsidRPr="00270C2C">
        <w:rPr>
          <w:lang w:val="lv-LV"/>
        </w:rPr>
        <w:t xml:space="preserve"> </w:t>
      </w:r>
      <w:r w:rsidR="00AB5ED7" w:rsidRPr="00270C2C">
        <w:rPr>
          <w:lang w:val="lv-LV"/>
        </w:rPr>
        <w:t>E</w:t>
      </w:r>
      <w:r w:rsidR="0047544B" w:rsidRPr="00270C2C">
        <w:rPr>
          <w:lang w:val="lv-LV"/>
        </w:rPr>
        <w:t>LFLA</w:t>
      </w:r>
      <w:r w:rsidR="00AB5ED7" w:rsidRPr="00270C2C">
        <w:rPr>
          <w:lang w:val="lv-LV"/>
        </w:rPr>
        <w:t>.</w:t>
      </w:r>
    </w:p>
    <w:p w:rsidR="00D56581" w:rsidRPr="00270C2C" w:rsidRDefault="00D56581" w:rsidP="00152E27">
      <w:pPr>
        <w:numPr>
          <w:ilvl w:val="1"/>
          <w:numId w:val="15"/>
        </w:numPr>
        <w:ind w:left="567" w:hanging="567"/>
        <w:jc w:val="both"/>
        <w:rPr>
          <w:lang w:val="lv-LV"/>
        </w:rPr>
      </w:pPr>
      <w:r w:rsidRPr="00270C2C">
        <w:rPr>
          <w:lang w:val="lv-LV"/>
        </w:rPr>
        <w:t>Iepirkuma priekšmeta CPV kods: 45112320-4 – Zemes meliorācijas darbi.</w:t>
      </w:r>
    </w:p>
    <w:p w:rsidR="00E90659" w:rsidRPr="00024C67" w:rsidRDefault="00E90659" w:rsidP="00E90659">
      <w:pPr>
        <w:spacing w:before="120" w:after="120"/>
        <w:jc w:val="both"/>
        <w:rPr>
          <w:u w:val="single"/>
          <w:lang w:val="lv-LV"/>
        </w:rPr>
      </w:pPr>
    </w:p>
    <w:p w:rsidR="00576CF2" w:rsidRPr="00024C67" w:rsidRDefault="00576CF2" w:rsidP="00E379F9">
      <w:pPr>
        <w:pStyle w:val="Heading1"/>
        <w:numPr>
          <w:ilvl w:val="0"/>
          <w:numId w:val="15"/>
        </w:numPr>
        <w:spacing w:before="120" w:after="120"/>
        <w:ind w:left="426" w:hanging="426"/>
        <w:jc w:val="both"/>
        <w:rPr>
          <w:rFonts w:ascii="Times New Roman" w:hAnsi="Times New Roman"/>
          <w:sz w:val="24"/>
          <w:szCs w:val="24"/>
          <w:u w:val="single"/>
          <w:lang w:val="lv-LV"/>
        </w:rPr>
      </w:pPr>
      <w:bookmarkStart w:id="7" w:name="_Toc447815352"/>
      <w:bookmarkEnd w:id="0"/>
      <w:bookmarkEnd w:id="1"/>
      <w:bookmarkEnd w:id="2"/>
      <w:bookmarkEnd w:id="3"/>
      <w:r w:rsidRPr="00024C67">
        <w:rPr>
          <w:rFonts w:ascii="Times New Roman" w:hAnsi="Times New Roman"/>
          <w:sz w:val="24"/>
          <w:szCs w:val="24"/>
          <w:u w:val="single"/>
          <w:lang w:val="lv-LV"/>
        </w:rPr>
        <w:t>Iepirkuma priekšmets</w:t>
      </w:r>
      <w:bookmarkEnd w:id="7"/>
    </w:p>
    <w:p w:rsidR="002E7E55" w:rsidRPr="00606D08" w:rsidRDefault="00F77756" w:rsidP="00152E27">
      <w:pPr>
        <w:pStyle w:val="Heading3"/>
        <w:keepNext w:val="0"/>
        <w:numPr>
          <w:ilvl w:val="1"/>
          <w:numId w:val="15"/>
        </w:numPr>
        <w:spacing w:before="0" w:after="0"/>
        <w:ind w:left="567" w:hanging="567"/>
        <w:jc w:val="both"/>
        <w:rPr>
          <w:b w:val="0"/>
          <w:sz w:val="24"/>
          <w:lang w:val="lv-LV"/>
        </w:rPr>
      </w:pPr>
      <w:r w:rsidRPr="00606D08">
        <w:rPr>
          <w:b w:val="0"/>
          <w:sz w:val="24"/>
          <w:szCs w:val="24"/>
          <w:lang w:val="lv-LV"/>
        </w:rPr>
        <w:t>Valsts nozīmes ūdensnotekas Teicija, ŪSIK kods 42348:01, pik.00/00-95/40 pārbūve Varakļānu un Murmastienes pagastā, Varakļānu novadā</w:t>
      </w:r>
      <w:r w:rsidR="000E6188" w:rsidRPr="00606D08">
        <w:rPr>
          <w:b w:val="0"/>
          <w:sz w:val="24"/>
          <w:szCs w:val="24"/>
          <w:lang w:val="lv-LV"/>
        </w:rPr>
        <w:t xml:space="preserve"> </w:t>
      </w:r>
      <w:r w:rsidR="00576CF2" w:rsidRPr="00606D08">
        <w:rPr>
          <w:b w:val="0"/>
          <w:sz w:val="24"/>
          <w:szCs w:val="24"/>
          <w:lang w:val="lv-LV"/>
        </w:rPr>
        <w:t xml:space="preserve">(turpmāk – </w:t>
      </w:r>
      <w:r w:rsidR="002E7E55" w:rsidRPr="00606D08">
        <w:rPr>
          <w:b w:val="0"/>
          <w:sz w:val="24"/>
          <w:szCs w:val="24"/>
          <w:lang w:val="lv-LV"/>
        </w:rPr>
        <w:t>Būvd</w:t>
      </w:r>
      <w:r w:rsidR="00576CF2" w:rsidRPr="00606D08">
        <w:rPr>
          <w:b w:val="0"/>
          <w:sz w:val="24"/>
          <w:szCs w:val="24"/>
          <w:lang w:val="lv-LV"/>
        </w:rPr>
        <w:t>arbi)</w:t>
      </w:r>
      <w:r w:rsidR="00576CF2" w:rsidRPr="00606D08">
        <w:rPr>
          <w:b w:val="0"/>
          <w:sz w:val="24"/>
          <w:lang w:val="lv-LV"/>
        </w:rPr>
        <w:t>.</w:t>
      </w:r>
    </w:p>
    <w:p w:rsidR="00F13D84" w:rsidRPr="00606D08" w:rsidRDefault="00F13D84" w:rsidP="00152E27">
      <w:pPr>
        <w:pStyle w:val="Heading3"/>
        <w:keepNext w:val="0"/>
        <w:numPr>
          <w:ilvl w:val="1"/>
          <w:numId w:val="15"/>
        </w:numPr>
        <w:spacing w:before="0" w:after="0"/>
        <w:ind w:left="567" w:hanging="567"/>
        <w:jc w:val="both"/>
        <w:rPr>
          <w:b w:val="0"/>
          <w:sz w:val="24"/>
          <w:szCs w:val="24"/>
          <w:lang w:val="lv-LV"/>
        </w:rPr>
      </w:pPr>
      <w:r w:rsidRPr="00606D08">
        <w:rPr>
          <w:b w:val="0"/>
          <w:sz w:val="24"/>
          <w:lang w:val="lv-LV"/>
        </w:rPr>
        <w:t>Būvdarbu izpildes vieta:</w:t>
      </w:r>
      <w:r w:rsidR="008B7564" w:rsidRPr="00606D08">
        <w:rPr>
          <w:b w:val="0"/>
          <w:sz w:val="24"/>
          <w:lang w:val="lv-LV"/>
        </w:rPr>
        <w:t xml:space="preserve"> </w:t>
      </w:r>
      <w:r w:rsidR="00F77756" w:rsidRPr="00606D08">
        <w:rPr>
          <w:rFonts w:cs="Times New Roman"/>
          <w:b w:val="0"/>
          <w:sz w:val="24"/>
          <w:lang w:val="lv-LV"/>
        </w:rPr>
        <w:t>Varakļānu un Murmastienes</w:t>
      </w:r>
      <w:r w:rsidR="00B76623" w:rsidRPr="00606D08">
        <w:rPr>
          <w:rFonts w:cs="Times New Roman"/>
          <w:b w:val="0"/>
          <w:sz w:val="24"/>
          <w:lang w:val="lv-LV"/>
        </w:rPr>
        <w:t xml:space="preserve"> </w:t>
      </w:r>
      <w:r w:rsidR="00BF31C5" w:rsidRPr="00606D08">
        <w:rPr>
          <w:rFonts w:cs="Times New Roman"/>
          <w:b w:val="0"/>
          <w:sz w:val="24"/>
          <w:lang w:val="lv-LV"/>
        </w:rPr>
        <w:t xml:space="preserve">pagasts, </w:t>
      </w:r>
      <w:r w:rsidR="00F77756" w:rsidRPr="00606D08">
        <w:rPr>
          <w:rFonts w:cs="Times New Roman"/>
          <w:b w:val="0"/>
          <w:sz w:val="24"/>
          <w:lang w:val="lv-LV"/>
        </w:rPr>
        <w:t>Varakļānu</w:t>
      </w:r>
      <w:r w:rsidR="00BF31C5" w:rsidRPr="00606D08">
        <w:rPr>
          <w:rFonts w:cs="Times New Roman"/>
          <w:b w:val="0"/>
          <w:sz w:val="24"/>
          <w:lang w:val="lv-LV"/>
        </w:rPr>
        <w:t xml:space="preserve"> novads</w:t>
      </w:r>
      <w:r w:rsidR="00AB2864" w:rsidRPr="00606D08">
        <w:rPr>
          <w:rFonts w:cs="Times New Roman"/>
          <w:b w:val="0"/>
          <w:sz w:val="24"/>
          <w:lang w:val="lv-LV"/>
        </w:rPr>
        <w:t xml:space="preserve"> </w:t>
      </w:r>
      <w:r w:rsidRPr="00606D08">
        <w:rPr>
          <w:rFonts w:cs="Times New Roman"/>
          <w:b w:val="0"/>
          <w:sz w:val="24"/>
          <w:lang w:val="lv-LV"/>
        </w:rPr>
        <w:t>(pielikum</w:t>
      </w:r>
      <w:r w:rsidR="00B94B3E" w:rsidRPr="00606D08">
        <w:rPr>
          <w:rFonts w:cs="Times New Roman"/>
          <w:b w:val="0"/>
          <w:sz w:val="24"/>
          <w:lang w:val="lv-LV"/>
        </w:rPr>
        <w:t>s</w:t>
      </w:r>
      <w:r w:rsidRPr="00606D08">
        <w:rPr>
          <w:rFonts w:cs="Times New Roman"/>
          <w:b w:val="0"/>
          <w:sz w:val="24"/>
          <w:lang w:val="lv-LV"/>
        </w:rPr>
        <w:t xml:space="preserve"> Nr.1).</w:t>
      </w:r>
    </w:p>
    <w:p w:rsidR="00AF1FD8" w:rsidRPr="00AF1FD8" w:rsidRDefault="002D1CAD" w:rsidP="00152E27">
      <w:pPr>
        <w:pStyle w:val="Heading3"/>
        <w:keepNext w:val="0"/>
        <w:numPr>
          <w:ilvl w:val="1"/>
          <w:numId w:val="15"/>
        </w:numPr>
        <w:spacing w:before="0" w:after="0"/>
        <w:ind w:left="567" w:hanging="567"/>
        <w:jc w:val="both"/>
        <w:rPr>
          <w:b w:val="0"/>
          <w:sz w:val="24"/>
          <w:szCs w:val="24"/>
          <w:lang w:val="lv-LV"/>
        </w:rPr>
      </w:pPr>
      <w:r w:rsidRPr="00606D08">
        <w:rPr>
          <w:rFonts w:cs="Times New Roman"/>
          <w:b w:val="0"/>
          <w:sz w:val="24"/>
          <w:szCs w:val="24"/>
          <w:lang w:val="lv-LV"/>
        </w:rPr>
        <w:t>Būvd</w:t>
      </w:r>
      <w:r w:rsidR="002E7E55" w:rsidRPr="00606D08">
        <w:rPr>
          <w:rFonts w:cs="Times New Roman"/>
          <w:b w:val="0"/>
          <w:sz w:val="24"/>
          <w:szCs w:val="24"/>
          <w:lang w:val="lv-LV"/>
        </w:rPr>
        <w:t>arbu apjomi ir norādīti nolikuma pielikumā Nr.</w:t>
      </w:r>
      <w:r w:rsidR="00AD1483">
        <w:rPr>
          <w:rFonts w:cs="Times New Roman"/>
          <w:b w:val="0"/>
          <w:sz w:val="24"/>
          <w:szCs w:val="24"/>
          <w:lang w:val="lv-LV"/>
        </w:rPr>
        <w:t>2</w:t>
      </w:r>
      <w:r w:rsidR="002E7E55" w:rsidRPr="00606D08">
        <w:rPr>
          <w:b w:val="0"/>
          <w:sz w:val="24"/>
          <w:szCs w:val="24"/>
          <w:lang w:val="lv-LV"/>
        </w:rPr>
        <w:t>.</w:t>
      </w:r>
    </w:p>
    <w:p w:rsidR="00D56581" w:rsidRPr="00057C0F" w:rsidRDefault="00D56581" w:rsidP="00152E27">
      <w:pPr>
        <w:pStyle w:val="Heading3"/>
        <w:keepNext w:val="0"/>
        <w:numPr>
          <w:ilvl w:val="1"/>
          <w:numId w:val="15"/>
        </w:numPr>
        <w:spacing w:before="0" w:after="0"/>
        <w:ind w:left="567" w:hanging="567"/>
        <w:jc w:val="both"/>
        <w:rPr>
          <w:b w:val="0"/>
          <w:color w:val="000000"/>
          <w:sz w:val="24"/>
          <w:lang w:val="lv-LV"/>
        </w:rPr>
      </w:pPr>
      <w:r w:rsidRPr="00057C0F">
        <w:rPr>
          <w:b w:val="0"/>
          <w:color w:val="000000"/>
          <w:sz w:val="24"/>
          <w:lang w:val="lv-LV"/>
        </w:rPr>
        <w:t xml:space="preserve">Paredzamā līgumcena: līdz </w:t>
      </w:r>
      <w:r w:rsidRPr="00AF1FD8">
        <w:rPr>
          <w:color w:val="000000"/>
          <w:sz w:val="24"/>
          <w:lang w:val="lv-LV"/>
        </w:rPr>
        <w:t>EUR 206 850.00</w:t>
      </w:r>
      <w:r w:rsidRPr="00057C0F">
        <w:rPr>
          <w:b w:val="0"/>
          <w:color w:val="000000"/>
          <w:sz w:val="24"/>
          <w:lang w:val="lv-LV"/>
        </w:rPr>
        <w:t xml:space="preserve"> bez PVN</w:t>
      </w:r>
    </w:p>
    <w:p w:rsidR="00AF1FD8" w:rsidRDefault="00AF1FD8" w:rsidP="00152E27">
      <w:pPr>
        <w:pStyle w:val="Rindkopa"/>
        <w:numPr>
          <w:ilvl w:val="1"/>
          <w:numId w:val="15"/>
        </w:numPr>
        <w:tabs>
          <w:tab w:val="left" w:pos="709"/>
        </w:tabs>
        <w:ind w:left="567" w:hanging="567"/>
        <w:rPr>
          <w:rFonts w:ascii="Times New Roman" w:hAnsi="Times New Roman"/>
          <w:color w:val="000000"/>
          <w:spacing w:val="2"/>
          <w:sz w:val="24"/>
        </w:rPr>
      </w:pPr>
      <w:r>
        <w:rPr>
          <w:rFonts w:ascii="Times New Roman" w:hAnsi="Times New Roman"/>
          <w:color w:val="000000"/>
          <w:spacing w:val="2"/>
          <w:sz w:val="24"/>
        </w:rPr>
        <w:t>Būvdarbu izpildes termiņš:</w:t>
      </w:r>
    </w:p>
    <w:p w:rsidR="00AF1FD8" w:rsidRDefault="00AF1FD8" w:rsidP="00152E27">
      <w:pPr>
        <w:pStyle w:val="Punkts"/>
        <w:numPr>
          <w:ilvl w:val="2"/>
          <w:numId w:val="38"/>
        </w:numPr>
        <w:ind w:left="709" w:hanging="709"/>
        <w:jc w:val="both"/>
        <w:rPr>
          <w:rFonts w:ascii="Times New Roman" w:hAnsi="Times New Roman"/>
          <w:b w:val="0"/>
          <w:sz w:val="24"/>
        </w:rPr>
      </w:pPr>
      <w:r w:rsidRPr="00E90659">
        <w:rPr>
          <w:rFonts w:ascii="Times New Roman" w:hAnsi="Times New Roman"/>
          <w:b w:val="0"/>
          <w:sz w:val="24"/>
        </w:rPr>
        <w:t>Plānotais būvdarbu uzsākšanas termiņš: 1 (viena) mēneša laikā no līguma noslēgšanas brīža,</w:t>
      </w:r>
      <w:r w:rsidRPr="00515221">
        <w:rPr>
          <w:rFonts w:ascii="Times New Roman" w:hAnsi="Times New Roman"/>
          <w:b w:val="0"/>
          <w:sz w:val="24"/>
        </w:rPr>
        <w:t xml:space="preserve"> bet ne ātrāk kā saņemt</w:t>
      </w:r>
      <w:r>
        <w:rPr>
          <w:rFonts w:ascii="Times New Roman" w:hAnsi="Times New Roman"/>
          <w:b w:val="0"/>
          <w:sz w:val="24"/>
        </w:rPr>
        <w:t>a</w:t>
      </w:r>
      <w:r w:rsidRPr="00515221">
        <w:rPr>
          <w:rFonts w:ascii="Times New Roman" w:hAnsi="Times New Roman"/>
          <w:b w:val="0"/>
          <w:sz w:val="24"/>
        </w:rPr>
        <w:t xml:space="preserve"> būvatļauja</w:t>
      </w:r>
      <w:r>
        <w:rPr>
          <w:rFonts w:ascii="Times New Roman" w:hAnsi="Times New Roman"/>
          <w:b w:val="0"/>
          <w:sz w:val="24"/>
        </w:rPr>
        <w:t xml:space="preserve"> </w:t>
      </w:r>
      <w:r w:rsidR="00B1554D">
        <w:rPr>
          <w:rFonts w:ascii="Times New Roman" w:hAnsi="Times New Roman"/>
          <w:b w:val="0"/>
          <w:sz w:val="24"/>
        </w:rPr>
        <w:t xml:space="preserve">ar būvvaldes atzīmi par visu </w:t>
      </w:r>
      <w:r w:rsidRPr="00515221">
        <w:rPr>
          <w:rFonts w:ascii="Times New Roman" w:hAnsi="Times New Roman"/>
          <w:b w:val="0"/>
          <w:sz w:val="24"/>
        </w:rPr>
        <w:t>būvatļaujā ietvert</w:t>
      </w:r>
      <w:r w:rsidR="00B1554D">
        <w:rPr>
          <w:rFonts w:ascii="Times New Roman" w:hAnsi="Times New Roman"/>
          <w:b w:val="0"/>
          <w:sz w:val="24"/>
        </w:rPr>
        <w:t>o</w:t>
      </w:r>
      <w:r w:rsidRPr="00515221">
        <w:rPr>
          <w:rFonts w:ascii="Times New Roman" w:hAnsi="Times New Roman"/>
          <w:b w:val="0"/>
          <w:sz w:val="24"/>
        </w:rPr>
        <w:t xml:space="preserve"> </w:t>
      </w:r>
      <w:r w:rsidR="00B1554D">
        <w:rPr>
          <w:rFonts w:ascii="Times New Roman" w:hAnsi="Times New Roman"/>
          <w:b w:val="0"/>
          <w:sz w:val="24"/>
        </w:rPr>
        <w:t>nosacījumu izpildi</w:t>
      </w:r>
      <w:r w:rsidRPr="00515221">
        <w:rPr>
          <w:rFonts w:ascii="Times New Roman" w:hAnsi="Times New Roman"/>
          <w:b w:val="0"/>
          <w:sz w:val="24"/>
        </w:rPr>
        <w:t>.</w:t>
      </w:r>
    </w:p>
    <w:p w:rsidR="00AF1FD8" w:rsidRDefault="00AF1FD8" w:rsidP="00152E27">
      <w:pPr>
        <w:pStyle w:val="Punkts"/>
        <w:numPr>
          <w:ilvl w:val="2"/>
          <w:numId w:val="38"/>
        </w:numPr>
        <w:ind w:left="709" w:hanging="709"/>
        <w:jc w:val="both"/>
        <w:rPr>
          <w:rFonts w:ascii="Times New Roman" w:hAnsi="Times New Roman"/>
          <w:b w:val="0"/>
          <w:sz w:val="24"/>
        </w:rPr>
      </w:pPr>
      <w:r w:rsidRPr="00AF1FD8">
        <w:rPr>
          <w:rFonts w:ascii="Times New Roman" w:hAnsi="Times New Roman"/>
          <w:b w:val="0"/>
          <w:sz w:val="24"/>
        </w:rPr>
        <w:t>Iepirkuma līguma izpildes termiņš:</w:t>
      </w:r>
      <w:r w:rsidR="00B0768B">
        <w:rPr>
          <w:rFonts w:ascii="Times New Roman" w:hAnsi="Times New Roman"/>
          <w:b w:val="0"/>
          <w:sz w:val="24"/>
        </w:rPr>
        <w:t xml:space="preserve"> </w:t>
      </w:r>
      <w:r w:rsidR="00DC1440">
        <w:rPr>
          <w:rFonts w:ascii="Times New Roman" w:hAnsi="Times New Roman"/>
          <w:b w:val="0"/>
          <w:sz w:val="24"/>
        </w:rPr>
        <w:t>7</w:t>
      </w:r>
      <w:r w:rsidR="00B0768B" w:rsidRPr="00E90659">
        <w:rPr>
          <w:rFonts w:ascii="Times New Roman" w:hAnsi="Times New Roman"/>
          <w:b w:val="0"/>
          <w:sz w:val="24"/>
        </w:rPr>
        <w:t xml:space="preserve"> (</w:t>
      </w:r>
      <w:r w:rsidR="00DC1440">
        <w:rPr>
          <w:rFonts w:ascii="Times New Roman" w:hAnsi="Times New Roman"/>
          <w:b w:val="0"/>
          <w:sz w:val="24"/>
        </w:rPr>
        <w:t>septiņu</w:t>
      </w:r>
      <w:r w:rsidR="00FF53F2">
        <w:rPr>
          <w:rFonts w:ascii="Times New Roman" w:hAnsi="Times New Roman"/>
          <w:b w:val="0"/>
          <w:sz w:val="24"/>
        </w:rPr>
        <w:t>) mēnešu</w:t>
      </w:r>
      <w:r w:rsidR="00B0768B" w:rsidRPr="00E90659">
        <w:rPr>
          <w:rFonts w:ascii="Times New Roman" w:hAnsi="Times New Roman"/>
          <w:b w:val="0"/>
          <w:sz w:val="24"/>
        </w:rPr>
        <w:t xml:space="preserve"> laikā no līguma noslēgšanas brīža</w:t>
      </w:r>
      <w:r w:rsidR="003C2544">
        <w:rPr>
          <w:rFonts w:ascii="Times New Roman" w:hAnsi="Times New Roman"/>
          <w:b w:val="0"/>
          <w:sz w:val="24"/>
        </w:rPr>
        <w:t>.</w:t>
      </w:r>
    </w:p>
    <w:p w:rsidR="004F0AB0" w:rsidRPr="004F0AB0" w:rsidRDefault="004F0AB0" w:rsidP="004F0AB0">
      <w:pPr>
        <w:pStyle w:val="ApakpunktsRakstz"/>
        <w:numPr>
          <w:ilvl w:val="0"/>
          <w:numId w:val="0"/>
        </w:numPr>
        <w:ind w:left="4320"/>
        <w:rPr>
          <w:lang w:val="lv-LV" w:eastAsia="lv-LV"/>
        </w:rPr>
      </w:pPr>
    </w:p>
    <w:p w:rsidR="0051780C" w:rsidRDefault="00220FBE" w:rsidP="00152E27">
      <w:pPr>
        <w:pStyle w:val="ApakpunktsRakstz"/>
        <w:numPr>
          <w:ilvl w:val="1"/>
          <w:numId w:val="33"/>
        </w:numPr>
        <w:ind w:left="567" w:hanging="567"/>
        <w:jc w:val="both"/>
        <w:rPr>
          <w:rFonts w:ascii="Times New Roman" w:hAnsi="Times New Roman"/>
          <w:b w:val="0"/>
          <w:sz w:val="24"/>
          <w:lang w:val="lv-LV"/>
        </w:rPr>
      </w:pPr>
      <w:r w:rsidRPr="00606D08">
        <w:rPr>
          <w:rFonts w:ascii="Times New Roman" w:hAnsi="Times New Roman"/>
          <w:b w:val="0"/>
          <w:sz w:val="24"/>
          <w:lang w:val="lv-LV"/>
        </w:rPr>
        <w:t>Iepirkuma priekšmets nav sadalīts daļās.</w:t>
      </w:r>
    </w:p>
    <w:p w:rsidR="0051780C" w:rsidRPr="00606D08" w:rsidRDefault="0026151E" w:rsidP="00152E27">
      <w:pPr>
        <w:pStyle w:val="ApakpunktsRakstz"/>
        <w:numPr>
          <w:ilvl w:val="1"/>
          <w:numId w:val="33"/>
        </w:numPr>
        <w:ind w:left="567" w:hanging="567"/>
        <w:jc w:val="both"/>
        <w:rPr>
          <w:rFonts w:ascii="Times New Roman" w:hAnsi="Times New Roman"/>
          <w:b w:val="0"/>
          <w:sz w:val="24"/>
          <w:lang w:val="lv-LV"/>
        </w:rPr>
      </w:pPr>
      <w:r w:rsidRPr="00606D08">
        <w:rPr>
          <w:rFonts w:ascii="Times New Roman" w:hAnsi="Times New Roman"/>
          <w:b w:val="0"/>
          <w:sz w:val="24"/>
          <w:lang w:val="lv-LV"/>
        </w:rPr>
        <w:t>Būvprojekts</w:t>
      </w:r>
      <w:r w:rsidR="002D1CAD" w:rsidRPr="00606D08">
        <w:rPr>
          <w:rFonts w:ascii="Times New Roman" w:hAnsi="Times New Roman"/>
          <w:b w:val="0"/>
          <w:sz w:val="24"/>
          <w:lang w:val="lv-LV"/>
        </w:rPr>
        <w:t xml:space="preserve"> “</w:t>
      </w:r>
      <w:r w:rsidR="00F77756" w:rsidRPr="00606D08">
        <w:rPr>
          <w:rFonts w:ascii="Times New Roman" w:hAnsi="Times New Roman"/>
          <w:b w:val="0"/>
          <w:sz w:val="24"/>
        </w:rPr>
        <w:t>Valsts nozīmes ūdensnotekas Teicija, ŪSIK kods 42348:01, pik.00/00-95/40 pārbūve Varakļānu un Murmastienes pagastā, Varakļānu novadā</w:t>
      </w:r>
      <w:r w:rsidRPr="00606D08">
        <w:rPr>
          <w:rFonts w:ascii="Times New Roman" w:hAnsi="Times New Roman"/>
          <w:b w:val="0"/>
          <w:sz w:val="24"/>
        </w:rPr>
        <w:t xml:space="preserve">” </w:t>
      </w:r>
      <w:r w:rsidRPr="00606D08">
        <w:rPr>
          <w:rFonts w:ascii="Times New Roman" w:hAnsi="Times New Roman"/>
          <w:b w:val="0"/>
          <w:iCs/>
          <w:sz w:val="24"/>
        </w:rPr>
        <w:t xml:space="preserve">būs </w:t>
      </w:r>
      <w:r w:rsidRPr="00606D08">
        <w:rPr>
          <w:rFonts w:ascii="Times New Roman" w:hAnsi="Times New Roman"/>
          <w:b w:val="0"/>
          <w:sz w:val="24"/>
        </w:rPr>
        <w:t>pieejams  apskatei:</w:t>
      </w:r>
    </w:p>
    <w:p w:rsidR="00947CF0" w:rsidRDefault="0026151E" w:rsidP="00152E27">
      <w:pPr>
        <w:pStyle w:val="ApakpunktsRakstz"/>
        <w:numPr>
          <w:ilvl w:val="2"/>
          <w:numId w:val="33"/>
        </w:numPr>
        <w:ind w:left="709" w:hanging="709"/>
        <w:jc w:val="both"/>
        <w:rPr>
          <w:rFonts w:ascii="Times New Roman" w:hAnsi="Times New Roman"/>
          <w:b w:val="0"/>
          <w:sz w:val="24"/>
          <w:lang w:val="lv-LV"/>
        </w:rPr>
      </w:pPr>
      <w:r w:rsidRPr="00606D08">
        <w:rPr>
          <w:rFonts w:ascii="Times New Roman" w:hAnsi="Times New Roman"/>
          <w:b w:val="0"/>
          <w:sz w:val="24"/>
        </w:rPr>
        <w:t xml:space="preserve">Republikas laukumā 2, Rīgā, </w:t>
      </w:r>
      <w:r w:rsidR="00D56581">
        <w:rPr>
          <w:rFonts w:ascii="Times New Roman" w:hAnsi="Times New Roman"/>
          <w:b w:val="0"/>
          <w:sz w:val="24"/>
          <w:lang w:val="lv-LV"/>
        </w:rPr>
        <w:t>kontaktpersona:</w:t>
      </w:r>
      <w:r w:rsidR="00054C67" w:rsidRPr="00606D08">
        <w:rPr>
          <w:rFonts w:ascii="Times New Roman" w:hAnsi="Times New Roman"/>
          <w:b w:val="0"/>
          <w:sz w:val="24"/>
          <w:lang w:val="lv-LV"/>
        </w:rPr>
        <w:t xml:space="preserve"> </w:t>
      </w:r>
      <w:r w:rsidR="00B0768B">
        <w:rPr>
          <w:rFonts w:ascii="Times New Roman" w:hAnsi="Times New Roman"/>
          <w:b w:val="0"/>
          <w:sz w:val="24"/>
          <w:lang w:val="lv-LV"/>
        </w:rPr>
        <w:t>Ilze Krēsliņa</w:t>
      </w:r>
      <w:r w:rsidR="00D56581">
        <w:rPr>
          <w:rFonts w:ascii="Times New Roman" w:hAnsi="Times New Roman"/>
          <w:b w:val="0"/>
          <w:sz w:val="24"/>
          <w:lang w:val="lv-LV"/>
        </w:rPr>
        <w:t>, tālrunis</w:t>
      </w:r>
      <w:r w:rsidR="00D56581">
        <w:rPr>
          <w:rFonts w:ascii="Times New Roman" w:hAnsi="Times New Roman"/>
          <w:b w:val="0"/>
          <w:sz w:val="24"/>
        </w:rPr>
        <w:t xml:space="preserve"> 67027084</w:t>
      </w:r>
      <w:r w:rsidRPr="00606D08">
        <w:rPr>
          <w:rFonts w:ascii="Times New Roman" w:hAnsi="Times New Roman"/>
          <w:b w:val="0"/>
          <w:sz w:val="24"/>
        </w:rPr>
        <w:t>.</w:t>
      </w:r>
    </w:p>
    <w:p w:rsidR="00054C67" w:rsidRPr="00947CF0" w:rsidRDefault="00BF31C5" w:rsidP="00270C2C">
      <w:pPr>
        <w:pStyle w:val="ApakpunktsRakstz"/>
        <w:numPr>
          <w:ilvl w:val="2"/>
          <w:numId w:val="33"/>
        </w:numPr>
        <w:ind w:left="709" w:hanging="709"/>
        <w:jc w:val="both"/>
        <w:rPr>
          <w:rFonts w:ascii="Times New Roman" w:hAnsi="Times New Roman"/>
          <w:b w:val="0"/>
          <w:sz w:val="24"/>
          <w:lang w:val="lv-LV"/>
        </w:rPr>
      </w:pPr>
      <w:r w:rsidRPr="00947CF0">
        <w:rPr>
          <w:rFonts w:ascii="Times New Roman" w:hAnsi="Times New Roman"/>
          <w:b w:val="0"/>
          <w:sz w:val="24"/>
          <w:lang w:val="lv-LV"/>
        </w:rPr>
        <w:t xml:space="preserve">Baznīcas ielā 22, Rēzeknē, kontaktpersona: Staņislavs Šķesters, </w:t>
      </w:r>
      <w:r w:rsidR="00D56581">
        <w:rPr>
          <w:rFonts w:ascii="Times New Roman" w:hAnsi="Times New Roman"/>
          <w:b w:val="0"/>
          <w:sz w:val="24"/>
          <w:lang w:val="lv-LV"/>
        </w:rPr>
        <w:t>tālrunis</w:t>
      </w:r>
      <w:r w:rsidR="00D56581">
        <w:rPr>
          <w:rFonts w:ascii="Times New Roman" w:hAnsi="Times New Roman"/>
          <w:b w:val="0"/>
          <w:sz w:val="24"/>
        </w:rPr>
        <w:t xml:space="preserve"> </w:t>
      </w:r>
      <w:r w:rsidRPr="00947CF0">
        <w:rPr>
          <w:rFonts w:ascii="Times New Roman" w:hAnsi="Times New Roman"/>
          <w:b w:val="0"/>
          <w:sz w:val="24"/>
          <w:lang w:val="lv-LV"/>
        </w:rPr>
        <w:t>26155310</w:t>
      </w:r>
      <w:r w:rsidR="00054C67" w:rsidRPr="00947CF0">
        <w:rPr>
          <w:rFonts w:ascii="Times New Roman" w:hAnsi="Times New Roman"/>
          <w:b w:val="0"/>
          <w:sz w:val="24"/>
          <w:lang w:val="lv-LV"/>
        </w:rPr>
        <w:t>.</w:t>
      </w:r>
    </w:p>
    <w:p w:rsidR="00E90659" w:rsidRPr="00E90659" w:rsidRDefault="00E90659" w:rsidP="00E90659">
      <w:pPr>
        <w:rPr>
          <w:lang w:val="x-none" w:eastAsia="x-none"/>
        </w:rPr>
      </w:pPr>
      <w:bookmarkStart w:id="8" w:name="_Toc447815353"/>
    </w:p>
    <w:p w:rsidR="00DC7223" w:rsidRPr="00024C67" w:rsidRDefault="00057C0F" w:rsidP="00947CF0">
      <w:pPr>
        <w:pStyle w:val="Heading1"/>
        <w:numPr>
          <w:ilvl w:val="0"/>
          <w:numId w:val="30"/>
        </w:numPr>
        <w:spacing w:before="120" w:after="120"/>
        <w:ind w:left="426" w:hanging="426"/>
        <w:jc w:val="both"/>
        <w:rPr>
          <w:rFonts w:ascii="Times New Roman" w:hAnsi="Times New Roman"/>
          <w:sz w:val="24"/>
          <w:szCs w:val="24"/>
          <w:u w:val="single"/>
          <w:lang w:val="lv-LV"/>
        </w:rPr>
      </w:pPr>
      <w:bookmarkStart w:id="9" w:name="_Toc447815357"/>
      <w:bookmarkStart w:id="10" w:name="_Toc134628672"/>
      <w:bookmarkEnd w:id="8"/>
      <w:r>
        <w:rPr>
          <w:rFonts w:ascii="Times New Roman" w:hAnsi="Times New Roman"/>
          <w:sz w:val="24"/>
          <w:szCs w:val="24"/>
          <w:u w:val="single"/>
          <w:lang w:val="lv-LV"/>
        </w:rPr>
        <w:lastRenderedPageBreak/>
        <w:t>Konkursa n</w:t>
      </w:r>
      <w:r w:rsidR="00DC7223" w:rsidRPr="00024C67">
        <w:rPr>
          <w:rFonts w:ascii="Times New Roman" w:hAnsi="Times New Roman"/>
          <w:sz w:val="24"/>
          <w:szCs w:val="24"/>
          <w:u w:val="single"/>
          <w:lang w:val="lv-LV"/>
        </w:rPr>
        <w:t xml:space="preserve">olikuma </w:t>
      </w:r>
      <w:r>
        <w:rPr>
          <w:rFonts w:ascii="Times New Roman" w:hAnsi="Times New Roman"/>
          <w:sz w:val="24"/>
          <w:szCs w:val="24"/>
          <w:u w:val="single"/>
          <w:lang w:val="lv-LV"/>
        </w:rPr>
        <w:t>pieejamība un</w:t>
      </w:r>
      <w:r w:rsidR="00DC7223" w:rsidRPr="00024C67">
        <w:rPr>
          <w:rFonts w:ascii="Times New Roman" w:hAnsi="Times New Roman"/>
          <w:sz w:val="24"/>
          <w:szCs w:val="24"/>
          <w:u w:val="single"/>
          <w:lang w:val="lv-LV"/>
        </w:rPr>
        <w:t xml:space="preserve"> informācijas apmaiņas kārtība</w:t>
      </w:r>
      <w:bookmarkEnd w:id="9"/>
    </w:p>
    <w:p w:rsidR="00D26425" w:rsidRPr="00024C67" w:rsidRDefault="00D26425" w:rsidP="00152E27">
      <w:pPr>
        <w:pStyle w:val="ApakpunktsRakstz"/>
        <w:numPr>
          <w:ilvl w:val="1"/>
          <w:numId w:val="37"/>
        </w:numPr>
        <w:ind w:left="567" w:hanging="567"/>
        <w:jc w:val="both"/>
        <w:rPr>
          <w:rFonts w:ascii="Times New Roman" w:hAnsi="Times New Roman"/>
          <w:b w:val="0"/>
          <w:sz w:val="24"/>
          <w:lang w:val="lv-LV"/>
        </w:rPr>
      </w:pPr>
      <w:r w:rsidRPr="00024C67">
        <w:rPr>
          <w:rFonts w:ascii="Times New Roman" w:hAnsi="Times New Roman"/>
          <w:b w:val="0"/>
          <w:sz w:val="24"/>
          <w:lang w:val="lv-LV"/>
        </w:rPr>
        <w:t xml:space="preserve">Pasūtītājs </w:t>
      </w:r>
      <w:r w:rsidR="003F33B1">
        <w:rPr>
          <w:rFonts w:ascii="Times New Roman" w:hAnsi="Times New Roman"/>
          <w:b w:val="0"/>
          <w:sz w:val="24"/>
          <w:lang w:val="lv-LV"/>
        </w:rPr>
        <w:t xml:space="preserve">savā </w:t>
      </w:r>
      <w:r w:rsidR="003F33B1" w:rsidRPr="00024C67">
        <w:rPr>
          <w:rFonts w:ascii="Times New Roman" w:hAnsi="Times New Roman"/>
          <w:b w:val="0"/>
          <w:iCs/>
          <w:sz w:val="24"/>
          <w:lang w:val="lv-LV"/>
        </w:rPr>
        <w:t>tīmekļvietnē</w:t>
      </w:r>
      <w:r w:rsidR="003F33B1" w:rsidRPr="00024C67">
        <w:rPr>
          <w:rFonts w:ascii="Times New Roman" w:hAnsi="Times New Roman"/>
          <w:b w:val="0"/>
          <w:sz w:val="24"/>
          <w:lang w:val="lv-LV"/>
        </w:rPr>
        <w:t xml:space="preserve"> </w:t>
      </w:r>
      <w:r w:rsidRPr="00024C67">
        <w:rPr>
          <w:rFonts w:ascii="Times New Roman" w:hAnsi="Times New Roman"/>
          <w:b w:val="0"/>
          <w:sz w:val="24"/>
          <w:lang w:val="lv-LV"/>
        </w:rPr>
        <w:t xml:space="preserve">nodrošina brīvu un tiešu elektronisku pieeju iepirkuma procedūras </w:t>
      </w:r>
      <w:r w:rsidRPr="00FF53F2">
        <w:rPr>
          <w:rFonts w:ascii="Times New Roman" w:hAnsi="Times New Roman"/>
          <w:b w:val="0"/>
          <w:sz w:val="24"/>
          <w:lang w:val="lv-LV"/>
        </w:rPr>
        <w:t>dokumentiem</w:t>
      </w:r>
      <w:r w:rsidR="003C2544" w:rsidRPr="00FF53F2">
        <w:rPr>
          <w:rFonts w:ascii="Times New Roman" w:hAnsi="Times New Roman"/>
          <w:b w:val="0"/>
          <w:sz w:val="24"/>
          <w:lang w:val="lv-LV"/>
        </w:rPr>
        <w:t xml:space="preserve"> </w:t>
      </w:r>
      <w:r w:rsidRPr="00FF53F2">
        <w:rPr>
          <w:rFonts w:ascii="Times New Roman" w:hAnsi="Times New Roman"/>
          <w:b w:val="0"/>
          <w:sz w:val="24"/>
          <w:lang w:val="lv-LV"/>
        </w:rPr>
        <w:t>un visiem papildu</w:t>
      </w:r>
      <w:r w:rsidR="003F33B1" w:rsidRPr="00FF53F2">
        <w:rPr>
          <w:rFonts w:ascii="Times New Roman" w:hAnsi="Times New Roman"/>
          <w:b w:val="0"/>
          <w:sz w:val="24"/>
          <w:lang w:val="lv-LV"/>
        </w:rPr>
        <w:t>s</w:t>
      </w:r>
      <w:r w:rsidRPr="00FF53F2">
        <w:rPr>
          <w:rFonts w:ascii="Times New Roman" w:hAnsi="Times New Roman"/>
          <w:b w:val="0"/>
          <w:sz w:val="24"/>
          <w:lang w:val="lv-LV"/>
        </w:rPr>
        <w:t xml:space="preserve"> nepieciešamajiem dokumentiem</w:t>
      </w:r>
      <w:r w:rsidR="003C2544" w:rsidRPr="00FF53F2">
        <w:rPr>
          <w:rFonts w:ascii="Times New Roman" w:hAnsi="Times New Roman"/>
          <w:b w:val="0"/>
          <w:sz w:val="24"/>
          <w:lang w:val="lv-LV"/>
        </w:rPr>
        <w:t xml:space="preserve"> (izņemot būvprojektu)</w:t>
      </w:r>
      <w:r w:rsidRPr="00FF53F2">
        <w:rPr>
          <w:rFonts w:ascii="Times New Roman" w:hAnsi="Times New Roman"/>
          <w:b w:val="0"/>
          <w:iCs/>
          <w:sz w:val="24"/>
          <w:lang w:val="lv-LV"/>
        </w:rPr>
        <w:t xml:space="preserve">, sākot ar </w:t>
      </w:r>
      <w:r w:rsidR="003F33B1" w:rsidRPr="00FF53F2">
        <w:rPr>
          <w:rFonts w:ascii="Times New Roman" w:hAnsi="Times New Roman"/>
          <w:b w:val="0"/>
          <w:iCs/>
          <w:sz w:val="24"/>
          <w:lang w:val="lv-LV"/>
        </w:rPr>
        <w:t>attiecīgā iepirkuma izsludināšanas brīdi</w:t>
      </w:r>
      <w:r w:rsidRPr="00FF53F2">
        <w:rPr>
          <w:rFonts w:ascii="Times New Roman" w:hAnsi="Times New Roman"/>
          <w:b w:val="0"/>
          <w:iCs/>
          <w:sz w:val="24"/>
          <w:lang w:val="lv-LV"/>
        </w:rPr>
        <w:t xml:space="preserve"> Iepirkuma uzraudzības biroja tīmekļvietnē</w:t>
      </w:r>
      <w:r w:rsidRPr="00005665">
        <w:rPr>
          <w:rFonts w:ascii="Times New Roman" w:hAnsi="Times New Roman"/>
          <w:b w:val="0"/>
          <w:iCs/>
          <w:sz w:val="24"/>
          <w:lang w:val="lv-LV"/>
        </w:rPr>
        <w:t xml:space="preserve"> (</w:t>
      </w:r>
      <w:hyperlink r:id="rId12" w:history="1">
        <w:r w:rsidRPr="00005665">
          <w:rPr>
            <w:rStyle w:val="Hyperlink"/>
            <w:rFonts w:ascii="Times New Roman" w:hAnsi="Times New Roman"/>
            <w:b w:val="0"/>
            <w:iCs/>
            <w:sz w:val="24"/>
            <w:lang w:val="lv-LV"/>
          </w:rPr>
          <w:t>www.iub.gov.lv</w:t>
        </w:r>
      </w:hyperlink>
      <w:r w:rsidRPr="00005665">
        <w:rPr>
          <w:rFonts w:ascii="Times New Roman" w:hAnsi="Times New Roman"/>
          <w:b w:val="0"/>
          <w:iCs/>
          <w:sz w:val="24"/>
          <w:lang w:val="lv-LV"/>
        </w:rPr>
        <w:t>)</w:t>
      </w:r>
      <w:r w:rsidR="0029227B">
        <w:rPr>
          <w:rFonts w:ascii="Times New Roman" w:hAnsi="Times New Roman"/>
          <w:b w:val="0"/>
          <w:iCs/>
          <w:sz w:val="24"/>
          <w:lang w:val="lv-LV"/>
        </w:rPr>
        <w:t>.</w:t>
      </w:r>
    </w:p>
    <w:p w:rsidR="00A80AE3" w:rsidRPr="00A80AE3" w:rsidRDefault="00DC7223" w:rsidP="00152E27">
      <w:pPr>
        <w:pStyle w:val="ApakpunktsRakstz"/>
        <w:numPr>
          <w:ilvl w:val="1"/>
          <w:numId w:val="37"/>
        </w:numPr>
        <w:tabs>
          <w:tab w:val="left" w:pos="720"/>
        </w:tabs>
        <w:ind w:left="567" w:hanging="567"/>
        <w:jc w:val="both"/>
        <w:rPr>
          <w:rFonts w:ascii="Times New Roman" w:hAnsi="Times New Roman"/>
          <w:b w:val="0"/>
          <w:sz w:val="24"/>
          <w:lang w:val="lv-LV"/>
        </w:rPr>
      </w:pPr>
      <w:r w:rsidRPr="00A80AE3">
        <w:rPr>
          <w:rFonts w:ascii="Times New Roman" w:hAnsi="Times New Roman"/>
          <w:b w:val="0"/>
          <w:sz w:val="24"/>
          <w:lang w:val="lv-LV"/>
        </w:rPr>
        <w:t>Informā</w:t>
      </w:r>
      <w:r w:rsidR="00A80AE3">
        <w:rPr>
          <w:rFonts w:ascii="Times New Roman" w:hAnsi="Times New Roman"/>
          <w:b w:val="0"/>
          <w:sz w:val="24"/>
          <w:lang w:val="lv-LV"/>
        </w:rPr>
        <w:t>cijas apmaiņa starp Pasūtītāju</w:t>
      </w:r>
      <w:r w:rsidRPr="00A80AE3">
        <w:rPr>
          <w:rFonts w:ascii="Times New Roman" w:hAnsi="Times New Roman"/>
          <w:b w:val="0"/>
          <w:sz w:val="24"/>
          <w:lang w:val="lv-LV"/>
        </w:rPr>
        <w:t>, piegādātājiem un pretendentiem notiek rakstveidā</w:t>
      </w:r>
      <w:r w:rsidR="00A80AE3">
        <w:rPr>
          <w:rFonts w:ascii="Times New Roman" w:hAnsi="Times New Roman"/>
          <w:b w:val="0"/>
          <w:sz w:val="24"/>
          <w:lang w:val="lv-LV"/>
        </w:rPr>
        <w:t xml:space="preserve"> </w:t>
      </w:r>
      <w:r w:rsidR="00A80AE3" w:rsidRPr="00A80AE3">
        <w:rPr>
          <w:rFonts w:ascii="Times New Roman" w:hAnsi="Times New Roman"/>
          <w:b w:val="0"/>
          <w:sz w:val="24"/>
          <w:lang w:val="lv-LV"/>
        </w:rPr>
        <w:t>nododot to personiski vai nosūtot pa pastu, vai elektroniski, izmantojot drošu elektronisko parakstu vai pievienojot elektroniskajam pastam skenētu dokumentu</w:t>
      </w:r>
      <w:r w:rsidR="00A80AE3">
        <w:rPr>
          <w:rFonts w:ascii="Times New Roman" w:hAnsi="Times New Roman"/>
          <w:b w:val="0"/>
          <w:sz w:val="24"/>
          <w:lang w:val="lv-LV"/>
        </w:rPr>
        <w:t>.</w:t>
      </w:r>
    </w:p>
    <w:p w:rsidR="00CB347E" w:rsidRPr="00024C67" w:rsidRDefault="006506A5" w:rsidP="00152E27">
      <w:pPr>
        <w:pStyle w:val="ApakpunktsRakstz"/>
        <w:numPr>
          <w:ilvl w:val="1"/>
          <w:numId w:val="37"/>
        </w:numPr>
        <w:tabs>
          <w:tab w:val="left" w:pos="720"/>
        </w:tabs>
        <w:ind w:left="567" w:hanging="567"/>
        <w:jc w:val="both"/>
        <w:rPr>
          <w:rFonts w:ascii="Times New Roman" w:hAnsi="Times New Roman"/>
          <w:b w:val="0"/>
          <w:sz w:val="24"/>
          <w:lang w:val="lv-LV"/>
        </w:rPr>
      </w:pPr>
      <w:r w:rsidRPr="00024C67">
        <w:rPr>
          <w:rFonts w:ascii="Times New Roman" w:hAnsi="Times New Roman"/>
          <w:b w:val="0"/>
          <w:sz w:val="24"/>
          <w:lang w:val="lv-LV"/>
        </w:rPr>
        <w:t>Saziņas dokumentā ietver iepirkuma procedūras nosaukumu un identifikācijas numuru.</w:t>
      </w:r>
    </w:p>
    <w:p w:rsidR="003F33B1" w:rsidRDefault="003F33B1" w:rsidP="00152E27">
      <w:pPr>
        <w:pStyle w:val="ApakpunktsRakstz"/>
        <w:numPr>
          <w:ilvl w:val="1"/>
          <w:numId w:val="37"/>
        </w:numPr>
        <w:tabs>
          <w:tab w:val="left" w:pos="720"/>
        </w:tabs>
        <w:ind w:left="567" w:hanging="567"/>
        <w:jc w:val="both"/>
        <w:rPr>
          <w:rFonts w:ascii="Times New Roman" w:hAnsi="Times New Roman"/>
          <w:b w:val="0"/>
          <w:sz w:val="24"/>
          <w:lang w:val="lv-LV"/>
        </w:rPr>
      </w:pPr>
      <w:r w:rsidRPr="003F33B1">
        <w:rPr>
          <w:rFonts w:ascii="Times New Roman" w:hAnsi="Times New Roman"/>
          <w:b w:val="0"/>
          <w:sz w:val="24"/>
          <w:lang w:val="lv-LV"/>
        </w:rPr>
        <w:t xml:space="preserve">Ja piegādātājs ir laikus pieprasījis papildu informāciju par iepirkuma procedūras dokumentos iekļautajām prasībām, </w:t>
      </w:r>
      <w:r>
        <w:rPr>
          <w:rFonts w:ascii="Times New Roman" w:hAnsi="Times New Roman"/>
          <w:b w:val="0"/>
          <w:sz w:val="24"/>
          <w:lang w:val="lv-LV"/>
        </w:rPr>
        <w:t>P</w:t>
      </w:r>
      <w:r w:rsidRPr="003F33B1">
        <w:rPr>
          <w:rFonts w:ascii="Times New Roman" w:hAnsi="Times New Roman"/>
          <w:b w:val="0"/>
          <w:sz w:val="24"/>
          <w:lang w:val="lv-LV"/>
        </w:rPr>
        <w:t>asūtītājs to sniedz piecu darbdienu laikā, bet ne vēlāk kā sešas dienas pirms pieteikumu un piedāvājumu iesniegšanas termiņa beigām</w:t>
      </w:r>
      <w:r w:rsidR="00684C1D">
        <w:rPr>
          <w:rFonts w:ascii="Times New Roman" w:hAnsi="Times New Roman"/>
          <w:b w:val="0"/>
          <w:sz w:val="24"/>
          <w:lang w:val="lv-LV"/>
        </w:rPr>
        <w:t>.</w:t>
      </w:r>
    </w:p>
    <w:p w:rsidR="00684C1D" w:rsidRDefault="00684C1D" w:rsidP="00152E27">
      <w:pPr>
        <w:pStyle w:val="ApakpunktsRakstz"/>
        <w:numPr>
          <w:ilvl w:val="1"/>
          <w:numId w:val="37"/>
        </w:numPr>
        <w:tabs>
          <w:tab w:val="left" w:pos="720"/>
        </w:tabs>
        <w:ind w:left="567" w:hanging="567"/>
        <w:jc w:val="both"/>
        <w:rPr>
          <w:rFonts w:ascii="Times New Roman" w:hAnsi="Times New Roman"/>
          <w:b w:val="0"/>
          <w:sz w:val="24"/>
          <w:lang w:val="lv-LV"/>
        </w:rPr>
      </w:pPr>
      <w:r w:rsidRPr="00684C1D">
        <w:rPr>
          <w:rFonts w:ascii="Times New Roman" w:hAnsi="Times New Roman"/>
          <w:b w:val="0"/>
          <w:sz w:val="24"/>
          <w:lang w:val="lv-LV"/>
        </w:rPr>
        <w:t xml:space="preserve">Papildu informāciju </w:t>
      </w:r>
      <w:r>
        <w:rPr>
          <w:rFonts w:ascii="Times New Roman" w:hAnsi="Times New Roman"/>
          <w:b w:val="0"/>
          <w:sz w:val="24"/>
          <w:lang w:val="lv-LV"/>
        </w:rPr>
        <w:t>P</w:t>
      </w:r>
      <w:r w:rsidRPr="00684C1D">
        <w:rPr>
          <w:rFonts w:ascii="Times New Roman" w:hAnsi="Times New Roman"/>
          <w:b w:val="0"/>
          <w:sz w:val="24"/>
          <w:lang w:val="lv-LV"/>
        </w:rPr>
        <w:t xml:space="preserve">asūtītājs nosūta piegādātājam, kas uzdevis jautājumu, un vienlaikus ievieto šo informāciju </w:t>
      </w:r>
      <w:r>
        <w:rPr>
          <w:rFonts w:ascii="Times New Roman" w:hAnsi="Times New Roman"/>
          <w:b w:val="0"/>
          <w:sz w:val="24"/>
          <w:lang w:val="lv-LV"/>
        </w:rPr>
        <w:t>tīmekļvietnē</w:t>
      </w:r>
      <w:r w:rsidRPr="00684C1D">
        <w:rPr>
          <w:rFonts w:ascii="Times New Roman" w:hAnsi="Times New Roman"/>
          <w:b w:val="0"/>
          <w:sz w:val="24"/>
          <w:lang w:val="lv-LV"/>
        </w:rPr>
        <w:t>, kur ir pieejami iepirkuma procedūras dokumenti, norādot arī uzdoto jautājumu</w:t>
      </w:r>
    </w:p>
    <w:p w:rsidR="00684C1D" w:rsidRDefault="00684C1D" w:rsidP="00152E27">
      <w:pPr>
        <w:pStyle w:val="ApakpunktsRakstz"/>
        <w:numPr>
          <w:ilvl w:val="1"/>
          <w:numId w:val="37"/>
        </w:numPr>
        <w:tabs>
          <w:tab w:val="left" w:pos="720"/>
        </w:tabs>
        <w:ind w:left="567" w:hanging="567"/>
        <w:jc w:val="both"/>
        <w:rPr>
          <w:rFonts w:ascii="Times New Roman" w:hAnsi="Times New Roman"/>
          <w:b w:val="0"/>
          <w:sz w:val="24"/>
          <w:lang w:val="lv-LV"/>
        </w:rPr>
      </w:pPr>
      <w:r w:rsidRPr="00684C1D">
        <w:rPr>
          <w:rFonts w:ascii="Times New Roman" w:hAnsi="Times New Roman"/>
          <w:b w:val="0"/>
          <w:sz w:val="24"/>
          <w:lang w:val="lv-LV"/>
        </w:rPr>
        <w:t xml:space="preserve">Ja </w:t>
      </w:r>
      <w:r>
        <w:rPr>
          <w:rFonts w:ascii="Times New Roman" w:hAnsi="Times New Roman"/>
          <w:b w:val="0"/>
          <w:sz w:val="24"/>
          <w:lang w:val="lv-LV"/>
        </w:rPr>
        <w:t>P</w:t>
      </w:r>
      <w:r w:rsidRPr="00684C1D">
        <w:rPr>
          <w:rFonts w:ascii="Times New Roman" w:hAnsi="Times New Roman"/>
          <w:b w:val="0"/>
          <w:sz w:val="24"/>
          <w:lang w:val="lv-LV"/>
        </w:rPr>
        <w:t xml:space="preserve">asūtītājs izdarījis grozījumus iepirkuma procedūras dokumentos, tas ievieto informāciju par grozījumiem </w:t>
      </w:r>
      <w:r>
        <w:rPr>
          <w:rFonts w:ascii="Times New Roman" w:hAnsi="Times New Roman"/>
          <w:b w:val="0"/>
          <w:sz w:val="24"/>
          <w:lang w:val="lv-LV"/>
        </w:rPr>
        <w:t>savā tīmekļvietnē</w:t>
      </w:r>
      <w:r w:rsidRPr="00684C1D">
        <w:rPr>
          <w:rFonts w:ascii="Times New Roman" w:hAnsi="Times New Roman"/>
          <w:b w:val="0"/>
          <w:sz w:val="24"/>
          <w:lang w:val="lv-LV"/>
        </w:rPr>
        <w:t>, kur ir pieejami šie dokumenti, ne vēlāk kā dienu pēc tam, kad paziņojums par izmaiņām vai papildu informācija iesniegta Iepirkumu uzraudzības birojam publicēšanai</w:t>
      </w:r>
      <w:r>
        <w:rPr>
          <w:rFonts w:ascii="Times New Roman" w:hAnsi="Times New Roman"/>
          <w:b w:val="0"/>
          <w:sz w:val="24"/>
          <w:lang w:val="lv-LV"/>
        </w:rPr>
        <w:t>.</w:t>
      </w:r>
      <w:r w:rsidRPr="00057C0F">
        <w:rPr>
          <w:rFonts w:ascii="Times New Roman" w:hAnsi="Times New Roman"/>
          <w:b w:val="0"/>
          <w:sz w:val="24"/>
          <w:lang w:val="lv-LV"/>
        </w:rPr>
        <w:t xml:space="preserve"> </w:t>
      </w:r>
      <w:r w:rsidR="00057C0F">
        <w:rPr>
          <w:rFonts w:ascii="Times New Roman" w:hAnsi="Times New Roman"/>
          <w:b w:val="0"/>
          <w:sz w:val="24"/>
          <w:lang w:val="lv-LV"/>
        </w:rPr>
        <w:t>N</w:t>
      </w:r>
      <w:r w:rsidRPr="00057C0F">
        <w:rPr>
          <w:rFonts w:ascii="Times New Roman" w:hAnsi="Times New Roman"/>
          <w:b w:val="0"/>
          <w:sz w:val="24"/>
          <w:lang w:val="lv-LV"/>
        </w:rPr>
        <w:t>epieciešamības gadījumā tiek mainīts arī piedāvājumu iesniegšanas termiņš.</w:t>
      </w:r>
    </w:p>
    <w:p w:rsidR="0099218C" w:rsidRPr="0099218C" w:rsidRDefault="0099218C" w:rsidP="00152E27">
      <w:pPr>
        <w:pStyle w:val="ListParagraph"/>
        <w:numPr>
          <w:ilvl w:val="1"/>
          <w:numId w:val="37"/>
        </w:numPr>
        <w:spacing w:after="0"/>
        <w:ind w:left="567" w:hanging="567"/>
        <w:jc w:val="both"/>
        <w:rPr>
          <w:rFonts w:ascii="Times New Roman" w:eastAsia="Times New Roman" w:hAnsi="Times New Roman" w:cs="Times New Roman"/>
          <w:sz w:val="24"/>
          <w:szCs w:val="24"/>
          <w:lang w:eastAsia="x-none"/>
        </w:rPr>
      </w:pPr>
      <w:r w:rsidRPr="0099218C">
        <w:rPr>
          <w:rFonts w:ascii="Times New Roman" w:eastAsia="Times New Roman" w:hAnsi="Times New Roman" w:cs="Times New Roman"/>
          <w:sz w:val="24"/>
          <w:szCs w:val="24"/>
          <w:lang w:eastAsia="x-none"/>
        </w:rPr>
        <w:t xml:space="preserve">Persona, kura ir vai ir bijusi ieinteresēta iegūt tiesības noslēgt iepirkuma līgumu vai vispārīgo vienošanos vai pretendē uz iepirkuma līguma slēgšanas tiesību piešķiršanu un kura saistībā ar konkrēto iepirkuma procedūru, uz kuru attiecas šis likums, uzskata, ka ir aizskartas tās tiesības vai ir </w:t>
      </w:r>
      <w:r>
        <w:rPr>
          <w:rFonts w:ascii="Times New Roman" w:eastAsia="Times New Roman" w:hAnsi="Times New Roman" w:cs="Times New Roman"/>
          <w:sz w:val="24"/>
          <w:szCs w:val="24"/>
          <w:lang w:eastAsia="x-none"/>
        </w:rPr>
        <w:t>iespējams šo tiesību aizskārums</w:t>
      </w:r>
      <w:r w:rsidRPr="0099218C">
        <w:rPr>
          <w:rFonts w:ascii="Times New Roman" w:eastAsia="Times New Roman" w:hAnsi="Times New Roman" w:cs="Times New Roman"/>
          <w:sz w:val="24"/>
          <w:szCs w:val="24"/>
          <w:lang w:eastAsia="x-none"/>
        </w:rPr>
        <w:t xml:space="preserve"> ir tiesīga iesniegt iesniegumu par pretendentu atlases noteikumiem, tehniskajām specifikācijām un citām prasībām, kas attiecas uz konkrēto iepirkuma procedūru, vai par pasūtītāja vai iepirkuma komisijas darbību iepirkuma procedūras laikā</w:t>
      </w:r>
      <w:r w:rsidR="00152E27">
        <w:rPr>
          <w:rFonts w:ascii="Times New Roman" w:eastAsia="Times New Roman" w:hAnsi="Times New Roman" w:cs="Times New Roman"/>
          <w:sz w:val="24"/>
          <w:szCs w:val="24"/>
          <w:lang w:eastAsia="x-none"/>
        </w:rPr>
        <w:t>.</w:t>
      </w:r>
    </w:p>
    <w:p w:rsidR="00494F72" w:rsidRPr="00024C67" w:rsidRDefault="00494F72" w:rsidP="0099218C">
      <w:pPr>
        <w:pStyle w:val="ApakpunktsRakstz"/>
        <w:numPr>
          <w:ilvl w:val="0"/>
          <w:numId w:val="0"/>
        </w:numPr>
        <w:spacing w:before="120" w:after="120"/>
        <w:jc w:val="both"/>
        <w:rPr>
          <w:rFonts w:ascii="Times New Roman" w:hAnsi="Times New Roman"/>
          <w:b w:val="0"/>
          <w:sz w:val="24"/>
          <w:lang w:val="lv-LV"/>
        </w:rPr>
      </w:pPr>
    </w:p>
    <w:p w:rsidR="001B77DF" w:rsidRPr="00024C67" w:rsidRDefault="001B77DF" w:rsidP="00070016">
      <w:pPr>
        <w:pStyle w:val="Heading1"/>
        <w:numPr>
          <w:ilvl w:val="0"/>
          <w:numId w:val="37"/>
        </w:numPr>
        <w:spacing w:before="120" w:after="120"/>
        <w:ind w:left="426" w:hanging="426"/>
        <w:jc w:val="both"/>
        <w:rPr>
          <w:rFonts w:ascii="Times New Roman" w:hAnsi="Times New Roman"/>
          <w:sz w:val="24"/>
          <w:szCs w:val="24"/>
          <w:u w:val="single"/>
          <w:lang w:val="lv-LV"/>
        </w:rPr>
      </w:pPr>
      <w:bookmarkStart w:id="11" w:name="_Toc447815358"/>
      <w:r w:rsidRPr="00024C67">
        <w:rPr>
          <w:rFonts w:ascii="Times New Roman" w:hAnsi="Times New Roman"/>
          <w:sz w:val="24"/>
          <w:szCs w:val="24"/>
          <w:u w:val="single"/>
          <w:lang w:val="lv-LV"/>
        </w:rPr>
        <w:t>Piedāvājumu iesniegšana</w:t>
      </w:r>
      <w:bookmarkEnd w:id="11"/>
    </w:p>
    <w:p w:rsidR="001B77DF" w:rsidRPr="00024C67" w:rsidRDefault="001B77DF" w:rsidP="00152E27">
      <w:pPr>
        <w:pStyle w:val="ApakpunktsRakstz"/>
        <w:numPr>
          <w:ilvl w:val="1"/>
          <w:numId w:val="37"/>
        </w:numPr>
        <w:ind w:left="567" w:hanging="567"/>
        <w:jc w:val="both"/>
        <w:rPr>
          <w:rFonts w:ascii="Times New Roman" w:hAnsi="Times New Roman"/>
          <w:b w:val="0"/>
          <w:color w:val="000000"/>
          <w:sz w:val="24"/>
          <w:lang w:val="lv-LV"/>
        </w:rPr>
      </w:pPr>
      <w:r w:rsidRPr="00024C67">
        <w:rPr>
          <w:rFonts w:ascii="Times New Roman" w:hAnsi="Times New Roman"/>
          <w:b w:val="0"/>
          <w:sz w:val="24"/>
          <w:lang w:val="lv-LV"/>
        </w:rPr>
        <w:t xml:space="preserve">Piedāvājumus Konkursam pretendentu pārstāvji personīgi </w:t>
      </w:r>
      <w:r w:rsidRPr="00024C67">
        <w:rPr>
          <w:rFonts w:ascii="Times New Roman" w:hAnsi="Times New Roman"/>
          <w:b w:val="0"/>
          <w:color w:val="000000"/>
          <w:sz w:val="24"/>
          <w:lang w:val="lv-LV"/>
        </w:rPr>
        <w:t>iesniedz V</w:t>
      </w:r>
      <w:r w:rsidR="003C7A84">
        <w:rPr>
          <w:rFonts w:ascii="Times New Roman" w:hAnsi="Times New Roman"/>
          <w:b w:val="0"/>
          <w:color w:val="000000"/>
          <w:sz w:val="24"/>
          <w:lang w:val="lv-LV"/>
        </w:rPr>
        <w:t xml:space="preserve">alsts </w:t>
      </w:r>
      <w:r w:rsidRPr="00024C67">
        <w:rPr>
          <w:rFonts w:ascii="Times New Roman" w:hAnsi="Times New Roman"/>
          <w:b w:val="0"/>
          <w:color w:val="000000"/>
          <w:sz w:val="24"/>
          <w:lang w:val="lv-LV"/>
        </w:rPr>
        <w:t xml:space="preserve">SIA „Zemkopības ministrijas nekustamie īpašumi”, </w:t>
      </w:r>
      <w:r w:rsidRPr="00024C67">
        <w:rPr>
          <w:rFonts w:ascii="Times New Roman" w:hAnsi="Times New Roman"/>
          <w:b w:val="0"/>
          <w:bCs/>
          <w:color w:val="000000"/>
          <w:sz w:val="24"/>
          <w:lang w:val="lv-LV"/>
        </w:rPr>
        <w:t xml:space="preserve">Republikas laukumā 2, Rīgā, </w:t>
      </w:r>
      <w:r w:rsidR="00AD51AE" w:rsidRPr="00024C67">
        <w:rPr>
          <w:rFonts w:ascii="Times New Roman" w:hAnsi="Times New Roman"/>
          <w:b w:val="0"/>
          <w:bCs/>
          <w:color w:val="000000"/>
          <w:sz w:val="24"/>
          <w:lang w:val="lv-LV"/>
        </w:rPr>
        <w:t xml:space="preserve">805. kab., </w:t>
      </w:r>
      <w:r w:rsidRPr="00024C67">
        <w:rPr>
          <w:rFonts w:ascii="Times New Roman" w:hAnsi="Times New Roman"/>
          <w:b w:val="0"/>
          <w:color w:val="000000"/>
          <w:sz w:val="24"/>
          <w:lang w:val="lv-LV"/>
        </w:rPr>
        <w:t xml:space="preserve">darba dienās no plkst. 09:00 līdz 16:00 līdz </w:t>
      </w:r>
      <w:r w:rsidRPr="00024C67">
        <w:rPr>
          <w:rFonts w:ascii="Times New Roman" w:hAnsi="Times New Roman"/>
          <w:i/>
          <w:iCs/>
          <w:color w:val="000000"/>
          <w:sz w:val="24"/>
          <w:lang w:val="lv-LV"/>
        </w:rPr>
        <w:t>201</w:t>
      </w:r>
      <w:r w:rsidR="00F77756">
        <w:rPr>
          <w:rFonts w:ascii="Times New Roman" w:hAnsi="Times New Roman"/>
          <w:i/>
          <w:iCs/>
          <w:color w:val="000000"/>
          <w:sz w:val="24"/>
          <w:lang w:val="lv-LV"/>
        </w:rPr>
        <w:t>7</w:t>
      </w:r>
      <w:r w:rsidRPr="00024C67">
        <w:rPr>
          <w:rFonts w:ascii="Times New Roman" w:hAnsi="Times New Roman"/>
          <w:i/>
          <w:iCs/>
          <w:color w:val="000000"/>
          <w:sz w:val="24"/>
          <w:lang w:val="lv-LV"/>
        </w:rPr>
        <w:t xml:space="preserve">. </w:t>
      </w:r>
      <w:r w:rsidR="00005665" w:rsidRPr="00FF53F2">
        <w:rPr>
          <w:rFonts w:ascii="Times New Roman" w:hAnsi="Times New Roman"/>
          <w:i/>
          <w:iCs/>
          <w:sz w:val="24"/>
          <w:lang w:val="lv-LV"/>
        </w:rPr>
        <w:t xml:space="preserve">gada </w:t>
      </w:r>
      <w:r w:rsidR="00DC1440">
        <w:rPr>
          <w:rFonts w:ascii="Times New Roman" w:hAnsi="Times New Roman"/>
          <w:i/>
          <w:iCs/>
          <w:sz w:val="24"/>
          <w:lang w:val="lv-LV"/>
        </w:rPr>
        <w:t>31</w:t>
      </w:r>
      <w:r w:rsidR="00593AE9" w:rsidRPr="00FF53F2">
        <w:rPr>
          <w:rFonts w:ascii="Times New Roman" w:hAnsi="Times New Roman"/>
          <w:i/>
          <w:iCs/>
          <w:sz w:val="24"/>
          <w:lang w:val="lv-LV"/>
        </w:rPr>
        <w:t>.</w:t>
      </w:r>
      <w:r w:rsidR="0051780C" w:rsidRPr="00FF53F2">
        <w:rPr>
          <w:rFonts w:ascii="Times New Roman" w:hAnsi="Times New Roman"/>
          <w:i/>
          <w:iCs/>
          <w:sz w:val="24"/>
          <w:lang w:val="lv-LV"/>
        </w:rPr>
        <w:t xml:space="preserve"> </w:t>
      </w:r>
      <w:r w:rsidR="00A16B07" w:rsidRPr="00FF53F2">
        <w:rPr>
          <w:rFonts w:ascii="Times New Roman" w:hAnsi="Times New Roman"/>
          <w:i/>
          <w:iCs/>
          <w:sz w:val="24"/>
          <w:lang w:val="lv-LV"/>
        </w:rPr>
        <w:t xml:space="preserve">maija </w:t>
      </w:r>
      <w:r w:rsidR="00005665" w:rsidRPr="00FF53F2">
        <w:rPr>
          <w:rFonts w:ascii="Times New Roman" w:hAnsi="Times New Roman"/>
          <w:i/>
          <w:iCs/>
          <w:sz w:val="24"/>
          <w:lang w:val="lv-LV"/>
        </w:rPr>
        <w:t>plkst. 11:00</w:t>
      </w:r>
      <w:r w:rsidRPr="00FF53F2">
        <w:rPr>
          <w:rFonts w:ascii="Times New Roman" w:hAnsi="Times New Roman"/>
          <w:color w:val="000000"/>
          <w:sz w:val="24"/>
          <w:lang w:val="lv-LV"/>
        </w:rPr>
        <w:t>,</w:t>
      </w:r>
      <w:r w:rsidRPr="00FF53F2">
        <w:rPr>
          <w:rFonts w:ascii="Times New Roman" w:hAnsi="Times New Roman"/>
          <w:b w:val="0"/>
          <w:color w:val="000000"/>
          <w:sz w:val="24"/>
          <w:lang w:val="lv-LV"/>
        </w:rPr>
        <w:t xml:space="preserve"> vai nosūta pa pastu uz iepriekš minēto adresi. </w:t>
      </w:r>
      <w:r w:rsidR="00D92F35" w:rsidRPr="00FF53F2">
        <w:rPr>
          <w:rFonts w:ascii="Times New Roman" w:hAnsi="Times New Roman"/>
          <w:b w:val="0"/>
          <w:color w:val="000000"/>
          <w:sz w:val="24"/>
          <w:lang w:val="lv-LV"/>
        </w:rPr>
        <w:t>T</w:t>
      </w:r>
      <w:r w:rsidRPr="00FF53F2">
        <w:rPr>
          <w:rFonts w:ascii="Times New Roman" w:hAnsi="Times New Roman"/>
          <w:b w:val="0"/>
          <w:color w:val="000000"/>
          <w:sz w:val="24"/>
          <w:lang w:val="lv-LV"/>
        </w:rPr>
        <w:t>iks i</w:t>
      </w:r>
      <w:r w:rsidRPr="00024C67">
        <w:rPr>
          <w:rFonts w:ascii="Times New Roman" w:hAnsi="Times New Roman"/>
          <w:b w:val="0"/>
          <w:color w:val="000000"/>
          <w:sz w:val="24"/>
          <w:lang w:val="lv-LV"/>
        </w:rPr>
        <w:t>zskatīti tikai tie pretendentu piedāvājumi, kas saņemti līdz šajā punktā norādītajam termiņam.</w:t>
      </w:r>
    </w:p>
    <w:p w:rsidR="001B77DF" w:rsidRPr="00024C67" w:rsidRDefault="001B77DF" w:rsidP="00152E27">
      <w:pPr>
        <w:pStyle w:val="BodyText"/>
        <w:widowControl w:val="0"/>
        <w:numPr>
          <w:ilvl w:val="1"/>
          <w:numId w:val="37"/>
        </w:numPr>
        <w:tabs>
          <w:tab w:val="left" w:pos="720"/>
        </w:tabs>
        <w:autoSpaceDE w:val="0"/>
        <w:autoSpaceDN w:val="0"/>
        <w:spacing w:after="0"/>
        <w:ind w:left="567" w:right="-6" w:hanging="567"/>
        <w:jc w:val="both"/>
      </w:pPr>
      <w:r w:rsidRPr="00024C67">
        <w:t>Pēc piedāvājumu iesniegšanas termiņa beigām piedāvājumi netiek pieņemti.</w:t>
      </w:r>
      <w:r w:rsidR="00E90659">
        <w:t xml:space="preserve"> </w:t>
      </w:r>
      <w:r w:rsidR="00E90659" w:rsidRPr="00024C67">
        <w:t xml:space="preserve">Ja pretendenta piedāvājums iesniegts pēc </w:t>
      </w:r>
      <w:r w:rsidR="00E90659" w:rsidRPr="00BA53BB">
        <w:t>Nolikum</w:t>
      </w:r>
      <w:r w:rsidR="00C37353">
        <w:t>ā</w:t>
      </w:r>
      <w:r w:rsidR="00E90659" w:rsidRPr="00BA53BB">
        <w:t xml:space="preserve"> norādītā iesniegšanas termiņa beigām, Komisija, to neatvērtu, nosūta pa pastu ierakstītā</w:t>
      </w:r>
      <w:r w:rsidR="00E90659" w:rsidRPr="00024C67">
        <w:t xml:space="preserve"> sūtījumā uz </w:t>
      </w:r>
      <w:r w:rsidR="00E90659" w:rsidRPr="00024C67">
        <w:rPr>
          <w:color w:val="000000"/>
        </w:rPr>
        <w:t>pretendenta norādīto adresi</w:t>
      </w:r>
      <w:r w:rsidR="00E90659">
        <w:rPr>
          <w:color w:val="000000"/>
        </w:rPr>
        <w:t>.</w:t>
      </w:r>
    </w:p>
    <w:p w:rsidR="00CA095F" w:rsidRDefault="00CA095F" w:rsidP="00152E27">
      <w:pPr>
        <w:numPr>
          <w:ilvl w:val="1"/>
          <w:numId w:val="37"/>
        </w:numPr>
        <w:ind w:left="567" w:right="-79" w:hanging="567"/>
        <w:jc w:val="both"/>
        <w:rPr>
          <w:lang w:val="lv-LV"/>
        </w:rPr>
      </w:pPr>
      <w:r w:rsidRPr="00024C67">
        <w:rPr>
          <w:lang w:val="lv-LV"/>
        </w:rPr>
        <w:t>Pēc piedāvājumu iesniegšanas termiņa beigām pretendents nevar grozīt savu piedāvājumu.</w:t>
      </w:r>
    </w:p>
    <w:p w:rsidR="001B77DF" w:rsidRDefault="00CA095F" w:rsidP="00152E27">
      <w:pPr>
        <w:pStyle w:val="NoSpacing"/>
        <w:numPr>
          <w:ilvl w:val="1"/>
          <w:numId w:val="37"/>
        </w:numPr>
        <w:ind w:left="567" w:right="-6" w:hanging="567"/>
        <w:jc w:val="both"/>
        <w:rPr>
          <w:color w:val="000000"/>
        </w:rPr>
      </w:pPr>
      <w:r w:rsidRPr="00024C67">
        <w:t>Pasūtī</w:t>
      </w:r>
      <w:r w:rsidR="001B77DF" w:rsidRPr="00024C67">
        <w:t>tāj</w:t>
      </w:r>
      <w:r w:rsidR="00E90659">
        <w:t>s</w:t>
      </w:r>
      <w:r w:rsidR="001B77DF" w:rsidRPr="00024C67">
        <w:t xml:space="preserve"> reģistrē piedāvājumu</w:t>
      </w:r>
      <w:r w:rsidR="00D92F35">
        <w:t>s</w:t>
      </w:r>
      <w:r w:rsidR="00E90659">
        <w:t xml:space="preserve"> to iesniegšanas secībā</w:t>
      </w:r>
      <w:r w:rsidR="001B77DF" w:rsidRPr="00024C67">
        <w:t>.</w:t>
      </w:r>
      <w:r w:rsidR="0029227B">
        <w:t xml:space="preserve"> </w:t>
      </w:r>
      <w:r w:rsidR="00E90659">
        <w:t>Piedāvājumu a</w:t>
      </w:r>
      <w:r w:rsidR="001B77DF" w:rsidRPr="00024C67">
        <w:t xml:space="preserve">ploksnes vai </w:t>
      </w:r>
      <w:r w:rsidR="00C37353">
        <w:t>iepakojumi</w:t>
      </w:r>
      <w:r w:rsidR="001B77DF" w:rsidRPr="00024C67">
        <w:t xml:space="preserve"> tiek glabāt</w:t>
      </w:r>
      <w:r w:rsidR="00C37353">
        <w:t>i</w:t>
      </w:r>
      <w:r w:rsidR="001B77DF" w:rsidRPr="00024C67">
        <w:t xml:space="preserve"> neatvērt</w:t>
      </w:r>
      <w:r w:rsidR="00C37353">
        <w:t>i</w:t>
      </w:r>
      <w:r w:rsidR="001B77DF" w:rsidRPr="00024C67">
        <w:t xml:space="preserve"> līdz piedāvājumu </w:t>
      </w:r>
      <w:r w:rsidR="001B77DF" w:rsidRPr="00024C67">
        <w:rPr>
          <w:color w:val="000000"/>
        </w:rPr>
        <w:t xml:space="preserve">atvēršanas </w:t>
      </w:r>
      <w:r w:rsidR="001B77DF" w:rsidRPr="0029227B">
        <w:rPr>
          <w:color w:val="000000"/>
        </w:rPr>
        <w:t xml:space="preserve">sanāksmei. </w:t>
      </w:r>
      <w:r w:rsidRPr="0029227B">
        <w:rPr>
          <w:color w:val="000000"/>
        </w:rPr>
        <w:t>Pasūtīt</w:t>
      </w:r>
      <w:r w:rsidR="001B77DF" w:rsidRPr="0029227B">
        <w:rPr>
          <w:color w:val="000000"/>
        </w:rPr>
        <w:t>ājs nodrošina, lai līdz piedāvājumu atvēršanai pretendentu saraksts netiktu izpausts.</w:t>
      </w:r>
    </w:p>
    <w:p w:rsidR="00C37353" w:rsidRPr="0029227B" w:rsidRDefault="00C37353" w:rsidP="00C37353">
      <w:pPr>
        <w:pStyle w:val="NoSpacing"/>
        <w:tabs>
          <w:tab w:val="left" w:pos="720"/>
        </w:tabs>
        <w:spacing w:before="120" w:after="120"/>
        <w:ind w:left="720" w:right="-6"/>
        <w:jc w:val="both"/>
        <w:rPr>
          <w:color w:val="000000"/>
        </w:rPr>
      </w:pPr>
    </w:p>
    <w:p w:rsidR="00C37353" w:rsidRPr="00C37353" w:rsidRDefault="00C37353" w:rsidP="00070016">
      <w:pPr>
        <w:pStyle w:val="NoSpacing"/>
        <w:numPr>
          <w:ilvl w:val="0"/>
          <w:numId w:val="37"/>
        </w:numPr>
        <w:tabs>
          <w:tab w:val="left" w:pos="720"/>
        </w:tabs>
        <w:spacing w:before="120" w:after="120"/>
        <w:ind w:right="-6"/>
        <w:jc w:val="both"/>
        <w:rPr>
          <w:b/>
          <w:color w:val="000000"/>
          <w:u w:val="single"/>
        </w:rPr>
      </w:pPr>
      <w:r w:rsidRPr="00C37353">
        <w:rPr>
          <w:b/>
          <w:color w:val="000000"/>
          <w:u w:val="single"/>
        </w:rPr>
        <w:t>Piedāvājumu atvēršana</w:t>
      </w:r>
    </w:p>
    <w:p w:rsidR="00CA095F" w:rsidRPr="00FF53F2" w:rsidRDefault="001B77DF" w:rsidP="00152E27">
      <w:pPr>
        <w:pStyle w:val="NoSpacing"/>
        <w:numPr>
          <w:ilvl w:val="1"/>
          <w:numId w:val="37"/>
        </w:numPr>
        <w:ind w:left="567" w:right="-6" w:hanging="567"/>
        <w:jc w:val="both"/>
        <w:rPr>
          <w:b/>
          <w:i/>
          <w:color w:val="000000"/>
        </w:rPr>
      </w:pPr>
      <w:r w:rsidRPr="00024C67">
        <w:rPr>
          <w:color w:val="000000"/>
        </w:rPr>
        <w:t>Piedāvājumu atvēršana notiks V</w:t>
      </w:r>
      <w:r w:rsidR="0051780C">
        <w:rPr>
          <w:color w:val="000000"/>
        </w:rPr>
        <w:t xml:space="preserve">alsts </w:t>
      </w:r>
      <w:r w:rsidRPr="00024C67">
        <w:rPr>
          <w:color w:val="000000"/>
        </w:rPr>
        <w:t>SIA „</w:t>
      </w:r>
      <w:r w:rsidR="00CA095F" w:rsidRPr="00024C67">
        <w:rPr>
          <w:color w:val="000000"/>
        </w:rPr>
        <w:t>Zemkopības m</w:t>
      </w:r>
      <w:r w:rsidR="00AD51AE" w:rsidRPr="00024C67">
        <w:rPr>
          <w:color w:val="000000"/>
        </w:rPr>
        <w:t>inistrijas nekustamie īpašumi”</w:t>
      </w:r>
      <w:r w:rsidR="00C37353">
        <w:rPr>
          <w:color w:val="000000"/>
        </w:rPr>
        <w:t xml:space="preserve"> telpās</w:t>
      </w:r>
      <w:r w:rsidR="00AD51AE" w:rsidRPr="00024C67">
        <w:rPr>
          <w:color w:val="000000"/>
        </w:rPr>
        <w:t xml:space="preserve">, </w:t>
      </w:r>
      <w:r w:rsidR="00CA095F" w:rsidRPr="00024C67">
        <w:rPr>
          <w:bCs/>
          <w:color w:val="000000"/>
        </w:rPr>
        <w:t>Republikas laukumā 2, Rīgā,</w:t>
      </w:r>
      <w:r w:rsidR="00AD51AE" w:rsidRPr="00024C67">
        <w:rPr>
          <w:bCs/>
          <w:color w:val="000000"/>
        </w:rPr>
        <w:t xml:space="preserve"> 8</w:t>
      </w:r>
      <w:r w:rsidR="0029227B">
        <w:rPr>
          <w:bCs/>
          <w:color w:val="000000"/>
        </w:rPr>
        <w:t>11</w:t>
      </w:r>
      <w:r w:rsidR="00AD51AE" w:rsidRPr="00024C67">
        <w:rPr>
          <w:bCs/>
          <w:color w:val="000000"/>
        </w:rPr>
        <w:t>. kab.,</w:t>
      </w:r>
      <w:r w:rsidR="00CA095F" w:rsidRPr="00024C67">
        <w:rPr>
          <w:bCs/>
          <w:color w:val="000000"/>
        </w:rPr>
        <w:t xml:space="preserve"> </w:t>
      </w:r>
      <w:r w:rsidR="00CA095F" w:rsidRPr="00FF53F2">
        <w:rPr>
          <w:b/>
          <w:i/>
          <w:color w:val="000000"/>
        </w:rPr>
        <w:t>201</w:t>
      </w:r>
      <w:r w:rsidR="00F77756" w:rsidRPr="00FF53F2">
        <w:rPr>
          <w:b/>
          <w:i/>
          <w:color w:val="000000"/>
        </w:rPr>
        <w:t>7</w:t>
      </w:r>
      <w:r w:rsidR="00CA095F" w:rsidRPr="00FF53F2">
        <w:rPr>
          <w:b/>
          <w:i/>
          <w:color w:val="000000"/>
        </w:rPr>
        <w:t xml:space="preserve">. </w:t>
      </w:r>
      <w:r w:rsidR="00005665" w:rsidRPr="00FF53F2">
        <w:rPr>
          <w:b/>
          <w:i/>
          <w:iCs/>
        </w:rPr>
        <w:t xml:space="preserve">gada </w:t>
      </w:r>
      <w:r w:rsidR="00DC1440">
        <w:rPr>
          <w:b/>
          <w:i/>
          <w:iCs/>
        </w:rPr>
        <w:t>31</w:t>
      </w:r>
      <w:r w:rsidR="00823A37" w:rsidRPr="00FF53F2">
        <w:rPr>
          <w:b/>
          <w:i/>
          <w:iCs/>
        </w:rPr>
        <w:t>.</w:t>
      </w:r>
      <w:r w:rsidR="0051780C" w:rsidRPr="00FF53F2">
        <w:rPr>
          <w:b/>
          <w:i/>
          <w:iCs/>
        </w:rPr>
        <w:t xml:space="preserve"> </w:t>
      </w:r>
      <w:r w:rsidR="00A16B07" w:rsidRPr="00FF53F2">
        <w:rPr>
          <w:b/>
          <w:i/>
          <w:iCs/>
        </w:rPr>
        <w:t>maijā</w:t>
      </w:r>
      <w:r w:rsidR="00D92F35" w:rsidRPr="00FF53F2">
        <w:rPr>
          <w:b/>
          <w:i/>
          <w:iCs/>
        </w:rPr>
        <w:t xml:space="preserve"> </w:t>
      </w:r>
      <w:r w:rsidR="00005665" w:rsidRPr="00FF53F2">
        <w:rPr>
          <w:b/>
          <w:i/>
          <w:iCs/>
        </w:rPr>
        <w:t>plkst. 11:00.</w:t>
      </w:r>
    </w:p>
    <w:p w:rsidR="001B77DF" w:rsidRPr="00FF53F2" w:rsidRDefault="00D56581" w:rsidP="00152E27">
      <w:pPr>
        <w:pStyle w:val="NoSpacing"/>
        <w:numPr>
          <w:ilvl w:val="1"/>
          <w:numId w:val="37"/>
        </w:numPr>
        <w:ind w:left="567" w:right="-6" w:hanging="567"/>
        <w:jc w:val="both"/>
      </w:pPr>
      <w:r w:rsidRPr="00FF53F2">
        <w:lastRenderedPageBreak/>
        <w:t>Piedāvājumu atvēršanai pasūtītājs rīko atklātu sanāksmi</w:t>
      </w:r>
      <w:r w:rsidR="001B77DF" w:rsidRPr="00FF53F2">
        <w:t>.</w:t>
      </w:r>
    </w:p>
    <w:p w:rsidR="001B77DF" w:rsidRPr="00024C67" w:rsidRDefault="001B77DF" w:rsidP="00152E27">
      <w:pPr>
        <w:pStyle w:val="NoSpacing"/>
        <w:numPr>
          <w:ilvl w:val="1"/>
          <w:numId w:val="37"/>
        </w:numPr>
        <w:ind w:left="567" w:right="-6" w:hanging="567"/>
        <w:jc w:val="both"/>
        <w:rPr>
          <w:color w:val="000000"/>
        </w:rPr>
      </w:pPr>
      <w:r w:rsidRPr="00024C67">
        <w:t xml:space="preserve">Pretendentu pārstāvji reģistrējas </w:t>
      </w:r>
      <w:r w:rsidR="003979EB" w:rsidRPr="00024C67">
        <w:t>K</w:t>
      </w:r>
      <w:r w:rsidRPr="00024C67">
        <w:t xml:space="preserve">omisijas </w:t>
      </w:r>
      <w:r w:rsidRPr="00024C67">
        <w:rPr>
          <w:color w:val="000000"/>
        </w:rPr>
        <w:t>sagatavotajā reģistrācijas lapā, kurā norāda pretendenta nosaukumu, pārstāvja vārdu, uzvārdu</w:t>
      </w:r>
      <w:r w:rsidR="0029227B">
        <w:rPr>
          <w:color w:val="000000"/>
        </w:rPr>
        <w:t xml:space="preserve"> </w:t>
      </w:r>
      <w:r w:rsidRPr="00024C67">
        <w:rPr>
          <w:color w:val="000000"/>
        </w:rPr>
        <w:t xml:space="preserve">un </w:t>
      </w:r>
      <w:r w:rsidR="00C37353" w:rsidRPr="00947CF0">
        <w:rPr>
          <w:color w:val="000000"/>
        </w:rPr>
        <w:t>tālruni</w:t>
      </w:r>
      <w:r w:rsidRPr="00024C67">
        <w:rPr>
          <w:color w:val="000000"/>
        </w:rPr>
        <w:t>.</w:t>
      </w:r>
    </w:p>
    <w:p w:rsidR="001B77DF" w:rsidRPr="00024C67" w:rsidRDefault="003979EB" w:rsidP="00152E27">
      <w:pPr>
        <w:pStyle w:val="NoSpacing"/>
        <w:numPr>
          <w:ilvl w:val="1"/>
          <w:numId w:val="37"/>
        </w:numPr>
        <w:ind w:left="567" w:right="-6" w:hanging="567"/>
        <w:jc w:val="both"/>
        <w:rPr>
          <w:color w:val="000000"/>
        </w:rPr>
      </w:pPr>
      <w:r w:rsidRPr="00024C67">
        <w:t>K</w:t>
      </w:r>
      <w:r w:rsidR="001B77DF" w:rsidRPr="00024C67">
        <w:t>omisija atver pied</w:t>
      </w:r>
      <w:r w:rsidR="00E90659">
        <w:t>āvājumus to iesniegšanas secībā</w:t>
      </w:r>
      <w:r w:rsidR="001B77DF" w:rsidRPr="00024C67">
        <w:rPr>
          <w:color w:val="000000"/>
        </w:rPr>
        <w:t>.</w:t>
      </w:r>
    </w:p>
    <w:p w:rsidR="001B77DF" w:rsidRPr="00024C67" w:rsidRDefault="001B77DF" w:rsidP="00152E27">
      <w:pPr>
        <w:pStyle w:val="NoSpacing"/>
        <w:numPr>
          <w:ilvl w:val="1"/>
          <w:numId w:val="37"/>
        </w:numPr>
        <w:ind w:left="567" w:right="-6" w:hanging="567"/>
        <w:jc w:val="both"/>
      </w:pPr>
      <w:r w:rsidRPr="00024C67">
        <w:rPr>
          <w:color w:val="000000"/>
        </w:rPr>
        <w:t xml:space="preserve">Pēc piedāvājumu atvēršanas </w:t>
      </w:r>
      <w:r w:rsidR="006F1230" w:rsidRPr="00024C67">
        <w:rPr>
          <w:color w:val="000000"/>
        </w:rPr>
        <w:t>K</w:t>
      </w:r>
      <w:r w:rsidRPr="00024C67">
        <w:rPr>
          <w:color w:val="000000"/>
        </w:rPr>
        <w:t>omisija nosauc pretendentu un piedāvāto</w:t>
      </w:r>
      <w:r w:rsidR="00D92F35">
        <w:rPr>
          <w:color w:val="000000"/>
        </w:rPr>
        <w:t xml:space="preserve"> cenu</w:t>
      </w:r>
      <w:r w:rsidRPr="00024C67">
        <w:t>.</w:t>
      </w:r>
    </w:p>
    <w:p w:rsidR="001B77DF" w:rsidRPr="00024C67" w:rsidRDefault="001B77DF" w:rsidP="00152E27">
      <w:pPr>
        <w:pStyle w:val="NoSpacing"/>
        <w:numPr>
          <w:ilvl w:val="1"/>
          <w:numId w:val="37"/>
        </w:numPr>
        <w:ind w:left="567" w:right="-6" w:hanging="567"/>
        <w:jc w:val="both"/>
      </w:pPr>
      <w:r w:rsidRPr="00024C67">
        <w:t>Piedāvājumu atvēršanas norise tiek protokolēta.</w:t>
      </w:r>
    </w:p>
    <w:p w:rsidR="001B77DF" w:rsidRPr="00024C67" w:rsidRDefault="001B77DF" w:rsidP="00152E27">
      <w:pPr>
        <w:pStyle w:val="NoSpacing"/>
        <w:numPr>
          <w:ilvl w:val="1"/>
          <w:numId w:val="37"/>
        </w:numPr>
        <w:ind w:left="567" w:right="-6" w:hanging="567"/>
        <w:jc w:val="both"/>
      </w:pPr>
      <w:r w:rsidRPr="00024C67">
        <w:t>Kad visi piedāvājumi atvērti, piedāvājumu atvēršanas sanāksmi slēdz.</w:t>
      </w:r>
    </w:p>
    <w:p w:rsidR="00A663E2" w:rsidRDefault="00A663E2" w:rsidP="00152E27">
      <w:pPr>
        <w:pStyle w:val="NoSpacing"/>
        <w:numPr>
          <w:ilvl w:val="1"/>
          <w:numId w:val="37"/>
        </w:numPr>
        <w:ind w:left="567" w:right="-6" w:hanging="567"/>
        <w:jc w:val="both"/>
      </w:pPr>
      <w:r w:rsidRPr="00A663E2">
        <w:t xml:space="preserve">Pasūtītājs nodrošina </w:t>
      </w:r>
      <w:r>
        <w:t>vispārpieejamās informācijas</w:t>
      </w:r>
      <w:r w:rsidRPr="00A663E2">
        <w:t xml:space="preserve"> </w:t>
      </w:r>
      <w:r>
        <w:t>(</w:t>
      </w:r>
      <w:r w:rsidRPr="00A663E2">
        <w:t>dokumentu</w:t>
      </w:r>
      <w:r>
        <w:t>)</w:t>
      </w:r>
      <w:r w:rsidRPr="00A663E2">
        <w:t xml:space="preserve"> izsniegšanu triju darbdienu laikā pēc attiecīga pieprasījuma saņemšanas dienas. Pasūtītājs neizsniedz protokolus, izņemot piedāvājumu atvēršanas sanāksmes protokolu, kamēr notiek pieteikumu vai piedāvājumu vērtēšana</w:t>
      </w:r>
      <w:r>
        <w:t>.</w:t>
      </w:r>
    </w:p>
    <w:p w:rsidR="00494F72" w:rsidRPr="00024C67" w:rsidRDefault="00494F72" w:rsidP="00494F72">
      <w:pPr>
        <w:pStyle w:val="NoSpacing"/>
        <w:tabs>
          <w:tab w:val="left" w:pos="720"/>
        </w:tabs>
        <w:spacing w:before="120" w:after="120"/>
        <w:ind w:left="720" w:right="-6"/>
        <w:jc w:val="both"/>
      </w:pPr>
    </w:p>
    <w:p w:rsidR="00A836AE" w:rsidRPr="006F095E" w:rsidRDefault="00A836AE" w:rsidP="00070016">
      <w:pPr>
        <w:pStyle w:val="Heading1"/>
        <w:numPr>
          <w:ilvl w:val="0"/>
          <w:numId w:val="37"/>
        </w:numPr>
        <w:spacing w:before="120" w:after="120"/>
        <w:ind w:left="426" w:hanging="426"/>
        <w:jc w:val="both"/>
        <w:rPr>
          <w:rFonts w:ascii="Times New Roman" w:hAnsi="Times New Roman"/>
          <w:sz w:val="24"/>
          <w:szCs w:val="24"/>
          <w:u w:val="single"/>
          <w:lang w:val="lv-LV"/>
        </w:rPr>
      </w:pPr>
      <w:bookmarkStart w:id="12" w:name="_Toc447815359"/>
      <w:r w:rsidRPr="006F095E">
        <w:rPr>
          <w:rFonts w:ascii="Times New Roman" w:hAnsi="Times New Roman"/>
          <w:sz w:val="24"/>
          <w:szCs w:val="24"/>
          <w:u w:val="single"/>
          <w:lang w:val="lv-LV"/>
        </w:rPr>
        <w:t>Piedāvājuma derīguma termiņš</w:t>
      </w:r>
    </w:p>
    <w:p w:rsidR="006F095E" w:rsidRPr="00AF1FD8" w:rsidRDefault="00A836AE" w:rsidP="00152E27">
      <w:pPr>
        <w:pStyle w:val="ListParagraph"/>
        <w:numPr>
          <w:ilvl w:val="1"/>
          <w:numId w:val="36"/>
        </w:numPr>
        <w:autoSpaceDE w:val="0"/>
        <w:autoSpaceDN w:val="0"/>
        <w:adjustRightInd w:val="0"/>
        <w:spacing w:after="0"/>
        <w:ind w:left="567" w:hanging="567"/>
        <w:jc w:val="both"/>
        <w:rPr>
          <w:rFonts w:ascii="Times New Roman" w:hAnsi="Times New Roman" w:cs="Times New Roman"/>
          <w:color w:val="000000"/>
          <w:sz w:val="24"/>
          <w:szCs w:val="24"/>
          <w:lang w:eastAsia="lv-LV"/>
        </w:rPr>
      </w:pPr>
      <w:r w:rsidRPr="00AF1FD8">
        <w:rPr>
          <w:rFonts w:ascii="Times New Roman" w:hAnsi="Times New Roman" w:cs="Times New Roman"/>
          <w:color w:val="000000"/>
          <w:sz w:val="24"/>
          <w:szCs w:val="24"/>
          <w:lang w:eastAsia="lv-LV"/>
        </w:rPr>
        <w:t xml:space="preserve">Pretendenta iesniegtajam piedāvājumam jābūt derīgam, tas ir saistošam Pretendentam, līdz iepirkuma līguma noslēgšanai, bet ne mazāk kā </w:t>
      </w:r>
      <w:r w:rsidR="00B91157" w:rsidRPr="00AF1FD8">
        <w:rPr>
          <w:rFonts w:ascii="Times New Roman" w:hAnsi="Times New Roman" w:cs="Times New Roman"/>
          <w:color w:val="000000"/>
          <w:sz w:val="24"/>
          <w:szCs w:val="24"/>
          <w:lang w:eastAsia="lv-LV"/>
        </w:rPr>
        <w:t>12</w:t>
      </w:r>
      <w:r w:rsidR="006F095E" w:rsidRPr="00AF1FD8">
        <w:rPr>
          <w:rFonts w:ascii="Times New Roman" w:hAnsi="Times New Roman" w:cs="Times New Roman"/>
          <w:color w:val="000000"/>
          <w:sz w:val="24"/>
          <w:szCs w:val="24"/>
          <w:lang w:eastAsia="lv-LV"/>
        </w:rPr>
        <w:t>0</w:t>
      </w:r>
      <w:r w:rsidRPr="00AF1FD8">
        <w:rPr>
          <w:rFonts w:ascii="Times New Roman" w:hAnsi="Times New Roman" w:cs="Times New Roman"/>
          <w:color w:val="000000"/>
          <w:sz w:val="24"/>
          <w:szCs w:val="24"/>
          <w:lang w:eastAsia="lv-LV"/>
        </w:rPr>
        <w:t xml:space="preserve"> (</w:t>
      </w:r>
      <w:r w:rsidR="00B91157" w:rsidRPr="00AF1FD8">
        <w:rPr>
          <w:rFonts w:ascii="Times New Roman" w:hAnsi="Times New Roman" w:cs="Times New Roman"/>
          <w:color w:val="000000"/>
          <w:sz w:val="24"/>
          <w:szCs w:val="24"/>
          <w:lang w:eastAsia="lv-LV"/>
        </w:rPr>
        <w:t>viens simts divdesmit</w:t>
      </w:r>
      <w:r w:rsidRPr="00AF1FD8">
        <w:rPr>
          <w:rFonts w:ascii="Times New Roman" w:hAnsi="Times New Roman" w:cs="Times New Roman"/>
          <w:color w:val="000000"/>
          <w:sz w:val="24"/>
          <w:szCs w:val="24"/>
          <w:lang w:eastAsia="lv-LV"/>
        </w:rPr>
        <w:t>) dienas no piedāvājumu iesniegšanas beigu termiņa.</w:t>
      </w:r>
    </w:p>
    <w:p w:rsidR="006F095E" w:rsidRPr="006F095E" w:rsidRDefault="006F095E" w:rsidP="00152E27">
      <w:pPr>
        <w:numPr>
          <w:ilvl w:val="1"/>
          <w:numId w:val="36"/>
        </w:numPr>
        <w:autoSpaceDE w:val="0"/>
        <w:autoSpaceDN w:val="0"/>
        <w:adjustRightInd w:val="0"/>
        <w:ind w:left="567" w:hanging="567"/>
        <w:jc w:val="both"/>
        <w:rPr>
          <w:color w:val="000000"/>
          <w:lang w:val="lv-LV" w:eastAsia="lv-LV"/>
        </w:rPr>
      </w:pPr>
      <w:r w:rsidRPr="006F095E">
        <w:rPr>
          <w:color w:val="000000"/>
          <w:lang w:val="lv-LV" w:eastAsia="lv-LV"/>
        </w:rPr>
        <w:t>Ja objektīvu iemeslu dēļ Pasūtītājs nevar noslēgt iepirkuma līgumu piedāvājuma derīguma termiņā, Pasūtītājs var rakstiski lūgt Pretendentus pagarināt sa</w:t>
      </w:r>
      <w:r>
        <w:rPr>
          <w:color w:val="000000"/>
          <w:lang w:val="lv-LV" w:eastAsia="lv-LV"/>
        </w:rPr>
        <w:t>va piedāvājuma derīguma termiņu.</w:t>
      </w:r>
    </w:p>
    <w:p w:rsidR="006F095E" w:rsidRDefault="006F095E" w:rsidP="00152E27">
      <w:pPr>
        <w:numPr>
          <w:ilvl w:val="1"/>
          <w:numId w:val="36"/>
        </w:numPr>
        <w:autoSpaceDE w:val="0"/>
        <w:autoSpaceDN w:val="0"/>
        <w:adjustRightInd w:val="0"/>
        <w:ind w:left="567" w:hanging="567"/>
        <w:jc w:val="both"/>
        <w:rPr>
          <w:color w:val="000000"/>
          <w:lang w:val="lv-LV" w:eastAsia="lv-LV"/>
        </w:rPr>
      </w:pPr>
      <w:r w:rsidRPr="006F095E">
        <w:rPr>
          <w:color w:val="000000"/>
          <w:lang w:val="lv-LV" w:eastAsia="lv-LV"/>
        </w:rPr>
        <w:t>Ja Pretendents piekrīt pagarināt sava piedāvājuma derīguma termiņu, Pretendents to rakstiski paziņo Pasūtītājam</w:t>
      </w:r>
      <w:r w:rsidR="009F4FFD">
        <w:rPr>
          <w:color w:val="000000"/>
          <w:lang w:val="lv-LV" w:eastAsia="lv-LV"/>
        </w:rPr>
        <w:t xml:space="preserve"> divu darbdienu laikā</w:t>
      </w:r>
      <w:r w:rsidRPr="006F095E">
        <w:rPr>
          <w:color w:val="000000"/>
          <w:lang w:val="lv-LV" w:eastAsia="lv-LV"/>
        </w:rPr>
        <w:t xml:space="preserve">, kā arī nosūta Pasūtītājam piedāvājuma </w:t>
      </w:r>
      <w:proofErr w:type="spellStart"/>
      <w:r w:rsidRPr="006F095E">
        <w:rPr>
          <w:color w:val="000000"/>
          <w:lang w:val="lv-LV" w:eastAsia="lv-LV"/>
        </w:rPr>
        <w:t>nodrošinājumu</w:t>
      </w:r>
      <w:r w:rsidR="009F4FFD">
        <w:rPr>
          <w:color w:val="000000"/>
          <w:lang w:val="lv-LV" w:eastAsia="lv-LV"/>
        </w:rPr>
        <w:t>a</w:t>
      </w:r>
      <w:proofErr w:type="spellEnd"/>
      <w:r w:rsidR="009F4FFD">
        <w:rPr>
          <w:color w:val="000000"/>
          <w:lang w:val="lv-LV" w:eastAsia="lv-LV"/>
        </w:rPr>
        <w:t xml:space="preserve"> izsniedzēja</w:t>
      </w:r>
      <w:r w:rsidRPr="006F095E">
        <w:rPr>
          <w:color w:val="000000"/>
          <w:lang w:val="lv-LV" w:eastAsia="lv-LV"/>
        </w:rPr>
        <w:t xml:space="preserve"> rakstisku apliecinājumu par piedāvājuma nodrošinājuma termiņa pagarināšanu līdz pagarinātā piedāvājuma derīguma termiņa beigām vai </w:t>
      </w:r>
      <w:r>
        <w:rPr>
          <w:color w:val="000000"/>
          <w:lang w:val="lv-LV" w:eastAsia="lv-LV"/>
        </w:rPr>
        <w:t>jaunu piedāvājuma nodrošinājumu.</w:t>
      </w:r>
    </w:p>
    <w:p w:rsidR="00494F72" w:rsidRPr="006F095E" w:rsidRDefault="00494F72" w:rsidP="00494F72">
      <w:pPr>
        <w:autoSpaceDE w:val="0"/>
        <w:autoSpaceDN w:val="0"/>
        <w:adjustRightInd w:val="0"/>
        <w:spacing w:before="120" w:after="120"/>
        <w:ind w:left="709"/>
        <w:jc w:val="both"/>
        <w:rPr>
          <w:color w:val="000000"/>
          <w:lang w:val="lv-LV" w:eastAsia="lv-LV"/>
        </w:rPr>
      </w:pPr>
    </w:p>
    <w:p w:rsidR="00A40777" w:rsidRPr="00024C67" w:rsidRDefault="000323B9" w:rsidP="00AF1FD8">
      <w:pPr>
        <w:pStyle w:val="Heading1"/>
        <w:numPr>
          <w:ilvl w:val="0"/>
          <w:numId w:val="36"/>
        </w:numPr>
        <w:spacing w:before="120" w:after="120"/>
        <w:ind w:left="426" w:hanging="426"/>
        <w:jc w:val="both"/>
        <w:rPr>
          <w:rFonts w:ascii="Times New Roman" w:hAnsi="Times New Roman"/>
          <w:sz w:val="24"/>
          <w:szCs w:val="24"/>
          <w:u w:val="single"/>
          <w:lang w:val="lv-LV"/>
        </w:rPr>
      </w:pPr>
      <w:r w:rsidRPr="00024C67">
        <w:rPr>
          <w:rFonts w:ascii="Times New Roman" w:hAnsi="Times New Roman"/>
          <w:sz w:val="24"/>
          <w:szCs w:val="24"/>
          <w:u w:val="single"/>
          <w:lang w:val="lv-LV"/>
        </w:rPr>
        <w:t xml:space="preserve">Konkursa piedāvājuma </w:t>
      </w:r>
      <w:r w:rsidR="00A40777" w:rsidRPr="00024C67">
        <w:rPr>
          <w:rFonts w:ascii="Times New Roman" w:hAnsi="Times New Roman"/>
          <w:sz w:val="24"/>
          <w:szCs w:val="24"/>
          <w:u w:val="single"/>
          <w:lang w:val="lv-LV"/>
        </w:rPr>
        <w:t>noformē</w:t>
      </w:r>
      <w:r w:rsidRPr="00024C67">
        <w:rPr>
          <w:rFonts w:ascii="Times New Roman" w:hAnsi="Times New Roman"/>
          <w:sz w:val="24"/>
          <w:szCs w:val="24"/>
          <w:u w:val="single"/>
          <w:lang w:val="lv-LV"/>
        </w:rPr>
        <w:t>jums</w:t>
      </w:r>
      <w:bookmarkEnd w:id="12"/>
    </w:p>
    <w:p w:rsidR="00E90659" w:rsidRPr="0029227B" w:rsidRDefault="00E90659" w:rsidP="00152E27">
      <w:pPr>
        <w:pStyle w:val="ApakpunktsRakstz"/>
        <w:numPr>
          <w:ilvl w:val="1"/>
          <w:numId w:val="36"/>
        </w:numPr>
        <w:tabs>
          <w:tab w:val="left" w:pos="720"/>
        </w:tabs>
        <w:ind w:left="720" w:hanging="720"/>
        <w:jc w:val="both"/>
        <w:rPr>
          <w:rFonts w:ascii="Times New Roman" w:hAnsi="Times New Roman"/>
          <w:b w:val="0"/>
          <w:sz w:val="24"/>
          <w:lang w:val="lv-LV"/>
        </w:rPr>
      </w:pPr>
      <w:r w:rsidRPr="0029227B">
        <w:rPr>
          <w:rFonts w:ascii="Times New Roman" w:hAnsi="Times New Roman"/>
          <w:b w:val="0"/>
          <w:sz w:val="24"/>
          <w:lang w:val="lv-LV"/>
        </w:rPr>
        <w:t>Iesniedzot piedāvājumu, pretendents pilnībā piekrīt visiem Nolikuma noteikumiem.</w:t>
      </w:r>
    </w:p>
    <w:p w:rsidR="00A40777" w:rsidRPr="0029227B" w:rsidRDefault="00A40777" w:rsidP="00152E27">
      <w:pPr>
        <w:pStyle w:val="ApakpunktsRakstz"/>
        <w:numPr>
          <w:ilvl w:val="1"/>
          <w:numId w:val="36"/>
        </w:numPr>
        <w:tabs>
          <w:tab w:val="left" w:pos="720"/>
        </w:tabs>
        <w:ind w:left="720" w:hanging="720"/>
        <w:jc w:val="both"/>
        <w:rPr>
          <w:rFonts w:ascii="Times New Roman" w:hAnsi="Times New Roman"/>
          <w:b w:val="0"/>
          <w:sz w:val="24"/>
          <w:lang w:val="lv-LV"/>
        </w:rPr>
      </w:pPr>
      <w:bookmarkStart w:id="13" w:name="_Toc285807510"/>
      <w:bookmarkStart w:id="14" w:name="_Toc134628677"/>
      <w:bookmarkEnd w:id="10"/>
      <w:r w:rsidRPr="0029227B">
        <w:rPr>
          <w:rFonts w:ascii="Times New Roman" w:hAnsi="Times New Roman"/>
          <w:b w:val="0"/>
          <w:sz w:val="24"/>
          <w:lang w:val="lv-LV"/>
        </w:rPr>
        <w:t>Pie</w:t>
      </w:r>
      <w:r w:rsidR="009B5862" w:rsidRPr="0029227B">
        <w:rPr>
          <w:rFonts w:ascii="Times New Roman" w:hAnsi="Times New Roman"/>
          <w:b w:val="0"/>
          <w:sz w:val="24"/>
          <w:lang w:val="lv-LV"/>
        </w:rPr>
        <w:t xml:space="preserve">dāvājums </w:t>
      </w:r>
      <w:r w:rsidRPr="0029227B">
        <w:rPr>
          <w:rFonts w:ascii="Times New Roman" w:hAnsi="Times New Roman"/>
          <w:b w:val="0"/>
          <w:sz w:val="24"/>
          <w:lang w:val="lv-LV"/>
        </w:rPr>
        <w:t>sastāv no</w:t>
      </w:r>
      <w:r w:rsidR="004A1EB5" w:rsidRPr="0029227B">
        <w:rPr>
          <w:rFonts w:ascii="Times New Roman" w:hAnsi="Times New Roman"/>
          <w:b w:val="0"/>
          <w:sz w:val="24"/>
          <w:lang w:val="lv-LV"/>
        </w:rPr>
        <w:t xml:space="preserve"> </w:t>
      </w:r>
      <w:r w:rsidR="00C27964" w:rsidRPr="0029227B">
        <w:rPr>
          <w:rFonts w:ascii="Times New Roman" w:hAnsi="Times New Roman"/>
          <w:b w:val="0"/>
          <w:sz w:val="24"/>
          <w:lang w:val="lv-LV"/>
        </w:rPr>
        <w:t>4</w:t>
      </w:r>
      <w:r w:rsidR="004A1EB5" w:rsidRPr="0029227B">
        <w:rPr>
          <w:rFonts w:ascii="Times New Roman" w:hAnsi="Times New Roman"/>
          <w:b w:val="0"/>
          <w:sz w:val="24"/>
          <w:lang w:val="lv-LV"/>
        </w:rPr>
        <w:t xml:space="preserve"> (</w:t>
      </w:r>
      <w:r w:rsidR="00C27964" w:rsidRPr="0029227B">
        <w:rPr>
          <w:rFonts w:ascii="Times New Roman" w:hAnsi="Times New Roman"/>
          <w:b w:val="0"/>
          <w:sz w:val="24"/>
          <w:lang w:val="lv-LV"/>
        </w:rPr>
        <w:t>četrām</w:t>
      </w:r>
      <w:r w:rsidR="004A1EB5" w:rsidRPr="0029227B">
        <w:rPr>
          <w:rFonts w:ascii="Times New Roman" w:hAnsi="Times New Roman"/>
          <w:b w:val="0"/>
          <w:sz w:val="24"/>
          <w:lang w:val="lv-LV"/>
        </w:rPr>
        <w:t>) daļām</w:t>
      </w:r>
      <w:r w:rsidR="00936FB0" w:rsidRPr="0029227B">
        <w:rPr>
          <w:rFonts w:ascii="Times New Roman" w:hAnsi="Times New Roman"/>
          <w:b w:val="0"/>
          <w:sz w:val="24"/>
          <w:lang w:val="lv-LV"/>
        </w:rPr>
        <w:t>:</w:t>
      </w:r>
    </w:p>
    <w:p w:rsidR="00227DA1" w:rsidRDefault="00ED5074" w:rsidP="00152E27">
      <w:pPr>
        <w:pStyle w:val="BodyTextIndent"/>
        <w:numPr>
          <w:ilvl w:val="2"/>
          <w:numId w:val="36"/>
        </w:numPr>
        <w:spacing w:after="0"/>
        <w:ind w:left="851" w:hanging="851"/>
        <w:jc w:val="both"/>
        <w:rPr>
          <w:lang w:val="lv-LV"/>
        </w:rPr>
      </w:pPr>
      <w:r>
        <w:rPr>
          <w:color w:val="000000"/>
          <w:lang w:val="lv-LV"/>
        </w:rPr>
        <w:t>Pieteikums</w:t>
      </w:r>
      <w:r w:rsidR="00936FB0" w:rsidRPr="0029227B">
        <w:rPr>
          <w:color w:val="000000"/>
          <w:lang w:val="lv-LV"/>
        </w:rPr>
        <w:t xml:space="preserve"> </w:t>
      </w:r>
      <w:r w:rsidR="00936FB0" w:rsidRPr="0029227B">
        <w:rPr>
          <w:lang w:val="lv-LV"/>
        </w:rPr>
        <w:t>dalībai iepirkuma procedūrā</w:t>
      </w:r>
      <w:r>
        <w:rPr>
          <w:lang w:val="lv-LV"/>
        </w:rPr>
        <w:t>;</w:t>
      </w:r>
    </w:p>
    <w:p w:rsidR="004A1EB5" w:rsidRPr="00227DA1" w:rsidRDefault="00936FB0" w:rsidP="00152E27">
      <w:pPr>
        <w:pStyle w:val="BodyTextIndent"/>
        <w:numPr>
          <w:ilvl w:val="2"/>
          <w:numId w:val="36"/>
        </w:numPr>
        <w:spacing w:after="0"/>
        <w:ind w:left="851" w:hanging="851"/>
        <w:jc w:val="both"/>
        <w:rPr>
          <w:lang w:val="lv-LV"/>
        </w:rPr>
      </w:pPr>
      <w:r w:rsidRPr="0029227B">
        <w:rPr>
          <w:lang w:val="lv-LV"/>
        </w:rPr>
        <w:t>Pretendenta</w:t>
      </w:r>
      <w:r w:rsidR="00ED5074">
        <w:rPr>
          <w:lang w:val="lv-LV"/>
        </w:rPr>
        <w:t xml:space="preserve"> kvalifikācijas dokumenti</w:t>
      </w:r>
      <w:r w:rsidR="004A1EB5" w:rsidRPr="00024C67">
        <w:rPr>
          <w:color w:val="000000"/>
          <w:lang w:val="lv-LV"/>
        </w:rPr>
        <w:t>;</w:t>
      </w:r>
    </w:p>
    <w:p w:rsidR="00227DA1" w:rsidRPr="00024C67" w:rsidRDefault="00227DA1" w:rsidP="00152E27">
      <w:pPr>
        <w:pStyle w:val="BodyTextIndent"/>
        <w:numPr>
          <w:ilvl w:val="2"/>
          <w:numId w:val="36"/>
        </w:numPr>
        <w:spacing w:after="0"/>
        <w:ind w:left="851" w:hanging="851"/>
        <w:jc w:val="both"/>
        <w:rPr>
          <w:lang w:val="lv-LV"/>
        </w:rPr>
      </w:pPr>
      <w:r>
        <w:rPr>
          <w:color w:val="000000"/>
          <w:lang w:val="lv-LV"/>
        </w:rPr>
        <w:t>Tehnisk</w:t>
      </w:r>
      <w:r w:rsidR="00ED5074">
        <w:rPr>
          <w:color w:val="000000"/>
          <w:lang w:val="lv-LV"/>
        </w:rPr>
        <w:t>ais piedāvājums</w:t>
      </w:r>
      <w:r>
        <w:rPr>
          <w:color w:val="000000"/>
          <w:lang w:val="lv-LV"/>
        </w:rPr>
        <w:t>;</w:t>
      </w:r>
    </w:p>
    <w:p w:rsidR="004A1EB5" w:rsidRPr="004F0AB0" w:rsidRDefault="00ED5074" w:rsidP="00152E27">
      <w:pPr>
        <w:pStyle w:val="BodyTextIndent"/>
        <w:numPr>
          <w:ilvl w:val="2"/>
          <w:numId w:val="36"/>
        </w:numPr>
        <w:spacing w:after="0"/>
        <w:ind w:left="851" w:hanging="851"/>
        <w:jc w:val="both"/>
        <w:rPr>
          <w:lang w:val="lv-LV"/>
        </w:rPr>
      </w:pPr>
      <w:r>
        <w:rPr>
          <w:color w:val="000000"/>
          <w:lang w:val="lv-LV"/>
        </w:rPr>
        <w:t>Finanšu piedāvājums</w:t>
      </w:r>
      <w:r w:rsidR="004A1EB5" w:rsidRPr="00024C67">
        <w:rPr>
          <w:color w:val="000000"/>
          <w:lang w:val="lv-LV"/>
        </w:rPr>
        <w:t>.</w:t>
      </w:r>
    </w:p>
    <w:p w:rsidR="004F0AB0" w:rsidRPr="007B4D6C" w:rsidRDefault="004F0AB0" w:rsidP="004F0AB0">
      <w:pPr>
        <w:pStyle w:val="BodyTextIndent"/>
        <w:spacing w:after="0"/>
        <w:ind w:left="851"/>
        <w:jc w:val="both"/>
        <w:rPr>
          <w:lang w:val="lv-LV"/>
        </w:rPr>
      </w:pPr>
    </w:p>
    <w:p w:rsidR="00ED5074" w:rsidRDefault="00E90659" w:rsidP="00152E27">
      <w:pPr>
        <w:pStyle w:val="ApakpunktsRakstz"/>
        <w:numPr>
          <w:ilvl w:val="1"/>
          <w:numId w:val="36"/>
        </w:numPr>
        <w:ind w:left="720" w:hanging="720"/>
        <w:jc w:val="both"/>
        <w:rPr>
          <w:rFonts w:ascii="Times New Roman" w:hAnsi="Times New Roman"/>
          <w:b w:val="0"/>
          <w:sz w:val="24"/>
          <w:lang w:val="lv-LV"/>
        </w:rPr>
      </w:pPr>
      <w:r w:rsidRPr="00024C67">
        <w:rPr>
          <w:rFonts w:ascii="Times New Roman" w:hAnsi="Times New Roman"/>
          <w:b w:val="0"/>
          <w:sz w:val="24"/>
          <w:lang w:val="lv-LV"/>
        </w:rPr>
        <w:t xml:space="preserve">Piedāvājuma dokumenti iesniedzami datora izdrukas veidā </w:t>
      </w:r>
      <w:r>
        <w:rPr>
          <w:rFonts w:ascii="Times New Roman" w:hAnsi="Times New Roman"/>
          <w:b w:val="0"/>
          <w:sz w:val="24"/>
          <w:lang w:val="lv-LV"/>
        </w:rPr>
        <w:t>1</w:t>
      </w:r>
      <w:r w:rsidRPr="00024C67">
        <w:rPr>
          <w:rFonts w:ascii="Times New Roman" w:hAnsi="Times New Roman"/>
          <w:b w:val="0"/>
          <w:sz w:val="24"/>
          <w:lang w:val="lv-LV"/>
        </w:rPr>
        <w:t xml:space="preserve"> (</w:t>
      </w:r>
      <w:r>
        <w:rPr>
          <w:rFonts w:ascii="Times New Roman" w:hAnsi="Times New Roman"/>
          <w:b w:val="0"/>
          <w:sz w:val="24"/>
          <w:lang w:val="lv-LV"/>
        </w:rPr>
        <w:t>vienā</w:t>
      </w:r>
      <w:r w:rsidRPr="00024C67">
        <w:rPr>
          <w:rFonts w:ascii="Times New Roman" w:hAnsi="Times New Roman"/>
          <w:b w:val="0"/>
          <w:sz w:val="24"/>
          <w:lang w:val="lv-LV"/>
        </w:rPr>
        <w:t>) eksemplār</w:t>
      </w:r>
      <w:r>
        <w:rPr>
          <w:rFonts w:ascii="Times New Roman" w:hAnsi="Times New Roman"/>
          <w:b w:val="0"/>
          <w:sz w:val="24"/>
          <w:lang w:val="lv-LV"/>
        </w:rPr>
        <w:t>ā</w:t>
      </w:r>
      <w:r w:rsidRPr="00024C67">
        <w:rPr>
          <w:rFonts w:ascii="Times New Roman" w:hAnsi="Times New Roman"/>
          <w:b w:val="0"/>
          <w:sz w:val="24"/>
          <w:lang w:val="lv-LV"/>
        </w:rPr>
        <w:t>.</w:t>
      </w:r>
    </w:p>
    <w:p w:rsidR="009A064C" w:rsidRPr="009A064C" w:rsidRDefault="009A064C" w:rsidP="00152E27">
      <w:pPr>
        <w:pStyle w:val="ApakpunktsRakstz"/>
        <w:numPr>
          <w:ilvl w:val="1"/>
          <w:numId w:val="36"/>
        </w:numPr>
        <w:ind w:left="720" w:hanging="720"/>
        <w:jc w:val="both"/>
        <w:rPr>
          <w:rFonts w:ascii="Times New Roman" w:hAnsi="Times New Roman"/>
          <w:b w:val="0"/>
          <w:sz w:val="24"/>
          <w:lang w:val="lv-LV"/>
        </w:rPr>
      </w:pPr>
      <w:r w:rsidRPr="009A064C">
        <w:rPr>
          <w:rFonts w:ascii="Times New Roman" w:hAnsi="Times New Roman"/>
          <w:b w:val="0"/>
          <w:sz w:val="24"/>
          <w:lang w:val="lv-LV"/>
        </w:rPr>
        <w:t>Piedāvājums jāiesniedz vai jānosūta slēgtā aizzīmogotā aploksnē vai iepakojumā, uz tās norādot:</w:t>
      </w:r>
    </w:p>
    <w:p w:rsidR="009A064C" w:rsidRDefault="009A064C" w:rsidP="00152E27">
      <w:pPr>
        <w:pStyle w:val="ApakpunktsRakstz"/>
        <w:numPr>
          <w:ilvl w:val="2"/>
          <w:numId w:val="36"/>
        </w:numPr>
        <w:ind w:left="851" w:hanging="851"/>
        <w:jc w:val="both"/>
        <w:rPr>
          <w:rFonts w:ascii="Times New Roman" w:hAnsi="Times New Roman"/>
          <w:b w:val="0"/>
          <w:sz w:val="24"/>
          <w:lang w:val="lv-LV"/>
        </w:rPr>
      </w:pPr>
      <w:r w:rsidRPr="009A064C">
        <w:rPr>
          <w:rFonts w:ascii="Times New Roman" w:hAnsi="Times New Roman"/>
          <w:b w:val="0"/>
          <w:sz w:val="24"/>
          <w:lang w:val="lv-LV"/>
        </w:rPr>
        <w:t>adresāt</w:t>
      </w:r>
      <w:r w:rsidR="008A52B0">
        <w:rPr>
          <w:rFonts w:ascii="Times New Roman" w:hAnsi="Times New Roman"/>
          <w:b w:val="0"/>
          <w:sz w:val="24"/>
          <w:lang w:val="lv-LV"/>
        </w:rPr>
        <w:t>s</w:t>
      </w:r>
      <w:r w:rsidRPr="009A064C">
        <w:rPr>
          <w:rFonts w:ascii="Times New Roman" w:hAnsi="Times New Roman"/>
          <w:b w:val="0"/>
          <w:sz w:val="24"/>
          <w:lang w:val="lv-LV"/>
        </w:rPr>
        <w:t xml:space="preserve"> – Valsts SIA „Zemkopības ministrijas nekustamie īpašumi”, Republikas laukumā 2, Rīgā, LV-1010;</w:t>
      </w:r>
    </w:p>
    <w:p w:rsidR="009A064C" w:rsidRDefault="009A064C" w:rsidP="00152E27">
      <w:pPr>
        <w:pStyle w:val="ApakpunktsRakstz"/>
        <w:numPr>
          <w:ilvl w:val="2"/>
          <w:numId w:val="36"/>
        </w:numPr>
        <w:ind w:left="851" w:hanging="851"/>
        <w:jc w:val="both"/>
        <w:rPr>
          <w:rFonts w:ascii="Times New Roman" w:hAnsi="Times New Roman"/>
          <w:b w:val="0"/>
          <w:sz w:val="24"/>
          <w:lang w:val="lv-LV"/>
        </w:rPr>
      </w:pPr>
      <w:r w:rsidRPr="009A064C">
        <w:rPr>
          <w:rFonts w:ascii="Times New Roman" w:hAnsi="Times New Roman"/>
          <w:b w:val="0"/>
          <w:sz w:val="24"/>
          <w:lang w:val="lv-LV"/>
        </w:rPr>
        <w:t>Pretendenta nosaukum</w:t>
      </w:r>
      <w:r w:rsidR="008A52B0">
        <w:rPr>
          <w:rFonts w:ascii="Times New Roman" w:hAnsi="Times New Roman"/>
          <w:b w:val="0"/>
          <w:sz w:val="24"/>
          <w:lang w:val="lv-LV"/>
        </w:rPr>
        <w:t>s un juridisko adrese</w:t>
      </w:r>
      <w:r w:rsidRPr="009A064C">
        <w:rPr>
          <w:rFonts w:ascii="Times New Roman" w:hAnsi="Times New Roman"/>
          <w:b w:val="0"/>
          <w:sz w:val="24"/>
          <w:lang w:val="lv-LV"/>
        </w:rPr>
        <w:t>;</w:t>
      </w:r>
    </w:p>
    <w:p w:rsidR="008A52B0" w:rsidRDefault="008A52B0" w:rsidP="00152E27">
      <w:pPr>
        <w:pStyle w:val="ApakpunktsRakstz"/>
        <w:numPr>
          <w:ilvl w:val="2"/>
          <w:numId w:val="36"/>
        </w:numPr>
        <w:ind w:left="851" w:hanging="851"/>
        <w:jc w:val="both"/>
        <w:rPr>
          <w:rFonts w:ascii="Times New Roman" w:hAnsi="Times New Roman"/>
          <w:b w:val="0"/>
          <w:sz w:val="24"/>
          <w:lang w:val="lv-LV"/>
        </w:rPr>
      </w:pPr>
      <w:r>
        <w:rPr>
          <w:rFonts w:ascii="Times New Roman" w:hAnsi="Times New Roman"/>
          <w:b w:val="0"/>
          <w:sz w:val="24"/>
          <w:lang w:val="lv-LV"/>
        </w:rPr>
        <w:t>atklātā konkursa nosaukums;</w:t>
      </w:r>
    </w:p>
    <w:p w:rsidR="009A064C" w:rsidRDefault="008A52B0" w:rsidP="00152E27">
      <w:pPr>
        <w:pStyle w:val="ApakpunktsRakstz"/>
        <w:numPr>
          <w:ilvl w:val="2"/>
          <w:numId w:val="36"/>
        </w:numPr>
        <w:ind w:left="851" w:hanging="851"/>
        <w:jc w:val="both"/>
        <w:rPr>
          <w:rFonts w:ascii="Times New Roman" w:hAnsi="Times New Roman"/>
          <w:b w:val="0"/>
          <w:sz w:val="24"/>
          <w:lang w:val="lv-LV"/>
        </w:rPr>
      </w:pPr>
      <w:r>
        <w:rPr>
          <w:rFonts w:ascii="Times New Roman" w:hAnsi="Times New Roman"/>
          <w:b w:val="0"/>
          <w:sz w:val="24"/>
          <w:lang w:val="lv-LV"/>
        </w:rPr>
        <w:t>iepirkuma identifikācijas numurs</w:t>
      </w:r>
      <w:r w:rsidR="009A064C" w:rsidRPr="009A064C">
        <w:rPr>
          <w:rFonts w:ascii="Times New Roman" w:hAnsi="Times New Roman"/>
          <w:b w:val="0"/>
          <w:sz w:val="24"/>
          <w:lang w:val="lv-LV"/>
        </w:rPr>
        <w:t>;</w:t>
      </w:r>
    </w:p>
    <w:p w:rsidR="004F0AB0" w:rsidRDefault="004F0AB0" w:rsidP="004F0AB0">
      <w:pPr>
        <w:pStyle w:val="ApakpunktsRakstz"/>
        <w:numPr>
          <w:ilvl w:val="0"/>
          <w:numId w:val="0"/>
        </w:numPr>
        <w:ind w:left="851"/>
        <w:jc w:val="both"/>
        <w:rPr>
          <w:rFonts w:ascii="Times New Roman" w:hAnsi="Times New Roman"/>
          <w:b w:val="0"/>
          <w:sz w:val="24"/>
          <w:lang w:val="lv-LV"/>
        </w:rPr>
      </w:pPr>
    </w:p>
    <w:p w:rsidR="00ED5074" w:rsidRDefault="00E90659" w:rsidP="00152E27">
      <w:pPr>
        <w:pStyle w:val="ApakpunktsRakstz"/>
        <w:numPr>
          <w:ilvl w:val="1"/>
          <w:numId w:val="36"/>
        </w:numPr>
        <w:tabs>
          <w:tab w:val="left" w:pos="720"/>
        </w:tabs>
        <w:ind w:left="720" w:hanging="720"/>
        <w:jc w:val="both"/>
        <w:rPr>
          <w:rFonts w:ascii="Times New Roman" w:hAnsi="Times New Roman"/>
          <w:b w:val="0"/>
          <w:sz w:val="24"/>
          <w:lang w:val="lv-LV"/>
        </w:rPr>
      </w:pPr>
      <w:r w:rsidRPr="00024C67">
        <w:rPr>
          <w:rFonts w:ascii="Times New Roman" w:hAnsi="Times New Roman"/>
          <w:b w:val="0"/>
          <w:sz w:val="24"/>
          <w:lang w:val="lv-LV"/>
        </w:rPr>
        <w:t xml:space="preserve">Piedāvājumam obligāti jāpievieno </w:t>
      </w:r>
      <w:r>
        <w:rPr>
          <w:rFonts w:ascii="Times New Roman" w:hAnsi="Times New Roman"/>
          <w:b w:val="0"/>
          <w:sz w:val="24"/>
          <w:lang w:val="lv-LV"/>
        </w:rPr>
        <w:t>datu nesējs (</w:t>
      </w:r>
      <w:r w:rsidR="00ED5074">
        <w:rPr>
          <w:rFonts w:ascii="Times New Roman" w:hAnsi="Times New Roman"/>
          <w:b w:val="0"/>
          <w:sz w:val="24"/>
          <w:lang w:val="lv-LV"/>
        </w:rPr>
        <w:t xml:space="preserve">piem. </w:t>
      </w:r>
      <w:r w:rsidRPr="00024C67">
        <w:rPr>
          <w:rFonts w:ascii="Times New Roman" w:hAnsi="Times New Roman"/>
          <w:b w:val="0"/>
          <w:sz w:val="24"/>
          <w:lang w:val="lv-LV"/>
        </w:rPr>
        <w:t>CD</w:t>
      </w:r>
      <w:r w:rsidR="00ED5074">
        <w:rPr>
          <w:rFonts w:ascii="Times New Roman" w:hAnsi="Times New Roman"/>
          <w:b w:val="0"/>
          <w:sz w:val="24"/>
          <w:lang w:val="lv-LV"/>
        </w:rPr>
        <w:t xml:space="preserve"> </w:t>
      </w:r>
      <w:r w:rsidRPr="00024C67">
        <w:rPr>
          <w:rFonts w:ascii="Times New Roman" w:hAnsi="Times New Roman"/>
          <w:b w:val="0"/>
          <w:sz w:val="24"/>
          <w:lang w:val="lv-LV"/>
        </w:rPr>
        <w:t>vai USB</w:t>
      </w:r>
      <w:r>
        <w:rPr>
          <w:rFonts w:ascii="Times New Roman" w:hAnsi="Times New Roman"/>
          <w:b w:val="0"/>
          <w:sz w:val="24"/>
          <w:lang w:val="lv-LV"/>
        </w:rPr>
        <w:t xml:space="preserve"> zibatmiņa)</w:t>
      </w:r>
      <w:r w:rsidRPr="00024C67">
        <w:rPr>
          <w:rFonts w:ascii="Times New Roman" w:hAnsi="Times New Roman"/>
          <w:b w:val="0"/>
          <w:sz w:val="24"/>
          <w:lang w:val="lv-LV"/>
        </w:rPr>
        <w:t xml:space="preserve"> ar ieskenētu </w:t>
      </w:r>
      <w:r w:rsidR="00ED5074">
        <w:rPr>
          <w:rFonts w:ascii="Times New Roman" w:hAnsi="Times New Roman"/>
          <w:b w:val="0"/>
          <w:sz w:val="24"/>
          <w:lang w:val="lv-LV"/>
        </w:rPr>
        <w:t>p</w:t>
      </w:r>
      <w:r w:rsidRPr="00024C67">
        <w:rPr>
          <w:rFonts w:ascii="Times New Roman" w:hAnsi="Times New Roman"/>
          <w:b w:val="0"/>
          <w:sz w:val="24"/>
          <w:lang w:val="lv-LV"/>
        </w:rPr>
        <w:t>iedāvājumu</w:t>
      </w:r>
      <w:r w:rsidR="00ED5074">
        <w:rPr>
          <w:rFonts w:ascii="Times New Roman" w:hAnsi="Times New Roman"/>
          <w:b w:val="0"/>
          <w:sz w:val="24"/>
          <w:lang w:val="lv-LV"/>
        </w:rPr>
        <w:t xml:space="preserve"> (vēlams PDF formātā)</w:t>
      </w:r>
      <w:r w:rsidRPr="00024C67">
        <w:rPr>
          <w:rFonts w:ascii="Times New Roman" w:hAnsi="Times New Roman"/>
          <w:b w:val="0"/>
          <w:sz w:val="24"/>
          <w:lang w:val="lv-LV"/>
        </w:rPr>
        <w:t xml:space="preserve">, kam jāsatur pilns </w:t>
      </w:r>
      <w:r w:rsidR="00ED5074">
        <w:rPr>
          <w:rFonts w:ascii="Times New Roman" w:hAnsi="Times New Roman"/>
          <w:b w:val="0"/>
          <w:sz w:val="24"/>
          <w:lang w:val="lv-LV"/>
        </w:rPr>
        <w:t>p</w:t>
      </w:r>
      <w:r w:rsidRPr="00024C67">
        <w:rPr>
          <w:rFonts w:ascii="Times New Roman" w:hAnsi="Times New Roman"/>
          <w:b w:val="0"/>
          <w:sz w:val="24"/>
          <w:lang w:val="lv-LV"/>
        </w:rPr>
        <w:t>iedāvājum</w:t>
      </w:r>
      <w:r w:rsidR="00ED5074">
        <w:rPr>
          <w:rFonts w:ascii="Times New Roman" w:hAnsi="Times New Roman"/>
          <w:b w:val="0"/>
          <w:sz w:val="24"/>
          <w:lang w:val="lv-LV"/>
        </w:rPr>
        <w:t>s, kurš nedrīkst atšķirties no p</w:t>
      </w:r>
      <w:r w:rsidRPr="00024C67">
        <w:rPr>
          <w:rFonts w:ascii="Times New Roman" w:hAnsi="Times New Roman"/>
          <w:b w:val="0"/>
          <w:sz w:val="24"/>
          <w:lang w:val="lv-LV"/>
        </w:rPr>
        <w:t xml:space="preserve">iedāvājuma papīra formā, kā arī jānodrošina, ka </w:t>
      </w:r>
      <w:r w:rsidR="00ED5074">
        <w:rPr>
          <w:rFonts w:ascii="Times New Roman" w:hAnsi="Times New Roman"/>
          <w:b w:val="0"/>
          <w:sz w:val="24"/>
          <w:lang w:val="lv-LV"/>
        </w:rPr>
        <w:t>p</w:t>
      </w:r>
      <w:r w:rsidRPr="00024C67">
        <w:rPr>
          <w:rFonts w:ascii="Times New Roman" w:hAnsi="Times New Roman"/>
          <w:b w:val="0"/>
          <w:sz w:val="24"/>
          <w:lang w:val="lv-LV"/>
        </w:rPr>
        <w:t xml:space="preserve">iedāvājums ir ieskenēts tādā veidā, kas ļauj saprotami un vienkopus uztvert ieskenētos dokumentus. </w:t>
      </w:r>
    </w:p>
    <w:p w:rsidR="00ED5074" w:rsidRPr="00387748" w:rsidRDefault="00ED5074" w:rsidP="00152E27">
      <w:pPr>
        <w:pStyle w:val="ApakpunktsRakstz"/>
        <w:numPr>
          <w:ilvl w:val="2"/>
          <w:numId w:val="36"/>
        </w:numPr>
        <w:ind w:left="851" w:hanging="851"/>
        <w:jc w:val="both"/>
        <w:rPr>
          <w:rFonts w:ascii="Times New Roman" w:hAnsi="Times New Roman"/>
          <w:b w:val="0"/>
          <w:sz w:val="24"/>
          <w:lang w:val="lv-LV"/>
        </w:rPr>
      </w:pPr>
      <w:r w:rsidRPr="00387748">
        <w:rPr>
          <w:rFonts w:ascii="Times New Roman" w:hAnsi="Times New Roman"/>
          <w:b w:val="0"/>
          <w:color w:val="000000"/>
          <w:sz w:val="24"/>
          <w:lang w:val="lv-LV"/>
        </w:rPr>
        <w:t xml:space="preserve">Elektroniskajā datu nesējā papildus ir jāsaglabā </w:t>
      </w:r>
      <w:r w:rsidRPr="00387748">
        <w:rPr>
          <w:rFonts w:ascii="Times New Roman" w:hAnsi="Times New Roman"/>
          <w:b w:val="0"/>
          <w:sz w:val="24"/>
          <w:lang w:val="lv-LV"/>
        </w:rPr>
        <w:t>Finanšu piedāvājuma</w:t>
      </w:r>
      <w:r w:rsidR="00387748" w:rsidRPr="00387748">
        <w:rPr>
          <w:rFonts w:ascii="Times New Roman" w:hAnsi="Times New Roman"/>
          <w:b w:val="0"/>
          <w:sz w:val="24"/>
          <w:lang w:val="lv-LV"/>
        </w:rPr>
        <w:t xml:space="preserve"> </w:t>
      </w:r>
      <w:r w:rsidRPr="00387748">
        <w:rPr>
          <w:rFonts w:ascii="Times New Roman" w:hAnsi="Times New Roman"/>
          <w:b w:val="0"/>
          <w:sz w:val="24"/>
          <w:lang w:val="lv-LV"/>
        </w:rPr>
        <w:t>daļ</w:t>
      </w:r>
      <w:r w:rsidR="00B0768B" w:rsidRPr="00387748">
        <w:rPr>
          <w:rFonts w:ascii="Times New Roman" w:hAnsi="Times New Roman"/>
          <w:b w:val="0"/>
          <w:sz w:val="24"/>
          <w:lang w:val="lv-LV"/>
        </w:rPr>
        <w:t>a</w:t>
      </w:r>
      <w:r w:rsidR="00387748" w:rsidRPr="00387748">
        <w:rPr>
          <w:rFonts w:ascii="Times New Roman" w:hAnsi="Times New Roman"/>
          <w:b w:val="0"/>
          <w:sz w:val="24"/>
          <w:lang w:val="lv-LV"/>
        </w:rPr>
        <w:t xml:space="preserve"> </w:t>
      </w:r>
      <w:r w:rsidR="00387748" w:rsidRPr="00387748">
        <w:rPr>
          <w:rFonts w:ascii="Times New Roman" w:hAnsi="Times New Roman"/>
          <w:b w:val="0"/>
          <w:sz w:val="24"/>
        </w:rPr>
        <w:t>Microsoft Office Excel</w:t>
      </w:r>
      <w:r w:rsidR="00387748" w:rsidRPr="00387748">
        <w:rPr>
          <w:rFonts w:ascii="Times New Roman" w:hAnsi="Times New Roman"/>
          <w:b w:val="0"/>
          <w:sz w:val="24"/>
          <w:lang w:val="lv-LV"/>
        </w:rPr>
        <w:t xml:space="preserve"> formātā</w:t>
      </w:r>
      <w:r w:rsidRPr="00387748">
        <w:rPr>
          <w:rFonts w:ascii="Times New Roman" w:hAnsi="Times New Roman"/>
          <w:b w:val="0"/>
          <w:color w:val="000000"/>
          <w:sz w:val="24"/>
          <w:lang w:val="lv-LV"/>
        </w:rPr>
        <w:t>, ar pieejamu kopēšanas un drukāšanas funkcionalitāti.</w:t>
      </w:r>
      <w:r w:rsidRPr="00387748">
        <w:rPr>
          <w:rFonts w:ascii="Times New Roman" w:hAnsi="Times New Roman"/>
          <w:b w:val="0"/>
          <w:sz w:val="24"/>
          <w:lang w:val="lv-LV"/>
        </w:rPr>
        <w:t xml:space="preserve"> </w:t>
      </w:r>
    </w:p>
    <w:p w:rsidR="00E90659" w:rsidRDefault="00E90659" w:rsidP="00152E27">
      <w:pPr>
        <w:pStyle w:val="ApakpunktsRakstz"/>
        <w:numPr>
          <w:ilvl w:val="2"/>
          <w:numId w:val="36"/>
        </w:numPr>
        <w:ind w:left="851" w:hanging="851"/>
        <w:jc w:val="both"/>
        <w:rPr>
          <w:rFonts w:ascii="Times New Roman" w:hAnsi="Times New Roman"/>
          <w:b w:val="0"/>
          <w:sz w:val="24"/>
          <w:lang w:val="lv-LV"/>
        </w:rPr>
      </w:pPr>
      <w:r w:rsidRPr="00387748">
        <w:rPr>
          <w:rFonts w:ascii="Times New Roman" w:hAnsi="Times New Roman"/>
          <w:b w:val="0"/>
          <w:sz w:val="24"/>
        </w:rPr>
        <w:lastRenderedPageBreak/>
        <w:t>Uz datu nesēja norādīt pretendenta nosaukumu un iepirkuma identifikācijas numuru. Datu nesēju ievietot</w:t>
      </w:r>
      <w:r w:rsidRPr="00BF18F2">
        <w:rPr>
          <w:rFonts w:ascii="Times New Roman" w:hAnsi="Times New Roman"/>
          <w:b w:val="0"/>
          <w:sz w:val="24"/>
        </w:rPr>
        <w:t xml:space="preserve"> aploksnē un </w:t>
      </w:r>
      <w:r w:rsidRPr="0029227B">
        <w:rPr>
          <w:rFonts w:ascii="Times New Roman" w:hAnsi="Times New Roman"/>
          <w:b w:val="0"/>
          <w:sz w:val="24"/>
        </w:rPr>
        <w:t>piestiprināt piedāvājumam</w:t>
      </w:r>
      <w:r w:rsidRPr="0029227B">
        <w:rPr>
          <w:rFonts w:ascii="Times New Roman" w:hAnsi="Times New Roman"/>
          <w:b w:val="0"/>
          <w:sz w:val="24"/>
          <w:lang w:val="lv-LV"/>
        </w:rPr>
        <w:t>.</w:t>
      </w:r>
    </w:p>
    <w:p w:rsidR="007B4D6C" w:rsidRPr="0029227B" w:rsidRDefault="007B4D6C" w:rsidP="00152E27">
      <w:pPr>
        <w:pStyle w:val="ApakpunktsRakstz"/>
        <w:numPr>
          <w:ilvl w:val="0"/>
          <w:numId w:val="0"/>
        </w:numPr>
        <w:ind w:left="851"/>
        <w:jc w:val="both"/>
        <w:rPr>
          <w:rFonts w:ascii="Times New Roman" w:hAnsi="Times New Roman"/>
          <w:b w:val="0"/>
          <w:sz w:val="24"/>
          <w:lang w:val="lv-LV"/>
        </w:rPr>
      </w:pPr>
    </w:p>
    <w:p w:rsidR="00EB20D9" w:rsidRPr="00024C67" w:rsidRDefault="00EB20D9" w:rsidP="00152E27">
      <w:pPr>
        <w:pStyle w:val="BodyTextIndent"/>
        <w:numPr>
          <w:ilvl w:val="1"/>
          <w:numId w:val="36"/>
        </w:numPr>
        <w:spacing w:after="0"/>
        <w:ind w:left="567" w:hanging="567"/>
        <w:jc w:val="both"/>
        <w:rPr>
          <w:lang w:val="lv-LV"/>
        </w:rPr>
      </w:pPr>
      <w:r w:rsidRPr="00024C67">
        <w:rPr>
          <w:lang w:val="lv-LV"/>
        </w:rPr>
        <w:t>Piedāvājuma visām lappusēm jābūt secīgi sanumurētām un numerācijai jāatbilst pievienotajam satura rādītājam.</w:t>
      </w:r>
    </w:p>
    <w:p w:rsidR="00EB20D9" w:rsidRPr="00024C67" w:rsidRDefault="00EB20D9" w:rsidP="00152E27">
      <w:pPr>
        <w:pStyle w:val="BodyTextIndent"/>
        <w:numPr>
          <w:ilvl w:val="1"/>
          <w:numId w:val="36"/>
        </w:numPr>
        <w:spacing w:after="0"/>
        <w:ind w:left="567" w:hanging="567"/>
        <w:jc w:val="both"/>
        <w:rPr>
          <w:lang w:val="lv-LV"/>
        </w:rPr>
      </w:pPr>
      <w:r w:rsidRPr="00024C67">
        <w:rPr>
          <w:lang w:val="lv-LV"/>
        </w:rPr>
        <w:t xml:space="preserve">Piedāvājuma lapas sanumurē un </w:t>
      </w:r>
      <w:proofErr w:type="spellStart"/>
      <w:r w:rsidRPr="00024C67">
        <w:rPr>
          <w:lang w:val="lv-LV"/>
        </w:rPr>
        <w:t>cauršuj</w:t>
      </w:r>
      <w:proofErr w:type="spellEnd"/>
      <w:r w:rsidRPr="00024C67">
        <w:rPr>
          <w:lang w:val="lv-LV"/>
        </w:rPr>
        <w:t xml:space="preserve"> ar diegu vai </w:t>
      </w:r>
      <w:proofErr w:type="spellStart"/>
      <w:r w:rsidRPr="00024C67">
        <w:rPr>
          <w:lang w:val="lv-LV"/>
        </w:rPr>
        <w:t>caurauklo</w:t>
      </w:r>
      <w:proofErr w:type="spellEnd"/>
      <w:r w:rsidRPr="00024C67">
        <w:rPr>
          <w:lang w:val="lv-LV"/>
        </w:rPr>
        <w:t xml:space="preserve"> ar auklu, </w:t>
      </w:r>
      <w:proofErr w:type="spellStart"/>
      <w:r w:rsidRPr="00024C67">
        <w:rPr>
          <w:lang w:val="lv-LV"/>
        </w:rPr>
        <w:t>cauršuvuma</w:t>
      </w:r>
      <w:proofErr w:type="spellEnd"/>
      <w:r w:rsidRPr="00024C67">
        <w:rPr>
          <w:lang w:val="lv-LV"/>
        </w:rPr>
        <w:t xml:space="preserve"> diega vai caurauklojuma auklas galus sasien mezglā, mezglu ar papīra uzlīmi pielīmē piedāvājuma pēdējai lapai tās otrajā pusē neaprakstītajā daļā.</w:t>
      </w:r>
    </w:p>
    <w:p w:rsidR="00EB20D9" w:rsidRPr="00024C67" w:rsidRDefault="00EB20D9" w:rsidP="00152E27">
      <w:pPr>
        <w:pStyle w:val="BodyTextIndent"/>
        <w:numPr>
          <w:ilvl w:val="1"/>
          <w:numId w:val="36"/>
        </w:numPr>
        <w:spacing w:after="0"/>
        <w:ind w:left="567" w:hanging="567"/>
        <w:jc w:val="both"/>
        <w:rPr>
          <w:lang w:val="lv-LV"/>
        </w:rPr>
      </w:pPr>
      <w:r w:rsidRPr="00024C67">
        <w:rPr>
          <w:lang w:val="lv-LV"/>
        </w:rPr>
        <w:t xml:space="preserve">Piedāvājuma pēdējās lapas otrajā pusē neaprakstītajā daļā vai uz papīra uzlīmes, ar kuru lapai piestiprināts </w:t>
      </w:r>
      <w:proofErr w:type="spellStart"/>
      <w:r w:rsidRPr="00024C67">
        <w:rPr>
          <w:lang w:val="lv-LV"/>
        </w:rPr>
        <w:t>cauršuvuma</w:t>
      </w:r>
      <w:proofErr w:type="spellEnd"/>
      <w:r w:rsidRPr="00024C67">
        <w:rPr>
          <w:lang w:val="lv-LV"/>
        </w:rPr>
        <w:t xml:space="preserve"> diega vai caurauklojuma auklas mezgls, izvieto apliecinājuma tekstu „Sanumurētas un cauršūtas </w:t>
      </w:r>
      <w:r w:rsidR="008B7564">
        <w:rPr>
          <w:lang w:val="lv-LV"/>
        </w:rPr>
        <w:t>(</w:t>
      </w:r>
      <w:r w:rsidRPr="00024C67">
        <w:rPr>
          <w:lang w:val="lv-LV"/>
        </w:rPr>
        <w:t>caurauklotas</w:t>
      </w:r>
      <w:r w:rsidR="008B7564">
        <w:rPr>
          <w:lang w:val="lv-LV"/>
        </w:rPr>
        <w:t>)</w:t>
      </w:r>
      <w:r w:rsidRPr="00024C67">
        <w:rPr>
          <w:lang w:val="lv-LV"/>
        </w:rPr>
        <w:t xml:space="preserve"> X </w:t>
      </w:r>
      <w:r w:rsidR="0031745F">
        <w:rPr>
          <w:lang w:val="lv-LV"/>
        </w:rPr>
        <w:t>(</w:t>
      </w:r>
      <w:r w:rsidR="00AD6DD1" w:rsidRPr="00024C67">
        <w:rPr>
          <w:lang w:val="lv-LV"/>
        </w:rPr>
        <w:t>skaitlis vārdos</w:t>
      </w:r>
      <w:r w:rsidRPr="00024C67">
        <w:rPr>
          <w:lang w:val="lv-LV"/>
        </w:rPr>
        <w:t>) lapas”, kur zīm</w:t>
      </w:r>
      <w:r w:rsidR="008B7564">
        <w:rPr>
          <w:lang w:val="lv-LV"/>
        </w:rPr>
        <w:t>es „X” vietā norāda ar cipariem</w:t>
      </w:r>
      <w:r w:rsidRPr="00024C67">
        <w:rPr>
          <w:lang w:val="lv-LV"/>
        </w:rPr>
        <w:t>.</w:t>
      </w:r>
    </w:p>
    <w:p w:rsidR="00EB20D9" w:rsidRPr="00024C67" w:rsidRDefault="00EB20D9" w:rsidP="00152E27">
      <w:pPr>
        <w:pStyle w:val="BodyTextIndent"/>
        <w:numPr>
          <w:ilvl w:val="1"/>
          <w:numId w:val="36"/>
        </w:numPr>
        <w:spacing w:after="0"/>
        <w:ind w:left="567" w:hanging="567"/>
        <w:jc w:val="both"/>
        <w:rPr>
          <w:lang w:val="lv-LV"/>
        </w:rPr>
      </w:pPr>
      <w:r w:rsidRPr="00024C67">
        <w:rPr>
          <w:lang w:val="lv-LV"/>
        </w:rPr>
        <w:t xml:space="preserve">Apliecinājuma tekstu ar parakstu apliecina tā persona, kura sanumurēja un </w:t>
      </w:r>
      <w:proofErr w:type="spellStart"/>
      <w:r w:rsidRPr="00024C67">
        <w:rPr>
          <w:lang w:val="lv-LV"/>
        </w:rPr>
        <w:t>cauršuva</w:t>
      </w:r>
      <w:proofErr w:type="spellEnd"/>
      <w:r w:rsidRPr="00024C67">
        <w:rPr>
          <w:lang w:val="lv-LV"/>
        </w:rPr>
        <w:t xml:space="preserve"> (</w:t>
      </w:r>
      <w:proofErr w:type="spellStart"/>
      <w:r w:rsidRPr="00024C67">
        <w:rPr>
          <w:lang w:val="lv-LV"/>
        </w:rPr>
        <w:t>cauraukloja</w:t>
      </w:r>
      <w:proofErr w:type="spellEnd"/>
      <w:r w:rsidRPr="00024C67">
        <w:rPr>
          <w:lang w:val="lv-LV"/>
        </w:rPr>
        <w:t xml:space="preserve">) piedāvājuma lapas (parakstā iekļauj attiecīgās personas personisko parakstu, tā atšifrējumu un ziņas, kas ļauj nepārprotami identificēt šo personu), kā arī norāda datumu, kad izdarīts apliecinājums. Apliecinājuma tekstu vai parakstu izvieto tā, lai tas vienlaikus atrastos gan uz piedāvājuma pēdējās lapas, gan uz papīra uzlīmes, ar kuru lapai piestiprināts </w:t>
      </w:r>
      <w:proofErr w:type="spellStart"/>
      <w:r w:rsidRPr="00024C67">
        <w:rPr>
          <w:lang w:val="lv-LV"/>
        </w:rPr>
        <w:t>cauršuvuma</w:t>
      </w:r>
      <w:proofErr w:type="spellEnd"/>
      <w:r w:rsidRPr="00024C67">
        <w:rPr>
          <w:lang w:val="lv-LV"/>
        </w:rPr>
        <w:t xml:space="preserve"> diega vai caurauklojuma auklas mezgls.</w:t>
      </w:r>
    </w:p>
    <w:p w:rsidR="00EB20D9" w:rsidRPr="00024C67" w:rsidRDefault="00EB20D9" w:rsidP="00152E27">
      <w:pPr>
        <w:pStyle w:val="BodyTextIndent"/>
        <w:numPr>
          <w:ilvl w:val="1"/>
          <w:numId w:val="36"/>
        </w:numPr>
        <w:spacing w:after="0"/>
        <w:ind w:left="567" w:hanging="567"/>
        <w:jc w:val="both"/>
        <w:rPr>
          <w:lang w:val="lv-LV"/>
        </w:rPr>
      </w:pPr>
      <w:r w:rsidRPr="00024C67">
        <w:rPr>
          <w:lang w:val="lv-LV"/>
        </w:rPr>
        <w:t>Piedāvājuma tekstam un iekļautajiem dokumentiem jābūt skaidri salasāmam, lai izvairītos no jebkādām šaubām un pārpratumiem, kas attiecas uz vārdiem un skaitļiem, un bez iestarpinājumiem, izdzēsumiem vai aritmētiskām kļūdām.</w:t>
      </w:r>
    </w:p>
    <w:p w:rsidR="00EB20D9" w:rsidRPr="00024C67" w:rsidRDefault="00EB20D9" w:rsidP="00152E27">
      <w:pPr>
        <w:pStyle w:val="BodyTextIndent"/>
        <w:numPr>
          <w:ilvl w:val="1"/>
          <w:numId w:val="36"/>
        </w:numPr>
        <w:spacing w:after="0"/>
        <w:ind w:left="567" w:hanging="567"/>
        <w:jc w:val="both"/>
        <w:rPr>
          <w:lang w:val="lv-LV"/>
        </w:rPr>
      </w:pPr>
      <w:r w:rsidRPr="00024C67">
        <w:rPr>
          <w:lang w:val="lv-LV"/>
        </w:rPr>
        <w:t>Piedāvājumu sagatavo latviešu valodā. Kvalifikāciju apliecinoši dokumenti var tikt iesniegti citā valodā. Citā valodā sagatavotajiem piedāvājuma dokumentiem jāpievieno pretendenta apliecināts tulkojums latviešu valodā saskaņā ar spēkā esošo normatīvo aktu prasībām.</w:t>
      </w:r>
    </w:p>
    <w:p w:rsidR="00EB20D9" w:rsidRPr="00024C67" w:rsidRDefault="00EB20D9" w:rsidP="00152E27">
      <w:pPr>
        <w:pStyle w:val="BodyTextIndent"/>
        <w:numPr>
          <w:ilvl w:val="1"/>
          <w:numId w:val="36"/>
        </w:numPr>
        <w:spacing w:after="0"/>
        <w:ind w:left="567" w:hanging="567"/>
        <w:jc w:val="both"/>
        <w:rPr>
          <w:lang w:val="lv-LV"/>
        </w:rPr>
      </w:pPr>
      <w:r w:rsidRPr="00024C67">
        <w:rPr>
          <w:lang w:val="lv-LV"/>
        </w:rPr>
        <w:t>Piedāvājumu paraksta pretendenta pārstāvis ar paraksta tiesībām vai tā pilnvarota persona.</w:t>
      </w:r>
    </w:p>
    <w:p w:rsidR="00EB20D9" w:rsidRPr="00024C67" w:rsidRDefault="00EB20D9" w:rsidP="00152E27">
      <w:pPr>
        <w:pStyle w:val="BodyTextIndent"/>
        <w:numPr>
          <w:ilvl w:val="1"/>
          <w:numId w:val="36"/>
        </w:numPr>
        <w:spacing w:after="0"/>
        <w:ind w:left="567" w:hanging="567"/>
        <w:jc w:val="both"/>
        <w:rPr>
          <w:lang w:val="lv-LV"/>
        </w:rPr>
      </w:pPr>
      <w:r w:rsidRPr="00024C67">
        <w:rPr>
          <w:lang w:val="lv-LV"/>
        </w:rPr>
        <w:t xml:space="preserve">Ja pretendents iekļauj piedāvājumā dokumentu kopijas, katra dokumenta kopija jāapliecina spēkā esošajos normatīvajos aktos noteiktajā kārtībā. Ja piedāvājumā iekļauta kopija, kas sastāv no vairākām lapām, bet nav noformēta kā atsevišķs dokuments, tad ir jāapliecina katra kopijas lapa atsevišķi. Ja </w:t>
      </w:r>
      <w:r w:rsidR="00947256" w:rsidRPr="00024C67">
        <w:rPr>
          <w:lang w:val="lv-LV"/>
        </w:rPr>
        <w:t>K</w:t>
      </w:r>
      <w:r w:rsidRPr="00024C67">
        <w:rPr>
          <w:lang w:val="lv-LV"/>
        </w:rPr>
        <w:t>omisijai rodas šaubas par iesniegtā dokumenta kopijas autentiskumu, tā var pieprasīt, lai pretendents uzrāda dokumenta oriģinālu.</w:t>
      </w:r>
    </w:p>
    <w:p w:rsidR="00EB20D9" w:rsidRDefault="00EB20D9" w:rsidP="00152E27">
      <w:pPr>
        <w:pStyle w:val="BodyTextIndent"/>
        <w:numPr>
          <w:ilvl w:val="1"/>
          <w:numId w:val="36"/>
        </w:numPr>
        <w:spacing w:after="0"/>
        <w:ind w:left="567" w:hanging="567"/>
        <w:jc w:val="both"/>
        <w:rPr>
          <w:lang w:val="lv-LV"/>
        </w:rPr>
      </w:pPr>
      <w:r w:rsidRPr="00024C67">
        <w:rPr>
          <w:lang w:val="lv-LV"/>
        </w:rPr>
        <w:t>Pretendenti sedz visas izmaksas, kas saistītas ar viņu piedāvājumu sagatavošanu un iesniegšanu pasūtītājam.</w:t>
      </w:r>
    </w:p>
    <w:p w:rsidR="00494F72" w:rsidRPr="00024C67" w:rsidRDefault="00494F72" w:rsidP="00494F72">
      <w:pPr>
        <w:pStyle w:val="BodyTextIndent"/>
        <w:tabs>
          <w:tab w:val="left" w:pos="709"/>
        </w:tabs>
        <w:spacing w:before="120"/>
        <w:ind w:left="709"/>
        <w:jc w:val="both"/>
        <w:rPr>
          <w:lang w:val="lv-LV"/>
        </w:rPr>
      </w:pPr>
    </w:p>
    <w:p w:rsidR="00FD5E45" w:rsidRPr="00024C67" w:rsidRDefault="00FD5E45" w:rsidP="00AF1FD8">
      <w:pPr>
        <w:pStyle w:val="Heading1"/>
        <w:numPr>
          <w:ilvl w:val="0"/>
          <w:numId w:val="36"/>
        </w:numPr>
        <w:spacing w:before="120" w:after="120"/>
        <w:ind w:left="426" w:hanging="426"/>
        <w:jc w:val="both"/>
        <w:rPr>
          <w:rFonts w:ascii="Times New Roman" w:hAnsi="Times New Roman"/>
          <w:sz w:val="24"/>
          <w:szCs w:val="24"/>
          <w:u w:val="single"/>
          <w:lang w:val="lv-LV"/>
        </w:rPr>
      </w:pPr>
      <w:bookmarkStart w:id="15" w:name="_Toc447815360"/>
      <w:r w:rsidRPr="00024C67">
        <w:rPr>
          <w:rFonts w:ascii="Times New Roman" w:hAnsi="Times New Roman"/>
          <w:sz w:val="24"/>
          <w:szCs w:val="24"/>
          <w:u w:val="single"/>
          <w:lang w:val="lv-LV"/>
        </w:rPr>
        <w:t>Piegādātājs, pretendents un apakšuzņēmēji</w:t>
      </w:r>
    </w:p>
    <w:p w:rsidR="00FD5E45" w:rsidRPr="00024C67" w:rsidRDefault="00FD5E45" w:rsidP="00152E27">
      <w:pPr>
        <w:pStyle w:val="ApakpunktsRakstz"/>
        <w:numPr>
          <w:ilvl w:val="1"/>
          <w:numId w:val="36"/>
        </w:numPr>
        <w:ind w:left="567" w:hanging="567"/>
        <w:jc w:val="both"/>
        <w:rPr>
          <w:rFonts w:ascii="Times New Roman" w:hAnsi="Times New Roman"/>
          <w:b w:val="0"/>
          <w:sz w:val="24"/>
          <w:lang w:val="lv-LV"/>
        </w:rPr>
      </w:pPr>
      <w:r w:rsidRPr="00024C67">
        <w:rPr>
          <w:rFonts w:ascii="Times New Roman" w:hAnsi="Times New Roman"/>
          <w:b w:val="0"/>
          <w:sz w:val="24"/>
          <w:lang w:val="lv-LV"/>
        </w:rPr>
        <w:t xml:space="preserve">Piegādātājs – </w:t>
      </w:r>
      <w:r w:rsidR="003C2310" w:rsidRPr="003C2310">
        <w:rPr>
          <w:rFonts w:ascii="Times New Roman" w:hAnsi="Times New Roman"/>
          <w:b w:val="0"/>
          <w:sz w:val="24"/>
          <w:lang w:val="lv-LV"/>
        </w:rPr>
        <w:t>fiziskā vai juridiskā persona vai pasūtītājs, šādu personu apvienība jebkurā to kombinācijā, kas attiecīgi piedāvā tirgū veikt būvdarbus, piegādāt preces vai sniegt pakalpojumus</w:t>
      </w:r>
      <w:r w:rsidRPr="00024C67">
        <w:rPr>
          <w:rFonts w:ascii="Times New Roman" w:hAnsi="Times New Roman"/>
          <w:b w:val="0"/>
          <w:sz w:val="24"/>
          <w:lang w:val="lv-LV"/>
        </w:rPr>
        <w:t>.</w:t>
      </w:r>
    </w:p>
    <w:p w:rsidR="00FD5E45" w:rsidRPr="00024C67" w:rsidRDefault="00FD5E45" w:rsidP="00152E27">
      <w:pPr>
        <w:pStyle w:val="ApakpunktsRakstz"/>
        <w:numPr>
          <w:ilvl w:val="1"/>
          <w:numId w:val="36"/>
        </w:numPr>
        <w:ind w:left="567" w:hanging="567"/>
        <w:jc w:val="both"/>
        <w:rPr>
          <w:rFonts w:ascii="Times New Roman" w:hAnsi="Times New Roman"/>
          <w:b w:val="0"/>
          <w:sz w:val="24"/>
          <w:lang w:val="lv-LV"/>
        </w:rPr>
      </w:pPr>
      <w:r w:rsidRPr="00024C67">
        <w:rPr>
          <w:rFonts w:ascii="Times New Roman" w:hAnsi="Times New Roman"/>
          <w:b w:val="0"/>
          <w:sz w:val="24"/>
          <w:lang w:val="lv-LV"/>
        </w:rPr>
        <w:t xml:space="preserve">Pretendents </w:t>
      </w:r>
      <w:r w:rsidR="003C2310">
        <w:rPr>
          <w:rFonts w:ascii="Times New Roman" w:hAnsi="Times New Roman"/>
          <w:b w:val="0"/>
          <w:sz w:val="24"/>
          <w:lang w:val="lv-LV"/>
        </w:rPr>
        <w:t xml:space="preserve">– </w:t>
      </w:r>
      <w:proofErr w:type="spellStart"/>
      <w:r w:rsidR="003C2310" w:rsidRPr="003C2310">
        <w:rPr>
          <w:rFonts w:ascii="Times New Roman" w:hAnsi="Times New Roman"/>
          <w:b w:val="0"/>
          <w:sz w:val="24"/>
          <w:lang w:val="en-US"/>
        </w:rPr>
        <w:t>piegādātājs</w:t>
      </w:r>
      <w:proofErr w:type="spellEnd"/>
      <w:r w:rsidR="003C2310" w:rsidRPr="003C2310">
        <w:rPr>
          <w:rFonts w:ascii="Times New Roman" w:hAnsi="Times New Roman"/>
          <w:b w:val="0"/>
          <w:sz w:val="24"/>
          <w:lang w:val="en-US"/>
        </w:rPr>
        <w:t xml:space="preserve">, </w:t>
      </w:r>
      <w:proofErr w:type="spellStart"/>
      <w:r w:rsidR="003C2310" w:rsidRPr="003C2310">
        <w:rPr>
          <w:rFonts w:ascii="Times New Roman" w:hAnsi="Times New Roman"/>
          <w:b w:val="0"/>
          <w:sz w:val="24"/>
          <w:lang w:val="en-US"/>
        </w:rPr>
        <w:t>kurš</w:t>
      </w:r>
      <w:proofErr w:type="spellEnd"/>
      <w:r w:rsidR="003C2310" w:rsidRPr="003C2310">
        <w:rPr>
          <w:rFonts w:ascii="Times New Roman" w:hAnsi="Times New Roman"/>
          <w:b w:val="0"/>
          <w:sz w:val="24"/>
          <w:lang w:val="en-US"/>
        </w:rPr>
        <w:t xml:space="preserve"> </w:t>
      </w:r>
      <w:proofErr w:type="spellStart"/>
      <w:r w:rsidR="003C2310" w:rsidRPr="003C2310">
        <w:rPr>
          <w:rFonts w:ascii="Times New Roman" w:hAnsi="Times New Roman"/>
          <w:b w:val="0"/>
          <w:sz w:val="24"/>
          <w:lang w:val="en-US"/>
        </w:rPr>
        <w:t>ir</w:t>
      </w:r>
      <w:proofErr w:type="spellEnd"/>
      <w:r w:rsidR="003C2310" w:rsidRPr="003C2310">
        <w:rPr>
          <w:rFonts w:ascii="Times New Roman" w:hAnsi="Times New Roman"/>
          <w:b w:val="0"/>
          <w:sz w:val="24"/>
          <w:lang w:val="en-US"/>
        </w:rPr>
        <w:t xml:space="preserve"> </w:t>
      </w:r>
      <w:proofErr w:type="spellStart"/>
      <w:r w:rsidR="003C2310" w:rsidRPr="003C2310">
        <w:rPr>
          <w:rFonts w:ascii="Times New Roman" w:hAnsi="Times New Roman"/>
          <w:b w:val="0"/>
          <w:sz w:val="24"/>
          <w:lang w:val="en-US"/>
        </w:rPr>
        <w:t>iesniedzis</w:t>
      </w:r>
      <w:proofErr w:type="spellEnd"/>
      <w:r w:rsidR="003C2310" w:rsidRPr="003C2310">
        <w:rPr>
          <w:rFonts w:ascii="Times New Roman" w:hAnsi="Times New Roman"/>
          <w:b w:val="0"/>
          <w:sz w:val="24"/>
          <w:lang w:val="en-US"/>
        </w:rPr>
        <w:t xml:space="preserve"> </w:t>
      </w:r>
      <w:proofErr w:type="spellStart"/>
      <w:r w:rsidR="003C2310" w:rsidRPr="003C2310">
        <w:rPr>
          <w:rFonts w:ascii="Times New Roman" w:hAnsi="Times New Roman"/>
          <w:b w:val="0"/>
          <w:sz w:val="24"/>
          <w:lang w:val="en-US"/>
        </w:rPr>
        <w:t>piedāvājumu</w:t>
      </w:r>
      <w:proofErr w:type="spellEnd"/>
      <w:r w:rsidRPr="00024C67">
        <w:rPr>
          <w:rFonts w:ascii="Times New Roman" w:hAnsi="Times New Roman"/>
          <w:b w:val="0"/>
          <w:sz w:val="24"/>
          <w:lang w:val="lv-LV"/>
        </w:rPr>
        <w:t>.</w:t>
      </w:r>
    </w:p>
    <w:p w:rsidR="00FD5E45" w:rsidRPr="00024C67" w:rsidRDefault="00FD5E45" w:rsidP="00152E27">
      <w:pPr>
        <w:pStyle w:val="ApakpunktsRakstz"/>
        <w:numPr>
          <w:ilvl w:val="1"/>
          <w:numId w:val="36"/>
        </w:numPr>
        <w:ind w:left="567" w:hanging="567"/>
        <w:jc w:val="both"/>
        <w:rPr>
          <w:rFonts w:ascii="Times New Roman" w:hAnsi="Times New Roman"/>
          <w:b w:val="0"/>
          <w:sz w:val="24"/>
          <w:lang w:val="lv-LV"/>
        </w:rPr>
      </w:pPr>
      <w:r w:rsidRPr="00024C67">
        <w:rPr>
          <w:rFonts w:ascii="Times New Roman" w:hAnsi="Times New Roman"/>
          <w:b w:val="0"/>
          <w:sz w:val="24"/>
          <w:lang w:val="lv-LV"/>
        </w:rPr>
        <w:t>Pretendentu iepirkuma procedūras ietvaros pārstāv:</w:t>
      </w:r>
    </w:p>
    <w:p w:rsidR="00FD5E45" w:rsidRPr="00024C67" w:rsidRDefault="00FD5E45" w:rsidP="0078135F">
      <w:pPr>
        <w:pStyle w:val="Rindkopa"/>
        <w:numPr>
          <w:ilvl w:val="2"/>
          <w:numId w:val="36"/>
        </w:numPr>
        <w:ind w:left="567" w:hanging="567"/>
        <w:rPr>
          <w:rFonts w:ascii="Times New Roman" w:hAnsi="Times New Roman"/>
          <w:sz w:val="24"/>
        </w:rPr>
      </w:pPr>
      <w:r w:rsidRPr="00024C67">
        <w:rPr>
          <w:rFonts w:ascii="Times New Roman" w:hAnsi="Times New Roman"/>
          <w:sz w:val="24"/>
        </w:rPr>
        <w:t>pretendents (ja pretendents ir fiziska persona);</w:t>
      </w:r>
    </w:p>
    <w:p w:rsidR="00FD5E45" w:rsidRPr="00024C67" w:rsidRDefault="00FD5E45" w:rsidP="00B4213F">
      <w:pPr>
        <w:pStyle w:val="Rindkopa"/>
        <w:numPr>
          <w:ilvl w:val="2"/>
          <w:numId w:val="36"/>
        </w:numPr>
        <w:ind w:left="567" w:hanging="567"/>
        <w:rPr>
          <w:rFonts w:ascii="Times New Roman" w:hAnsi="Times New Roman"/>
          <w:sz w:val="24"/>
        </w:rPr>
      </w:pPr>
      <w:r w:rsidRPr="00024C67">
        <w:rPr>
          <w:rFonts w:ascii="Times New Roman" w:hAnsi="Times New Roman"/>
          <w:sz w:val="24"/>
        </w:rPr>
        <w:t xml:space="preserve">pretendenta </w:t>
      </w:r>
      <w:proofErr w:type="spellStart"/>
      <w:r w:rsidRPr="00024C67">
        <w:rPr>
          <w:rFonts w:ascii="Times New Roman" w:hAnsi="Times New Roman"/>
          <w:sz w:val="24"/>
        </w:rPr>
        <w:t>paraksttiesīga</w:t>
      </w:r>
      <w:proofErr w:type="spellEnd"/>
      <w:r w:rsidRPr="00024C67">
        <w:rPr>
          <w:rFonts w:ascii="Times New Roman" w:hAnsi="Times New Roman"/>
          <w:sz w:val="24"/>
        </w:rPr>
        <w:t xml:space="preserve"> amatpersona (ja pretendents ir juridiska persona);</w:t>
      </w:r>
    </w:p>
    <w:p w:rsidR="00FD5E45" w:rsidRPr="00024C67" w:rsidRDefault="00FD5E45" w:rsidP="0078135F">
      <w:pPr>
        <w:pStyle w:val="Rindkopa"/>
        <w:numPr>
          <w:ilvl w:val="2"/>
          <w:numId w:val="36"/>
        </w:numPr>
        <w:ind w:left="567" w:hanging="567"/>
        <w:rPr>
          <w:rFonts w:ascii="Times New Roman" w:hAnsi="Times New Roman"/>
          <w:sz w:val="24"/>
        </w:rPr>
      </w:pPr>
      <w:proofErr w:type="spellStart"/>
      <w:r w:rsidRPr="00024C67">
        <w:rPr>
          <w:rFonts w:ascii="Times New Roman" w:hAnsi="Times New Roman"/>
          <w:sz w:val="24"/>
        </w:rPr>
        <w:t>pārstāvēttiesīgs</w:t>
      </w:r>
      <w:proofErr w:type="spellEnd"/>
      <w:r w:rsidRPr="00024C67">
        <w:rPr>
          <w:rFonts w:ascii="Times New Roman" w:hAnsi="Times New Roman"/>
          <w:sz w:val="24"/>
        </w:rPr>
        <w:t xml:space="preserve"> personālsabiedrības biedrs, ievērojot </w:t>
      </w:r>
      <w:r w:rsidR="00D56581">
        <w:rPr>
          <w:rFonts w:ascii="Times New Roman" w:hAnsi="Times New Roman"/>
          <w:sz w:val="24"/>
        </w:rPr>
        <w:t>nolikuma 9.3.</w:t>
      </w:r>
      <w:r w:rsidRPr="00024C67">
        <w:rPr>
          <w:rFonts w:ascii="Times New Roman" w:hAnsi="Times New Roman"/>
          <w:sz w:val="24"/>
        </w:rPr>
        <w:t xml:space="preserve">1. un </w:t>
      </w:r>
      <w:r w:rsidR="00D56581">
        <w:rPr>
          <w:rFonts w:ascii="Times New Roman" w:hAnsi="Times New Roman"/>
          <w:sz w:val="24"/>
        </w:rPr>
        <w:t>9.3</w:t>
      </w:r>
      <w:r w:rsidRPr="00024C67">
        <w:rPr>
          <w:rFonts w:ascii="Times New Roman" w:hAnsi="Times New Roman"/>
          <w:sz w:val="24"/>
        </w:rPr>
        <w:t>.2.apakšpunktā noteikto (ja pretendents ir personālsabiedrība);</w:t>
      </w:r>
    </w:p>
    <w:p w:rsidR="00FD5E45" w:rsidRPr="00024C67" w:rsidRDefault="00FD5E45" w:rsidP="0078135F">
      <w:pPr>
        <w:pStyle w:val="Rindkopa"/>
        <w:numPr>
          <w:ilvl w:val="2"/>
          <w:numId w:val="36"/>
        </w:numPr>
        <w:ind w:left="567" w:hanging="567"/>
        <w:rPr>
          <w:rFonts w:ascii="Times New Roman" w:hAnsi="Times New Roman"/>
          <w:sz w:val="24"/>
        </w:rPr>
      </w:pPr>
      <w:r w:rsidRPr="00024C67">
        <w:rPr>
          <w:rFonts w:ascii="Times New Roman" w:hAnsi="Times New Roman"/>
          <w:sz w:val="24"/>
        </w:rPr>
        <w:t xml:space="preserve">visi personu apvienības dalībnieki, ievērojot </w:t>
      </w:r>
      <w:r w:rsidR="00D56581">
        <w:rPr>
          <w:rFonts w:ascii="Times New Roman" w:hAnsi="Times New Roman"/>
          <w:sz w:val="24"/>
        </w:rPr>
        <w:t>nolikuma</w:t>
      </w:r>
      <w:r w:rsidRPr="00024C67">
        <w:rPr>
          <w:rFonts w:ascii="Times New Roman" w:hAnsi="Times New Roman"/>
          <w:sz w:val="24"/>
        </w:rPr>
        <w:t xml:space="preserve"> </w:t>
      </w:r>
      <w:r w:rsidR="00D56581">
        <w:rPr>
          <w:rFonts w:ascii="Times New Roman" w:hAnsi="Times New Roman"/>
          <w:sz w:val="24"/>
        </w:rPr>
        <w:t>9.3</w:t>
      </w:r>
      <w:r w:rsidRPr="00024C67">
        <w:rPr>
          <w:rFonts w:ascii="Times New Roman" w:hAnsi="Times New Roman"/>
          <w:sz w:val="24"/>
        </w:rPr>
        <w:t xml:space="preserve">.1. un </w:t>
      </w:r>
      <w:r w:rsidR="00D56581">
        <w:rPr>
          <w:rFonts w:ascii="Times New Roman" w:hAnsi="Times New Roman"/>
          <w:sz w:val="24"/>
        </w:rPr>
        <w:t>9.3</w:t>
      </w:r>
      <w:r w:rsidRPr="00024C67">
        <w:rPr>
          <w:rFonts w:ascii="Times New Roman" w:hAnsi="Times New Roman"/>
          <w:sz w:val="24"/>
        </w:rPr>
        <w:t>.2.apakšpunktā noteikto (ja pretendents ir personu apvienība) vai</w:t>
      </w:r>
    </w:p>
    <w:p w:rsidR="00FD5E45" w:rsidRDefault="00FD5E45" w:rsidP="00B4213F">
      <w:pPr>
        <w:pStyle w:val="Rindkopa"/>
        <w:numPr>
          <w:ilvl w:val="2"/>
          <w:numId w:val="36"/>
        </w:numPr>
        <w:ind w:left="567" w:hanging="567"/>
        <w:rPr>
          <w:rFonts w:ascii="Times New Roman" w:hAnsi="Times New Roman"/>
          <w:sz w:val="24"/>
        </w:rPr>
      </w:pPr>
      <w:r w:rsidRPr="00024C67">
        <w:rPr>
          <w:rFonts w:ascii="Times New Roman" w:hAnsi="Times New Roman"/>
          <w:sz w:val="24"/>
        </w:rPr>
        <w:t>pretendenta pilnvarota persona.</w:t>
      </w:r>
    </w:p>
    <w:p w:rsidR="007B4D6C" w:rsidRPr="007B4D6C" w:rsidRDefault="007B4D6C" w:rsidP="00152E27">
      <w:pPr>
        <w:pStyle w:val="Punkts"/>
        <w:numPr>
          <w:ilvl w:val="0"/>
          <w:numId w:val="0"/>
        </w:numPr>
        <w:ind w:left="851"/>
      </w:pPr>
    </w:p>
    <w:p w:rsidR="00FD5E45" w:rsidRDefault="003C2310" w:rsidP="00152E27">
      <w:pPr>
        <w:pStyle w:val="Heading1"/>
        <w:numPr>
          <w:ilvl w:val="1"/>
          <w:numId w:val="36"/>
        </w:numPr>
        <w:spacing w:before="0" w:after="0"/>
        <w:ind w:left="567" w:hanging="567"/>
        <w:jc w:val="both"/>
        <w:rPr>
          <w:rFonts w:ascii="Times New Roman" w:hAnsi="Times New Roman"/>
          <w:b w:val="0"/>
          <w:sz w:val="24"/>
          <w:lang w:val="lv-LV"/>
        </w:rPr>
      </w:pPr>
      <w:r>
        <w:rPr>
          <w:rFonts w:ascii="Times New Roman" w:hAnsi="Times New Roman"/>
          <w:b w:val="0"/>
          <w:sz w:val="24"/>
          <w:lang w:val="lv-LV"/>
        </w:rPr>
        <w:lastRenderedPageBreak/>
        <w:t>A</w:t>
      </w:r>
      <w:r w:rsidRPr="003C2310">
        <w:rPr>
          <w:rFonts w:ascii="Times New Roman" w:hAnsi="Times New Roman"/>
          <w:b w:val="0"/>
          <w:sz w:val="24"/>
          <w:lang w:val="lv-LV"/>
        </w:rPr>
        <w:t>pakšuzņēmējs — pretendenta nolīgta persona vai savukārt tās nolīgta persona, kura veic būvdarbus vai sniedz pakalpojumus iepirkuma līguma izpildei</w:t>
      </w:r>
      <w:r w:rsidR="00E90659">
        <w:rPr>
          <w:rFonts w:ascii="Times New Roman" w:hAnsi="Times New Roman"/>
          <w:b w:val="0"/>
          <w:sz w:val="24"/>
          <w:lang w:val="lv-LV"/>
        </w:rPr>
        <w:t>.</w:t>
      </w:r>
    </w:p>
    <w:p w:rsidR="00444A6C" w:rsidRPr="00844435" w:rsidRDefault="00444A6C" w:rsidP="00152E27">
      <w:pPr>
        <w:pStyle w:val="ApakpunktsRakstz"/>
        <w:numPr>
          <w:ilvl w:val="1"/>
          <w:numId w:val="36"/>
        </w:numPr>
        <w:ind w:left="567" w:hanging="567"/>
        <w:jc w:val="both"/>
        <w:rPr>
          <w:rFonts w:ascii="Times New Roman" w:hAnsi="Times New Roman"/>
          <w:b w:val="0"/>
          <w:sz w:val="24"/>
          <w:lang w:val="lv-LV"/>
        </w:rPr>
      </w:pPr>
      <w:r w:rsidRPr="00444A6C">
        <w:rPr>
          <w:rFonts w:ascii="Times New Roman" w:hAnsi="Times New Roman"/>
          <w:b w:val="0"/>
          <w:bCs/>
          <w:sz w:val="24"/>
        </w:rPr>
        <w:t>Personu apvienībai, kurai pie</w:t>
      </w:r>
      <w:r w:rsidRPr="00444A6C">
        <w:rPr>
          <w:rFonts w:ascii="Times New Roman" w:hAnsi="Times New Roman"/>
          <w:b w:val="0"/>
          <w:bCs/>
          <w:sz w:val="24"/>
          <w:lang w:val="lv-LV"/>
        </w:rPr>
        <w:t>šķirtas iepirkuma līguma slēgšanas tiesības</w:t>
      </w:r>
      <w:r w:rsidRPr="00444A6C">
        <w:rPr>
          <w:rFonts w:ascii="Times New Roman" w:hAnsi="Times New Roman"/>
          <w:b w:val="0"/>
          <w:bCs/>
          <w:sz w:val="24"/>
        </w:rPr>
        <w:t>, jāizveidojas</w:t>
      </w:r>
      <w:r w:rsidRPr="00844435">
        <w:rPr>
          <w:rFonts w:ascii="Times New Roman" w:hAnsi="Times New Roman"/>
          <w:b w:val="0"/>
          <w:bCs/>
          <w:sz w:val="24"/>
        </w:rPr>
        <w:t xml:space="preserve"> atbilstoši juridiskam statusam “pilnsabiedrība”. Lai nodrošinātu darbu izpildes termiņa ievērošanu, nekavējoties, bet ne ilgāk kā piecu darba dienu laikā ierakstīt personu apvienību komersantu komercreģistrā, pēc tās juridiskās adreses vietas piekritīgajā Uzņēmumu reģistra reģionālajā nodaļā un veikt reģistrāciju Valsts ieņēmumu dienestā</w:t>
      </w:r>
      <w:r w:rsidRPr="00844435">
        <w:rPr>
          <w:rFonts w:ascii="Times New Roman" w:hAnsi="Times New Roman"/>
          <w:b w:val="0"/>
          <w:sz w:val="24"/>
          <w:lang w:val="lv-LV"/>
        </w:rPr>
        <w:t>.</w:t>
      </w:r>
    </w:p>
    <w:p w:rsidR="00E90659" w:rsidRPr="00E90659" w:rsidRDefault="00E90659" w:rsidP="00E90659">
      <w:pPr>
        <w:rPr>
          <w:lang w:val="lv-LV" w:eastAsia="x-none"/>
        </w:rPr>
      </w:pPr>
    </w:p>
    <w:p w:rsidR="00702688" w:rsidRPr="001776E8" w:rsidRDefault="00702688" w:rsidP="00AF1FD8">
      <w:pPr>
        <w:pStyle w:val="Heading1"/>
        <w:numPr>
          <w:ilvl w:val="0"/>
          <w:numId w:val="36"/>
        </w:numPr>
        <w:spacing w:before="120" w:after="120"/>
        <w:ind w:left="426" w:hanging="426"/>
        <w:jc w:val="both"/>
        <w:rPr>
          <w:rFonts w:ascii="Times New Roman" w:hAnsi="Times New Roman"/>
          <w:sz w:val="24"/>
          <w:szCs w:val="24"/>
          <w:u w:val="single"/>
          <w:lang w:val="lv-LV"/>
        </w:rPr>
      </w:pPr>
      <w:r w:rsidRPr="001776E8">
        <w:rPr>
          <w:rFonts w:ascii="Times New Roman" w:hAnsi="Times New Roman"/>
          <w:sz w:val="24"/>
          <w:szCs w:val="24"/>
          <w:u w:val="single"/>
          <w:lang w:val="lv-LV"/>
        </w:rPr>
        <w:t>Piedāvājuma nodrošinājums</w:t>
      </w:r>
      <w:bookmarkEnd w:id="15"/>
    </w:p>
    <w:p w:rsidR="00834250" w:rsidRDefault="00834250" w:rsidP="00152E27">
      <w:pPr>
        <w:numPr>
          <w:ilvl w:val="1"/>
          <w:numId w:val="36"/>
        </w:numPr>
        <w:autoSpaceDE w:val="0"/>
        <w:autoSpaceDN w:val="0"/>
        <w:adjustRightInd w:val="0"/>
        <w:ind w:left="567" w:hanging="567"/>
        <w:jc w:val="both"/>
        <w:rPr>
          <w:color w:val="000000"/>
          <w:lang w:val="lv-LV" w:eastAsia="lv-LV"/>
        </w:rPr>
      </w:pPr>
      <w:r w:rsidRPr="00834250">
        <w:rPr>
          <w:color w:val="000000"/>
          <w:lang w:val="lv-LV" w:eastAsia="lv-LV"/>
        </w:rPr>
        <w:t xml:space="preserve">Piedāvājuma </w:t>
      </w:r>
      <w:r w:rsidRPr="00175C04">
        <w:rPr>
          <w:color w:val="000000"/>
          <w:lang w:val="lv-LV" w:eastAsia="lv-LV"/>
        </w:rPr>
        <w:t xml:space="preserve">nodrošinājums ir </w:t>
      </w:r>
      <w:r w:rsidR="00175C04" w:rsidRPr="00175C04">
        <w:rPr>
          <w:color w:val="000000"/>
          <w:lang w:val="lv-LV" w:eastAsia="lv-LV"/>
        </w:rPr>
        <w:t>4</w:t>
      </w:r>
      <w:r w:rsidRPr="00175C04">
        <w:rPr>
          <w:color w:val="000000"/>
          <w:lang w:val="lv-LV" w:eastAsia="lv-LV"/>
        </w:rPr>
        <w:t>000,00 EUR (</w:t>
      </w:r>
      <w:r w:rsidR="00175C04" w:rsidRPr="00175C04">
        <w:rPr>
          <w:color w:val="000000"/>
          <w:lang w:val="lv-LV" w:eastAsia="lv-LV"/>
        </w:rPr>
        <w:t xml:space="preserve">četri </w:t>
      </w:r>
      <w:r w:rsidRPr="00175C04">
        <w:rPr>
          <w:color w:val="000000"/>
          <w:lang w:val="lv-LV" w:eastAsia="lv-LV"/>
        </w:rPr>
        <w:t>tūkstoši euro un 00 centi),</w:t>
      </w:r>
      <w:r w:rsidRPr="00834250">
        <w:rPr>
          <w:color w:val="000000"/>
          <w:lang w:val="lv-LV" w:eastAsia="lv-LV"/>
        </w:rPr>
        <w:t xml:space="preserve"> kas</w:t>
      </w:r>
      <w:r w:rsidR="00E90659">
        <w:rPr>
          <w:color w:val="000000"/>
          <w:lang w:val="lv-LV" w:eastAsia="lv-LV"/>
        </w:rPr>
        <w:t xml:space="preserve"> </w:t>
      </w:r>
      <w:r w:rsidRPr="00834250">
        <w:rPr>
          <w:color w:val="000000"/>
          <w:lang w:val="lv-LV" w:eastAsia="lv-LV"/>
        </w:rPr>
        <w:t>nodroši</w:t>
      </w:r>
      <w:r>
        <w:rPr>
          <w:color w:val="000000"/>
          <w:lang w:val="lv-LV" w:eastAsia="lv-LV"/>
        </w:rPr>
        <w:t>nāts sekojošā kārtībā:</w:t>
      </w:r>
    </w:p>
    <w:p w:rsidR="00834250" w:rsidRPr="00856C8C" w:rsidRDefault="00834250" w:rsidP="00152E27">
      <w:pPr>
        <w:numPr>
          <w:ilvl w:val="2"/>
          <w:numId w:val="36"/>
        </w:numPr>
        <w:autoSpaceDE w:val="0"/>
        <w:autoSpaceDN w:val="0"/>
        <w:adjustRightInd w:val="0"/>
        <w:ind w:left="709" w:hanging="709"/>
        <w:jc w:val="both"/>
        <w:rPr>
          <w:color w:val="000000"/>
          <w:lang w:val="lv-LV" w:eastAsia="lv-LV"/>
        </w:rPr>
      </w:pPr>
      <w:r w:rsidRPr="00834250">
        <w:rPr>
          <w:color w:val="000000"/>
          <w:lang w:val="lv-LV" w:eastAsia="lv-LV"/>
        </w:rPr>
        <w:t xml:space="preserve">Piedāvājuma nodrošinājumu izsniegusi </w:t>
      </w:r>
      <w:r w:rsidRPr="00856C8C">
        <w:rPr>
          <w:color w:val="000000"/>
          <w:lang w:val="lv-LV" w:eastAsia="lv-LV"/>
        </w:rPr>
        <w:t>banka vai apdrošināšanas sabiedrība, kas Latvijas Republikas normatīvajos tiesību aktos noteiktajā kārtībā ir uzsākusi pakalpojumu sniegšanu Latvijas Republikas teritorijā. Apdrošināšanas polise jāiesniedz kopā ar apmaksu apliecinošu dokumentu.</w:t>
      </w:r>
    </w:p>
    <w:p w:rsidR="004F2585" w:rsidRDefault="002923BC" w:rsidP="004F2585">
      <w:pPr>
        <w:numPr>
          <w:ilvl w:val="2"/>
          <w:numId w:val="36"/>
        </w:numPr>
        <w:autoSpaceDE w:val="0"/>
        <w:autoSpaceDN w:val="0"/>
        <w:adjustRightInd w:val="0"/>
        <w:ind w:left="709" w:hanging="709"/>
        <w:jc w:val="both"/>
        <w:rPr>
          <w:color w:val="000000"/>
          <w:lang w:val="lv-LV" w:eastAsia="lv-LV"/>
        </w:rPr>
      </w:pPr>
      <w:r>
        <w:rPr>
          <w:color w:val="000000"/>
          <w:lang w:val="lv-LV" w:eastAsia="lv-LV"/>
        </w:rPr>
        <w:t xml:space="preserve">Piedāvājuma nodrošinājums </w:t>
      </w:r>
      <w:r w:rsidR="00834250" w:rsidRPr="00834250">
        <w:rPr>
          <w:color w:val="000000"/>
          <w:lang w:val="lv-LV" w:eastAsia="lv-LV"/>
        </w:rPr>
        <w:t>ir ie</w:t>
      </w:r>
      <w:r>
        <w:rPr>
          <w:color w:val="000000"/>
          <w:lang w:val="lv-LV" w:eastAsia="lv-LV"/>
        </w:rPr>
        <w:t>maksāts</w:t>
      </w:r>
      <w:r w:rsidR="00834250" w:rsidRPr="00834250">
        <w:rPr>
          <w:color w:val="000000"/>
          <w:lang w:val="lv-LV" w:eastAsia="lv-LV"/>
        </w:rPr>
        <w:t xml:space="preserve"> Pasūtītāja bankas kontā, ban</w:t>
      </w:r>
      <w:r w:rsidR="00BB1C61">
        <w:rPr>
          <w:color w:val="000000"/>
          <w:lang w:val="lv-LV" w:eastAsia="lv-LV"/>
        </w:rPr>
        <w:t>kas maksājuma uzdevumā norādot:</w:t>
      </w:r>
      <w:r w:rsidR="00834250" w:rsidRPr="00834250">
        <w:rPr>
          <w:color w:val="000000"/>
          <w:lang w:val="lv-LV" w:eastAsia="lv-LV"/>
        </w:rPr>
        <w:t xml:space="preserve"> </w:t>
      </w:r>
      <w:r w:rsidR="00834250" w:rsidRPr="00BB1C61">
        <w:rPr>
          <w:color w:val="000000"/>
          <w:lang w:val="lv-LV" w:eastAsia="lv-LV"/>
        </w:rPr>
        <w:t>„Piedāvājuma nodrošinājums iepirkuma procedūrai, iepirkuma identifikācijas</w:t>
      </w:r>
      <w:r w:rsidRPr="00BB1C61">
        <w:rPr>
          <w:color w:val="000000"/>
          <w:lang w:val="lv-LV" w:eastAsia="lv-LV"/>
        </w:rPr>
        <w:t xml:space="preserve"> numuru</w:t>
      </w:r>
      <w:r w:rsidR="00834250" w:rsidRPr="00BB1C61">
        <w:rPr>
          <w:lang w:val="lv-LV"/>
        </w:rPr>
        <w:t>”</w:t>
      </w:r>
      <w:r w:rsidR="0015470C" w:rsidRPr="00BB1C61">
        <w:rPr>
          <w:lang w:val="lv-LV"/>
        </w:rPr>
        <w:t>.</w:t>
      </w:r>
    </w:p>
    <w:p w:rsidR="007B4D6C" w:rsidRPr="004F2585" w:rsidRDefault="004F2585" w:rsidP="004F2585">
      <w:pPr>
        <w:numPr>
          <w:ilvl w:val="2"/>
          <w:numId w:val="36"/>
        </w:numPr>
        <w:autoSpaceDE w:val="0"/>
        <w:autoSpaceDN w:val="0"/>
        <w:adjustRightInd w:val="0"/>
        <w:ind w:left="709" w:hanging="709"/>
        <w:jc w:val="both"/>
        <w:rPr>
          <w:color w:val="000000"/>
          <w:lang w:val="lv-LV" w:eastAsia="lv-LV"/>
        </w:rPr>
      </w:pPr>
      <w:r w:rsidRPr="004F2585">
        <w:rPr>
          <w:color w:val="000000"/>
          <w:lang w:val="lv-LV" w:eastAsia="lv-LV"/>
        </w:rPr>
        <w:t>Nodrošinājuma devējs Nodrošinājuma nosacījumos garantē, ka 15 (piecpadsmit) dienu laikā no Pasūtītāja pamatota rakstiska pieprasījuma izmaksā Pasūtītājam vai Pasūtītājs ietur pretendenta iemaksāto piedāvājuma nodrošinājuma summu</w:t>
      </w:r>
      <w:r>
        <w:rPr>
          <w:color w:val="000000"/>
          <w:lang w:val="lv-LV" w:eastAsia="lv-LV"/>
        </w:rPr>
        <w:t>.</w:t>
      </w:r>
    </w:p>
    <w:p w:rsidR="00DC1440" w:rsidRDefault="00DC1440" w:rsidP="00DC1440">
      <w:pPr>
        <w:autoSpaceDE w:val="0"/>
        <w:autoSpaceDN w:val="0"/>
        <w:adjustRightInd w:val="0"/>
        <w:ind w:left="567"/>
        <w:jc w:val="both"/>
        <w:rPr>
          <w:lang w:val="lv-LV" w:eastAsia="lv-LV"/>
        </w:rPr>
      </w:pPr>
    </w:p>
    <w:p w:rsidR="00834250" w:rsidRPr="00C0639F" w:rsidRDefault="00834250" w:rsidP="00152E27">
      <w:pPr>
        <w:numPr>
          <w:ilvl w:val="1"/>
          <w:numId w:val="36"/>
        </w:numPr>
        <w:autoSpaceDE w:val="0"/>
        <w:autoSpaceDN w:val="0"/>
        <w:adjustRightInd w:val="0"/>
        <w:ind w:left="567" w:hanging="567"/>
        <w:jc w:val="both"/>
        <w:rPr>
          <w:lang w:val="lv-LV" w:eastAsia="lv-LV"/>
        </w:rPr>
      </w:pPr>
      <w:r w:rsidRPr="00C0639F">
        <w:rPr>
          <w:lang w:val="lv-LV" w:eastAsia="lv-LV"/>
        </w:rPr>
        <w:t>Piedāvājuma nodrošinājuma oriģināl</w:t>
      </w:r>
      <w:r w:rsidR="00511EE6" w:rsidRPr="00C0639F">
        <w:rPr>
          <w:lang w:val="lv-LV" w:eastAsia="lv-LV"/>
        </w:rPr>
        <w:t>u pievieno aploksnē atsevišķi no piedāvājumu</w:t>
      </w:r>
      <w:r w:rsidRPr="00C0639F">
        <w:rPr>
          <w:lang w:val="lv-LV" w:eastAsia="lv-LV"/>
        </w:rPr>
        <w:t xml:space="preserve"> dokumentiem. Piedāvājuma dokumentiem pievienojama pretendenta apliecināta piedāvājuma nodrošinājuma kopija.</w:t>
      </w:r>
    </w:p>
    <w:p w:rsidR="004E4EB0" w:rsidRPr="00CF7B42" w:rsidRDefault="004E4EB0" w:rsidP="00152E27">
      <w:pPr>
        <w:numPr>
          <w:ilvl w:val="1"/>
          <w:numId w:val="36"/>
        </w:numPr>
        <w:autoSpaceDE w:val="0"/>
        <w:autoSpaceDN w:val="0"/>
        <w:adjustRightInd w:val="0"/>
        <w:ind w:left="567" w:hanging="567"/>
        <w:jc w:val="both"/>
        <w:rPr>
          <w:color w:val="000000"/>
          <w:lang w:val="lv-LV" w:eastAsia="lv-LV"/>
        </w:rPr>
      </w:pPr>
      <w:r w:rsidRPr="00CF7B42">
        <w:rPr>
          <w:color w:val="000000"/>
          <w:lang w:val="lv-LV" w:eastAsia="lv-LV"/>
        </w:rPr>
        <w:t>Piedāvājuma nodrošinājums ir spēkā:</w:t>
      </w:r>
    </w:p>
    <w:p w:rsidR="004E4EB0" w:rsidRPr="00CF7B42" w:rsidRDefault="004E4EB0" w:rsidP="00152E27">
      <w:pPr>
        <w:autoSpaceDE w:val="0"/>
        <w:autoSpaceDN w:val="0"/>
        <w:adjustRightInd w:val="0"/>
        <w:ind w:left="993" w:hanging="284"/>
        <w:jc w:val="both"/>
        <w:rPr>
          <w:color w:val="000000"/>
          <w:lang w:val="lv-LV" w:eastAsia="lv-LV"/>
        </w:rPr>
      </w:pPr>
      <w:r w:rsidRPr="00CF7B42">
        <w:rPr>
          <w:color w:val="000000"/>
          <w:lang w:val="lv-LV" w:eastAsia="lv-LV"/>
        </w:rPr>
        <w:t xml:space="preserve">1) </w:t>
      </w:r>
      <w:r w:rsidR="00511EE6" w:rsidRPr="00CF7B42">
        <w:rPr>
          <w:color w:val="000000"/>
          <w:lang w:val="lv-LV" w:eastAsia="lv-LV"/>
        </w:rPr>
        <w:t>līdz piedāvājuma derīguma termiņam</w:t>
      </w:r>
      <w:r w:rsidRPr="00CF7B42">
        <w:rPr>
          <w:color w:val="000000"/>
          <w:lang w:val="lv-LV" w:eastAsia="lv-LV"/>
        </w:rPr>
        <w:t>;</w:t>
      </w:r>
    </w:p>
    <w:p w:rsidR="004E4EB0" w:rsidRPr="00CF7B42" w:rsidRDefault="004E4EB0" w:rsidP="00152E27">
      <w:pPr>
        <w:autoSpaceDE w:val="0"/>
        <w:autoSpaceDN w:val="0"/>
        <w:adjustRightInd w:val="0"/>
        <w:ind w:left="993" w:hanging="284"/>
        <w:jc w:val="both"/>
        <w:rPr>
          <w:color w:val="000000"/>
          <w:lang w:val="lv-LV" w:eastAsia="lv-LV"/>
        </w:rPr>
      </w:pPr>
      <w:r w:rsidRPr="00CF7B42">
        <w:rPr>
          <w:color w:val="000000"/>
          <w:lang w:val="lv-LV" w:eastAsia="lv-LV"/>
        </w:rPr>
        <w:t xml:space="preserve">2) līdz dienai, kad </w:t>
      </w:r>
      <w:r w:rsidR="00CF7B42" w:rsidRPr="00CF7B42">
        <w:rPr>
          <w:color w:val="000000"/>
          <w:lang w:val="lv-LV" w:eastAsia="lv-LV"/>
        </w:rPr>
        <w:t>P</w:t>
      </w:r>
      <w:r w:rsidR="00511EE6" w:rsidRPr="00CF7B42">
        <w:rPr>
          <w:color w:val="000000"/>
          <w:lang w:val="lv-LV" w:eastAsia="lv-LV"/>
        </w:rPr>
        <w:t xml:space="preserve">retendents, kuram piešķirtas iepirkuma līguma slēgšanas tiesības,  </w:t>
      </w:r>
      <w:r w:rsidRPr="00CF7B42">
        <w:rPr>
          <w:color w:val="000000"/>
          <w:lang w:val="lv-LV" w:eastAsia="lv-LV"/>
        </w:rPr>
        <w:t>iesniedz saistību izpildes nodrošinājumu;</w:t>
      </w:r>
    </w:p>
    <w:p w:rsidR="004E4EB0" w:rsidRPr="0015470C" w:rsidRDefault="004E4EB0" w:rsidP="00152E27">
      <w:pPr>
        <w:autoSpaceDE w:val="0"/>
        <w:autoSpaceDN w:val="0"/>
        <w:adjustRightInd w:val="0"/>
        <w:ind w:left="993" w:hanging="284"/>
        <w:jc w:val="both"/>
        <w:rPr>
          <w:color w:val="000000"/>
          <w:lang w:val="lv-LV" w:eastAsia="lv-LV"/>
        </w:rPr>
      </w:pPr>
      <w:r w:rsidRPr="00CF7B42">
        <w:rPr>
          <w:color w:val="000000"/>
          <w:lang w:val="lv-LV" w:eastAsia="lv-LV"/>
        </w:rPr>
        <w:t>3) līdz iepirkuma līguma noslēgšanai.</w:t>
      </w:r>
    </w:p>
    <w:p w:rsidR="00AF03D6" w:rsidRPr="00AF03D6" w:rsidRDefault="00AF03D6" w:rsidP="00152E27">
      <w:pPr>
        <w:numPr>
          <w:ilvl w:val="1"/>
          <w:numId w:val="36"/>
        </w:numPr>
        <w:autoSpaceDE w:val="0"/>
        <w:autoSpaceDN w:val="0"/>
        <w:adjustRightInd w:val="0"/>
        <w:ind w:left="567" w:hanging="567"/>
        <w:jc w:val="both"/>
        <w:rPr>
          <w:color w:val="000000"/>
          <w:lang w:val="lv-LV" w:eastAsia="lv-LV"/>
        </w:rPr>
      </w:pPr>
      <w:r w:rsidRPr="00AF03D6">
        <w:rPr>
          <w:color w:val="000000"/>
          <w:lang w:val="lv-LV" w:eastAsia="lv-LV"/>
        </w:rPr>
        <w:t>Nodrošinājuma devējs izmaksā Pasūtītājam vai Pasūtītājs ietur pretendenta iemaksāto piedāvājuma nodrošinājuma summu, ja:</w:t>
      </w:r>
    </w:p>
    <w:p w:rsidR="00AF03D6" w:rsidRPr="00AF03D6" w:rsidRDefault="00AF03D6" w:rsidP="00152E27">
      <w:pPr>
        <w:autoSpaceDE w:val="0"/>
        <w:autoSpaceDN w:val="0"/>
        <w:adjustRightInd w:val="0"/>
        <w:ind w:left="993" w:hanging="284"/>
        <w:jc w:val="both"/>
        <w:rPr>
          <w:color w:val="000000"/>
          <w:lang w:val="lv-LV" w:eastAsia="lv-LV"/>
        </w:rPr>
      </w:pPr>
      <w:r w:rsidRPr="00AF03D6">
        <w:rPr>
          <w:color w:val="000000"/>
          <w:lang w:val="lv-LV" w:eastAsia="lv-LV"/>
        </w:rPr>
        <w:t>1) pretendents atsauc savu piedāvājumu, kamēr ir spēkā piedāvājuma nodrošinājums;</w:t>
      </w:r>
    </w:p>
    <w:p w:rsidR="00AF03D6" w:rsidRPr="00AF03D6" w:rsidRDefault="00AF03D6" w:rsidP="00152E27">
      <w:pPr>
        <w:autoSpaceDE w:val="0"/>
        <w:autoSpaceDN w:val="0"/>
        <w:adjustRightInd w:val="0"/>
        <w:ind w:left="993" w:hanging="284"/>
        <w:jc w:val="both"/>
        <w:rPr>
          <w:color w:val="000000"/>
          <w:lang w:val="lv-LV" w:eastAsia="lv-LV"/>
        </w:rPr>
      </w:pPr>
      <w:r w:rsidRPr="00AF03D6">
        <w:rPr>
          <w:color w:val="000000"/>
          <w:lang w:val="lv-LV" w:eastAsia="lv-LV"/>
        </w:rPr>
        <w:t>2) pretendents, kuram piešķirtas iepirkuma līguma slēgšanas tiesības, Pasūtītāja noteiktajā termiņā nav iesniedzis tam iepirkuma procedūras dokumentos un iepirkuma līgumā paredzēto saistību izpildes nodrošinājumu;</w:t>
      </w:r>
    </w:p>
    <w:p w:rsidR="00AF03D6" w:rsidRDefault="00AF03D6" w:rsidP="00152E27">
      <w:pPr>
        <w:autoSpaceDE w:val="0"/>
        <w:autoSpaceDN w:val="0"/>
        <w:adjustRightInd w:val="0"/>
        <w:ind w:left="993" w:hanging="284"/>
        <w:jc w:val="both"/>
        <w:rPr>
          <w:color w:val="000000"/>
          <w:lang w:val="lv-LV" w:eastAsia="lv-LV"/>
        </w:rPr>
      </w:pPr>
      <w:r w:rsidRPr="00AF03D6">
        <w:rPr>
          <w:color w:val="000000"/>
          <w:lang w:val="lv-LV" w:eastAsia="lv-LV"/>
        </w:rPr>
        <w:t>3) pretendents, kuram piešķirtas iepirkuma līguma slēgšanas tiesības, neparaksta iepirkuma līgumu Pasūtītāja noteiktajā termiņā</w:t>
      </w:r>
      <w:r w:rsidR="00CF7B42">
        <w:rPr>
          <w:color w:val="000000"/>
          <w:lang w:val="lv-LV" w:eastAsia="lv-LV"/>
        </w:rPr>
        <w:t>.</w:t>
      </w:r>
    </w:p>
    <w:p w:rsidR="00DC1440" w:rsidRDefault="00DC1440" w:rsidP="00152E27">
      <w:pPr>
        <w:autoSpaceDE w:val="0"/>
        <w:autoSpaceDN w:val="0"/>
        <w:adjustRightInd w:val="0"/>
        <w:ind w:left="993" w:hanging="284"/>
        <w:jc w:val="both"/>
        <w:rPr>
          <w:color w:val="000000"/>
          <w:lang w:val="lv-LV" w:eastAsia="lv-LV"/>
        </w:rPr>
      </w:pPr>
    </w:p>
    <w:p w:rsidR="0015470C" w:rsidRPr="0015470C" w:rsidRDefault="0015470C" w:rsidP="00152E27">
      <w:pPr>
        <w:numPr>
          <w:ilvl w:val="1"/>
          <w:numId w:val="36"/>
        </w:numPr>
        <w:autoSpaceDE w:val="0"/>
        <w:autoSpaceDN w:val="0"/>
        <w:adjustRightInd w:val="0"/>
        <w:ind w:left="567" w:hanging="567"/>
        <w:jc w:val="both"/>
        <w:rPr>
          <w:color w:val="000000"/>
          <w:lang w:val="lv-LV" w:eastAsia="lv-LV"/>
        </w:rPr>
      </w:pPr>
      <w:r w:rsidRPr="0015470C">
        <w:rPr>
          <w:color w:val="000000"/>
          <w:lang w:val="lv-LV" w:eastAsia="lv-LV"/>
        </w:rPr>
        <w:t>Piedāvājuma nodrošinājumu Pasūtītājs atdod Pretendentiem šādā kārtībā:</w:t>
      </w:r>
    </w:p>
    <w:p w:rsidR="0015470C" w:rsidRPr="0015470C" w:rsidRDefault="0015470C" w:rsidP="00152E27">
      <w:pPr>
        <w:numPr>
          <w:ilvl w:val="2"/>
          <w:numId w:val="36"/>
        </w:numPr>
        <w:autoSpaceDE w:val="0"/>
        <w:autoSpaceDN w:val="0"/>
        <w:adjustRightInd w:val="0"/>
        <w:ind w:left="851" w:hanging="851"/>
        <w:jc w:val="both"/>
        <w:rPr>
          <w:color w:val="000000"/>
          <w:lang w:val="lv-LV" w:eastAsia="lv-LV"/>
        </w:rPr>
      </w:pPr>
      <w:r w:rsidRPr="0015470C">
        <w:rPr>
          <w:color w:val="000000"/>
          <w:lang w:val="lv-LV" w:eastAsia="lv-LV"/>
        </w:rPr>
        <w:t xml:space="preserve">Pretendentam, ar kuru Pasūtītājs ir noslēdzis iepirkuma līgumu, - pēc </w:t>
      </w:r>
      <w:r w:rsidR="0028292C">
        <w:rPr>
          <w:color w:val="000000"/>
          <w:lang w:val="lv-LV" w:eastAsia="lv-LV"/>
        </w:rPr>
        <w:t>i</w:t>
      </w:r>
      <w:r w:rsidRPr="0015470C">
        <w:rPr>
          <w:color w:val="000000"/>
          <w:lang w:val="lv-LV" w:eastAsia="lv-LV"/>
        </w:rPr>
        <w:t>epirkuma līguma izpildes nodrošinājuma iesniegšanas;</w:t>
      </w:r>
    </w:p>
    <w:p w:rsidR="0015470C" w:rsidRPr="00C0639F" w:rsidRDefault="0015470C" w:rsidP="00152E27">
      <w:pPr>
        <w:numPr>
          <w:ilvl w:val="2"/>
          <w:numId w:val="36"/>
        </w:numPr>
        <w:autoSpaceDE w:val="0"/>
        <w:autoSpaceDN w:val="0"/>
        <w:adjustRightInd w:val="0"/>
        <w:ind w:left="851" w:hanging="851"/>
        <w:jc w:val="both"/>
        <w:rPr>
          <w:color w:val="000000"/>
          <w:lang w:val="lv-LV" w:eastAsia="lv-LV"/>
        </w:rPr>
      </w:pPr>
      <w:r w:rsidRPr="00C0639F">
        <w:rPr>
          <w:color w:val="000000"/>
          <w:lang w:val="lv-LV" w:eastAsia="lv-LV"/>
        </w:rPr>
        <w:t>pārējiem Pretendentiem - pēc iepirkuma procedūras beigām;</w:t>
      </w:r>
    </w:p>
    <w:p w:rsidR="0015470C" w:rsidRPr="00C0639F" w:rsidRDefault="0015470C" w:rsidP="00152E27">
      <w:pPr>
        <w:numPr>
          <w:ilvl w:val="2"/>
          <w:numId w:val="36"/>
        </w:numPr>
        <w:autoSpaceDE w:val="0"/>
        <w:autoSpaceDN w:val="0"/>
        <w:adjustRightInd w:val="0"/>
        <w:ind w:left="851" w:hanging="851"/>
        <w:jc w:val="both"/>
        <w:rPr>
          <w:color w:val="000000"/>
          <w:lang w:val="lv-LV" w:eastAsia="lv-LV"/>
        </w:rPr>
      </w:pPr>
      <w:r w:rsidRPr="00C0639F">
        <w:rPr>
          <w:color w:val="000000"/>
          <w:lang w:val="lv-LV" w:eastAsia="lv-LV"/>
        </w:rPr>
        <w:t>Pretendentam, kurš nepiekrīt sava piedāvājuma derīguma termiņa pagarināšanai, - pēc piedāvājuma derīguma termiņa beigām.</w:t>
      </w:r>
    </w:p>
    <w:p w:rsidR="00E90659" w:rsidRPr="00C0639F" w:rsidRDefault="00E90659" w:rsidP="00E90659">
      <w:pPr>
        <w:autoSpaceDE w:val="0"/>
        <w:autoSpaceDN w:val="0"/>
        <w:adjustRightInd w:val="0"/>
        <w:spacing w:before="120" w:after="120"/>
        <w:ind w:left="709"/>
        <w:jc w:val="both"/>
        <w:rPr>
          <w:color w:val="000000"/>
          <w:lang w:val="lv-LV" w:eastAsia="lv-LV"/>
        </w:rPr>
      </w:pPr>
    </w:p>
    <w:p w:rsidR="00045E9C" w:rsidRPr="00C0639F" w:rsidRDefault="00045E9C" w:rsidP="00AF1FD8">
      <w:pPr>
        <w:pStyle w:val="Heading1"/>
        <w:numPr>
          <w:ilvl w:val="0"/>
          <w:numId w:val="36"/>
        </w:numPr>
        <w:spacing w:before="120" w:after="120"/>
        <w:ind w:left="426" w:hanging="426"/>
        <w:jc w:val="both"/>
        <w:rPr>
          <w:rFonts w:ascii="Times New Roman" w:hAnsi="Times New Roman"/>
          <w:sz w:val="24"/>
          <w:szCs w:val="24"/>
          <w:u w:val="single"/>
          <w:lang w:val="lv-LV"/>
        </w:rPr>
      </w:pPr>
      <w:bookmarkStart w:id="16" w:name="_Toc447815361"/>
      <w:bookmarkStart w:id="17" w:name="_Toc59334727"/>
      <w:bookmarkStart w:id="18" w:name="_Toc61422130"/>
      <w:bookmarkStart w:id="19" w:name="_Toc134628680"/>
      <w:bookmarkEnd w:id="13"/>
      <w:bookmarkEnd w:id="14"/>
      <w:r w:rsidRPr="00C0639F">
        <w:rPr>
          <w:rFonts w:ascii="Times New Roman" w:hAnsi="Times New Roman"/>
          <w:sz w:val="24"/>
          <w:szCs w:val="24"/>
          <w:u w:val="single"/>
          <w:lang w:val="lv-LV"/>
        </w:rPr>
        <w:lastRenderedPageBreak/>
        <w:t xml:space="preserve">Prasības </w:t>
      </w:r>
      <w:bookmarkEnd w:id="16"/>
      <w:r w:rsidR="00CF7B42" w:rsidRPr="00C0639F">
        <w:rPr>
          <w:rFonts w:ascii="Times New Roman" w:hAnsi="Times New Roman"/>
          <w:sz w:val="24"/>
          <w:szCs w:val="24"/>
          <w:u w:val="single"/>
          <w:lang w:val="lv-LV"/>
        </w:rPr>
        <w:t>piegādātājiem</w:t>
      </w:r>
    </w:p>
    <w:p w:rsidR="00CB78CA" w:rsidRDefault="00CB78CA" w:rsidP="00152E27">
      <w:pPr>
        <w:pStyle w:val="ApakpunktsRakstz"/>
        <w:numPr>
          <w:ilvl w:val="1"/>
          <w:numId w:val="36"/>
        </w:numPr>
        <w:ind w:left="567" w:hanging="567"/>
        <w:jc w:val="both"/>
        <w:rPr>
          <w:rFonts w:ascii="Times New Roman" w:hAnsi="Times New Roman"/>
          <w:b w:val="0"/>
          <w:sz w:val="24"/>
          <w:lang w:val="lv-LV"/>
        </w:rPr>
      </w:pPr>
      <w:r>
        <w:rPr>
          <w:rFonts w:ascii="Times New Roman" w:hAnsi="Times New Roman"/>
          <w:b w:val="0"/>
          <w:sz w:val="24"/>
          <w:lang w:val="lv-LV"/>
        </w:rPr>
        <w:t>Piegādātājs</w:t>
      </w:r>
      <w:r w:rsidRPr="00024C67">
        <w:rPr>
          <w:rFonts w:ascii="Times New Roman" w:hAnsi="Times New Roman"/>
          <w:b w:val="0"/>
          <w:sz w:val="24"/>
          <w:lang w:val="lv-LV"/>
        </w:rPr>
        <w:t xml:space="preserve"> normatīvajos aktos noteiktajos gadījumos ir reģistrēts Latvijas Republikas Uzņēmumu reģistra komercreģistrā vai līdzvērtīgā komersantu reģistrācijas reģistrā ārvalstīs (ja attiecīgās ārvalsts normatīvie akti šādu reģistrāciju paredz).</w:t>
      </w:r>
    </w:p>
    <w:p w:rsidR="004F1E29" w:rsidRDefault="00CB78CA" w:rsidP="00152E27">
      <w:pPr>
        <w:pStyle w:val="ApakpunktsRakstz"/>
        <w:numPr>
          <w:ilvl w:val="1"/>
          <w:numId w:val="36"/>
        </w:numPr>
        <w:ind w:left="567" w:hanging="567"/>
        <w:jc w:val="both"/>
        <w:rPr>
          <w:rFonts w:ascii="Times New Roman" w:hAnsi="Times New Roman"/>
          <w:b w:val="0"/>
          <w:sz w:val="24"/>
          <w:lang w:val="lv-LV"/>
        </w:rPr>
      </w:pPr>
      <w:r>
        <w:rPr>
          <w:rFonts w:ascii="Times New Roman" w:hAnsi="Times New Roman"/>
          <w:b w:val="0"/>
          <w:sz w:val="24"/>
          <w:lang w:val="lv-LV"/>
        </w:rPr>
        <w:t xml:space="preserve">Piegādātājs </w:t>
      </w:r>
      <w:r w:rsidRPr="00024C67">
        <w:rPr>
          <w:rFonts w:ascii="Times New Roman" w:hAnsi="Times New Roman"/>
          <w:b w:val="0"/>
          <w:sz w:val="24"/>
          <w:lang w:val="lv-LV"/>
        </w:rPr>
        <w:t xml:space="preserve">ir reģistrēts </w:t>
      </w:r>
      <w:proofErr w:type="spellStart"/>
      <w:r w:rsidRPr="00024C67">
        <w:rPr>
          <w:rFonts w:ascii="Times New Roman" w:hAnsi="Times New Roman"/>
          <w:b w:val="0"/>
          <w:sz w:val="24"/>
          <w:lang w:val="lv-LV"/>
        </w:rPr>
        <w:t>Būvkomersantu</w:t>
      </w:r>
      <w:proofErr w:type="spellEnd"/>
      <w:r w:rsidRPr="00024C67">
        <w:rPr>
          <w:rFonts w:ascii="Times New Roman" w:hAnsi="Times New Roman"/>
          <w:b w:val="0"/>
          <w:sz w:val="24"/>
          <w:lang w:val="lv-LV"/>
        </w:rPr>
        <w:t xml:space="preserve"> reģistrā</w:t>
      </w:r>
      <w:r w:rsidR="002E0084">
        <w:rPr>
          <w:rFonts w:ascii="Times New Roman" w:hAnsi="Times New Roman"/>
          <w:b w:val="0"/>
          <w:sz w:val="24"/>
          <w:lang w:val="lv-LV"/>
        </w:rPr>
        <w:t>. Ārvalstu pretendents ir reģistrēts</w:t>
      </w:r>
      <w:r w:rsidRPr="00024C67">
        <w:rPr>
          <w:rFonts w:ascii="Times New Roman" w:hAnsi="Times New Roman"/>
          <w:b w:val="0"/>
          <w:sz w:val="24"/>
          <w:lang w:val="lv-LV"/>
        </w:rPr>
        <w:t xml:space="preserve"> attiecīgā profesionālā reģistrā ārvalstīs, vai </w:t>
      </w:r>
      <w:r w:rsidR="002E0084">
        <w:rPr>
          <w:rFonts w:ascii="Times New Roman" w:hAnsi="Times New Roman"/>
          <w:b w:val="0"/>
          <w:sz w:val="24"/>
          <w:lang w:val="lv-LV"/>
        </w:rPr>
        <w:t>tam</w:t>
      </w:r>
      <w:r w:rsidRPr="00024C67">
        <w:rPr>
          <w:rFonts w:ascii="Times New Roman" w:hAnsi="Times New Roman"/>
          <w:b w:val="0"/>
          <w:sz w:val="24"/>
          <w:lang w:val="lv-LV"/>
        </w:rPr>
        <w:t xml:space="preserve"> ir kompetentas institūcijas izsniegta licence, sertifikāts vai cits līdzvērtīgs dokuments, ja attiecīgās valsts normatīvie tiesību akti paredz profesionālo reģistrāciju, licences, sertifikāta vai citu līdzvērtīgu dokumentu izsniegšanu.</w:t>
      </w:r>
    </w:p>
    <w:p w:rsidR="002E0084" w:rsidRPr="002E0084" w:rsidRDefault="002E0084" w:rsidP="00152E27">
      <w:pPr>
        <w:pStyle w:val="ListParagraph"/>
        <w:numPr>
          <w:ilvl w:val="1"/>
          <w:numId w:val="36"/>
        </w:numPr>
        <w:spacing w:after="0" w:line="240" w:lineRule="auto"/>
        <w:ind w:left="567" w:hanging="56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Galvenais būvdarbu vadītājs ir reģistrēts </w:t>
      </w:r>
      <w:proofErr w:type="spellStart"/>
      <w:r>
        <w:rPr>
          <w:rFonts w:ascii="Times New Roman" w:eastAsia="Times New Roman" w:hAnsi="Times New Roman" w:cs="Times New Roman"/>
          <w:sz w:val="24"/>
          <w:szCs w:val="24"/>
          <w:lang w:eastAsia="x-none"/>
        </w:rPr>
        <w:t>Būv</w:t>
      </w:r>
      <w:r w:rsidR="005D6073">
        <w:rPr>
          <w:rFonts w:ascii="Times New Roman" w:eastAsia="Times New Roman" w:hAnsi="Times New Roman" w:cs="Times New Roman"/>
          <w:sz w:val="24"/>
          <w:szCs w:val="24"/>
          <w:lang w:eastAsia="x-none"/>
        </w:rPr>
        <w:t>speciālistu</w:t>
      </w:r>
      <w:proofErr w:type="spellEnd"/>
      <w:r>
        <w:rPr>
          <w:rFonts w:ascii="Times New Roman" w:eastAsia="Times New Roman" w:hAnsi="Times New Roman" w:cs="Times New Roman"/>
          <w:sz w:val="24"/>
          <w:szCs w:val="24"/>
          <w:lang w:eastAsia="x-none"/>
        </w:rPr>
        <w:t xml:space="preserve"> reģistrā. </w:t>
      </w:r>
      <w:r w:rsidRPr="002E0084">
        <w:rPr>
          <w:rFonts w:ascii="Times New Roman" w:eastAsia="Times New Roman" w:hAnsi="Times New Roman" w:cs="Times New Roman"/>
          <w:sz w:val="24"/>
          <w:szCs w:val="24"/>
          <w:lang w:eastAsia="x-none"/>
        </w:rPr>
        <w:t>Ārvalstu būvdarbu vadītāj</w:t>
      </w:r>
      <w:r w:rsidR="00E91CC9">
        <w:rPr>
          <w:rFonts w:ascii="Times New Roman" w:eastAsia="Times New Roman" w:hAnsi="Times New Roman" w:cs="Times New Roman"/>
          <w:sz w:val="24"/>
          <w:szCs w:val="24"/>
          <w:lang w:eastAsia="x-none"/>
        </w:rPr>
        <w:t>s ir reģistrēts attiecīgajā profesionālajā reģistrā, tam</w:t>
      </w:r>
      <w:r w:rsidRPr="002E0084">
        <w:rPr>
          <w:rFonts w:ascii="Times New Roman" w:eastAsia="Times New Roman" w:hAnsi="Times New Roman" w:cs="Times New Roman"/>
          <w:sz w:val="24"/>
          <w:szCs w:val="24"/>
          <w:lang w:eastAsia="x-none"/>
        </w:rPr>
        <w:t xml:space="preserve">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tiks noslēgts iepirkuma līgums, līdz Būvdarbu uzsākšanai būvdarbu vadītājs </w:t>
      </w:r>
      <w:r>
        <w:rPr>
          <w:rFonts w:ascii="Times New Roman" w:eastAsia="Times New Roman" w:hAnsi="Times New Roman" w:cs="Times New Roman"/>
          <w:sz w:val="24"/>
          <w:szCs w:val="24"/>
          <w:lang w:eastAsia="x-none"/>
        </w:rPr>
        <w:t>normatīvajos aktos noteiktajā kārtībā iesniegs atzīšanas institūcijai deklarāciju par īslaicīgu profesionālo pakalpojumu sniegšanu Latvijas Republikā reglamentētajā profesijā.</w:t>
      </w:r>
    </w:p>
    <w:p w:rsidR="00444A6C" w:rsidRPr="009E4B25" w:rsidRDefault="002E0084" w:rsidP="00152E27">
      <w:pPr>
        <w:pStyle w:val="ApakpunktsRakstz"/>
        <w:numPr>
          <w:ilvl w:val="1"/>
          <w:numId w:val="36"/>
        </w:numPr>
        <w:ind w:left="567" w:hanging="567"/>
        <w:jc w:val="both"/>
        <w:rPr>
          <w:rFonts w:ascii="Times New Roman" w:hAnsi="Times New Roman"/>
          <w:b w:val="0"/>
          <w:sz w:val="24"/>
          <w:lang w:val="lv-LV"/>
        </w:rPr>
      </w:pPr>
      <w:r w:rsidRPr="009E4B25">
        <w:rPr>
          <w:rFonts w:ascii="Times New Roman" w:hAnsi="Times New Roman"/>
          <w:b w:val="0"/>
          <w:sz w:val="24"/>
          <w:lang w:val="lv-LV"/>
        </w:rPr>
        <w:t xml:space="preserve">Nolikuma </w:t>
      </w:r>
      <w:r w:rsidR="00444A6C" w:rsidRPr="009E4B25">
        <w:rPr>
          <w:rFonts w:ascii="Times New Roman" w:hAnsi="Times New Roman"/>
          <w:b w:val="0"/>
          <w:sz w:val="24"/>
          <w:lang w:val="lv-LV"/>
        </w:rPr>
        <w:t>1</w:t>
      </w:r>
      <w:r w:rsidRPr="009E4B25">
        <w:rPr>
          <w:rFonts w:ascii="Times New Roman" w:hAnsi="Times New Roman"/>
          <w:b w:val="0"/>
          <w:sz w:val="24"/>
          <w:lang w:val="lv-LV"/>
        </w:rPr>
        <w:t xml:space="preserve">1.1., 11.2. </w:t>
      </w:r>
      <w:r w:rsidR="00EA6913" w:rsidRPr="009E4B25">
        <w:rPr>
          <w:rFonts w:ascii="Times New Roman" w:hAnsi="Times New Roman"/>
          <w:b w:val="0"/>
          <w:sz w:val="24"/>
          <w:lang w:val="lv-LV"/>
        </w:rPr>
        <w:t>un 11</w:t>
      </w:r>
      <w:r w:rsidR="00444A6C" w:rsidRPr="009E4B25">
        <w:rPr>
          <w:rFonts w:ascii="Times New Roman" w:hAnsi="Times New Roman"/>
          <w:b w:val="0"/>
          <w:sz w:val="24"/>
          <w:lang w:val="lv-LV"/>
        </w:rPr>
        <w:t>.</w:t>
      </w:r>
      <w:r w:rsidRPr="009E4B25">
        <w:rPr>
          <w:rFonts w:ascii="Times New Roman" w:hAnsi="Times New Roman"/>
          <w:b w:val="0"/>
          <w:sz w:val="24"/>
          <w:lang w:val="lv-LV"/>
        </w:rPr>
        <w:t>3.</w:t>
      </w:r>
      <w:r w:rsidR="00175C04" w:rsidRPr="009E4B25">
        <w:rPr>
          <w:rFonts w:ascii="Times New Roman" w:hAnsi="Times New Roman"/>
          <w:b w:val="0"/>
          <w:sz w:val="24"/>
          <w:lang w:val="lv-LV"/>
        </w:rPr>
        <w:t xml:space="preserve"> </w:t>
      </w:r>
      <w:r w:rsidRPr="009E4B25">
        <w:rPr>
          <w:rFonts w:ascii="Times New Roman" w:hAnsi="Times New Roman"/>
          <w:b w:val="0"/>
          <w:sz w:val="24"/>
          <w:lang w:val="lv-LV"/>
        </w:rPr>
        <w:t>punkt</w:t>
      </w:r>
      <w:r w:rsidR="009E4B25">
        <w:rPr>
          <w:rFonts w:ascii="Times New Roman" w:hAnsi="Times New Roman"/>
          <w:b w:val="0"/>
          <w:sz w:val="24"/>
          <w:lang w:val="lv-LV"/>
        </w:rPr>
        <w:t>s</w:t>
      </w:r>
      <w:r w:rsidRPr="009E4B25">
        <w:rPr>
          <w:rFonts w:ascii="Times New Roman" w:hAnsi="Times New Roman"/>
          <w:b w:val="0"/>
          <w:sz w:val="24"/>
          <w:lang w:val="lv-LV"/>
        </w:rPr>
        <w:t xml:space="preserve"> </w:t>
      </w:r>
      <w:r w:rsidR="00444A6C" w:rsidRPr="009E4B25">
        <w:rPr>
          <w:rFonts w:ascii="Times New Roman" w:hAnsi="Times New Roman"/>
          <w:b w:val="0"/>
          <w:sz w:val="24"/>
          <w:lang w:val="lv-LV"/>
        </w:rPr>
        <w:t>attiecinām</w:t>
      </w:r>
      <w:r w:rsidR="009E4B25">
        <w:rPr>
          <w:rFonts w:ascii="Times New Roman" w:hAnsi="Times New Roman"/>
          <w:b w:val="0"/>
          <w:sz w:val="24"/>
          <w:lang w:val="lv-LV"/>
        </w:rPr>
        <w:t>s</w:t>
      </w:r>
      <w:r w:rsidR="00444A6C" w:rsidRPr="009E4B25">
        <w:rPr>
          <w:rFonts w:ascii="Times New Roman" w:hAnsi="Times New Roman"/>
          <w:b w:val="0"/>
          <w:sz w:val="24"/>
          <w:lang w:val="lv-LV"/>
        </w:rPr>
        <w:t xml:space="preserve"> uz apakšuzņēmēju </w:t>
      </w:r>
      <w:r w:rsidR="00EA6913" w:rsidRPr="009E4B25">
        <w:rPr>
          <w:rFonts w:ascii="Times New Roman" w:hAnsi="Times New Roman"/>
          <w:b w:val="0"/>
          <w:sz w:val="24"/>
          <w:lang w:val="lv-LV"/>
        </w:rPr>
        <w:t>un</w:t>
      </w:r>
      <w:r w:rsidR="00444A6C" w:rsidRPr="009E4B25">
        <w:rPr>
          <w:rFonts w:ascii="Times New Roman" w:hAnsi="Times New Roman"/>
          <w:b w:val="0"/>
          <w:sz w:val="24"/>
          <w:lang w:val="lv-LV"/>
        </w:rPr>
        <w:t xml:space="preserve"> personu apvienības dalībnieku (ja piedāvājumu iesniedz personālsabiedrība vai personu apvienība).</w:t>
      </w:r>
    </w:p>
    <w:p w:rsidR="00045E9C" w:rsidRPr="00024C67" w:rsidRDefault="00045E9C" w:rsidP="00152E27">
      <w:pPr>
        <w:pStyle w:val="ApakpunktsRakstz"/>
        <w:numPr>
          <w:ilvl w:val="1"/>
          <w:numId w:val="36"/>
        </w:numPr>
        <w:ind w:left="567" w:hanging="567"/>
        <w:jc w:val="both"/>
        <w:rPr>
          <w:rFonts w:ascii="Times New Roman" w:hAnsi="Times New Roman"/>
          <w:b w:val="0"/>
          <w:sz w:val="24"/>
          <w:lang w:val="lv-LV"/>
        </w:rPr>
      </w:pPr>
      <w:r w:rsidRPr="00024C67">
        <w:rPr>
          <w:rFonts w:ascii="Times New Roman" w:hAnsi="Times New Roman"/>
          <w:b w:val="0"/>
          <w:sz w:val="24"/>
          <w:lang w:val="lv-LV"/>
        </w:rPr>
        <w:t xml:space="preserve">Pasūtītājs izslēdz pretendentu no dalības iepirkuma procedūrā, kā arī neizskata pretendenta piedāvājumu jebkurā no </w:t>
      </w:r>
      <w:r w:rsidR="00494F72">
        <w:rPr>
          <w:rFonts w:ascii="Times New Roman" w:hAnsi="Times New Roman"/>
          <w:b w:val="0"/>
          <w:sz w:val="24"/>
          <w:lang w:val="lv-LV"/>
        </w:rPr>
        <w:t xml:space="preserve">Publiskā iepirkuma likuma </w:t>
      </w:r>
      <w:r w:rsidR="004F1E29">
        <w:rPr>
          <w:rFonts w:ascii="Times New Roman" w:hAnsi="Times New Roman"/>
          <w:b w:val="0"/>
          <w:sz w:val="24"/>
          <w:lang w:val="lv-LV"/>
        </w:rPr>
        <w:t>42</w:t>
      </w:r>
      <w:r w:rsidR="00494F72">
        <w:rPr>
          <w:rFonts w:ascii="Times New Roman" w:hAnsi="Times New Roman"/>
          <w:b w:val="0"/>
          <w:sz w:val="24"/>
          <w:lang w:val="lv-LV"/>
        </w:rPr>
        <w:t>.pant</w:t>
      </w:r>
      <w:r w:rsidR="004F1E29">
        <w:rPr>
          <w:rFonts w:ascii="Times New Roman" w:hAnsi="Times New Roman"/>
          <w:b w:val="0"/>
          <w:sz w:val="24"/>
          <w:lang w:val="lv-LV"/>
        </w:rPr>
        <w:t>a 1.daļā</w:t>
      </w:r>
      <w:r w:rsidR="001776F3">
        <w:rPr>
          <w:rFonts w:ascii="Times New Roman" w:hAnsi="Times New Roman"/>
          <w:b w:val="0"/>
          <w:sz w:val="24"/>
          <w:lang w:val="lv-LV"/>
        </w:rPr>
        <w:t xml:space="preserve"> vai 42.panta 2.daļas 1.punktā</w:t>
      </w:r>
      <w:r w:rsidR="00494F72">
        <w:rPr>
          <w:rFonts w:ascii="Times New Roman" w:hAnsi="Times New Roman"/>
          <w:b w:val="0"/>
          <w:sz w:val="24"/>
          <w:lang w:val="lv-LV"/>
        </w:rPr>
        <w:t xml:space="preserve"> norādītajiem</w:t>
      </w:r>
      <w:r w:rsidRPr="00024C67">
        <w:rPr>
          <w:rFonts w:ascii="Times New Roman" w:hAnsi="Times New Roman"/>
          <w:b w:val="0"/>
          <w:sz w:val="24"/>
          <w:lang w:val="lv-LV"/>
        </w:rPr>
        <w:t xml:space="preserve"> gadījumiem</w:t>
      </w:r>
      <w:r w:rsidR="0031745F">
        <w:rPr>
          <w:rFonts w:ascii="Times New Roman" w:hAnsi="Times New Roman"/>
          <w:b w:val="0"/>
          <w:sz w:val="24"/>
          <w:lang w:val="lv-LV"/>
        </w:rPr>
        <w:t>.</w:t>
      </w:r>
    </w:p>
    <w:p w:rsidR="00494F72" w:rsidRPr="00024C67" w:rsidRDefault="00494F72" w:rsidP="00494F72">
      <w:pPr>
        <w:pStyle w:val="ApakpunktsRakstz"/>
        <w:numPr>
          <w:ilvl w:val="0"/>
          <w:numId w:val="0"/>
        </w:numPr>
        <w:tabs>
          <w:tab w:val="left" w:pos="720"/>
        </w:tabs>
        <w:spacing w:before="120" w:after="120"/>
        <w:ind w:left="720"/>
        <w:jc w:val="both"/>
        <w:rPr>
          <w:rFonts w:ascii="Times New Roman" w:hAnsi="Times New Roman"/>
          <w:b w:val="0"/>
          <w:color w:val="000000"/>
          <w:sz w:val="24"/>
          <w:lang w:val="lv-LV"/>
        </w:rPr>
      </w:pPr>
    </w:p>
    <w:p w:rsidR="003D18D2" w:rsidRPr="00024C67" w:rsidRDefault="00CB78CA" w:rsidP="00AF1FD8">
      <w:pPr>
        <w:pStyle w:val="Heading1"/>
        <w:numPr>
          <w:ilvl w:val="0"/>
          <w:numId w:val="36"/>
        </w:numPr>
        <w:spacing w:before="120" w:after="120"/>
        <w:ind w:left="426" w:hanging="426"/>
        <w:jc w:val="both"/>
        <w:rPr>
          <w:rFonts w:ascii="Times New Roman" w:hAnsi="Times New Roman"/>
          <w:sz w:val="24"/>
          <w:szCs w:val="24"/>
          <w:u w:val="single"/>
          <w:lang w:val="lv-LV"/>
        </w:rPr>
      </w:pPr>
      <w:bookmarkStart w:id="20" w:name="_Toc447815363"/>
      <w:r>
        <w:rPr>
          <w:rFonts w:ascii="Times New Roman" w:hAnsi="Times New Roman"/>
          <w:sz w:val="24"/>
          <w:szCs w:val="24"/>
          <w:u w:val="single"/>
          <w:lang w:val="lv-LV"/>
        </w:rPr>
        <w:t>Piegādātāja</w:t>
      </w:r>
      <w:r w:rsidR="003D18D2" w:rsidRPr="00024C67">
        <w:rPr>
          <w:rFonts w:ascii="Times New Roman" w:hAnsi="Times New Roman"/>
          <w:sz w:val="24"/>
          <w:szCs w:val="24"/>
          <w:u w:val="single"/>
          <w:lang w:val="lv-LV"/>
        </w:rPr>
        <w:t xml:space="preserve"> saimnieciskais un finansiālais stāvoklis</w:t>
      </w:r>
      <w:bookmarkEnd w:id="20"/>
    </w:p>
    <w:p w:rsidR="008067B7" w:rsidRDefault="00060DC8" w:rsidP="00152E27">
      <w:pPr>
        <w:pStyle w:val="ApakpunktsRakstz"/>
        <w:numPr>
          <w:ilvl w:val="1"/>
          <w:numId w:val="36"/>
        </w:numPr>
        <w:ind w:left="567" w:hanging="567"/>
        <w:jc w:val="both"/>
        <w:rPr>
          <w:rFonts w:ascii="Times New Roman" w:hAnsi="Times New Roman"/>
          <w:b w:val="0"/>
          <w:sz w:val="24"/>
          <w:lang w:val="lv-LV"/>
        </w:rPr>
      </w:pPr>
      <w:r>
        <w:rPr>
          <w:rFonts w:ascii="Times New Roman" w:hAnsi="Times New Roman"/>
          <w:b w:val="0"/>
          <w:sz w:val="24"/>
          <w:lang w:val="lv-LV"/>
        </w:rPr>
        <w:t>Piegādātāja</w:t>
      </w:r>
      <w:r w:rsidR="008067B7" w:rsidRPr="00024C67">
        <w:rPr>
          <w:rFonts w:ascii="Times New Roman" w:hAnsi="Times New Roman"/>
          <w:b w:val="0"/>
          <w:sz w:val="24"/>
          <w:lang w:val="lv-LV"/>
        </w:rPr>
        <w:t xml:space="preserve"> gada likviditātes koeficients ir ne mazāks par 1 (viens). Ja piedāvājumu iesniedz personu apvienība, tad katram no tās dalībniekiem likviditātes koeficients nedrīkst būt mazāks</w:t>
      </w:r>
      <w:r w:rsidR="00435344">
        <w:rPr>
          <w:rFonts w:ascii="Times New Roman" w:hAnsi="Times New Roman"/>
          <w:b w:val="0"/>
          <w:sz w:val="24"/>
          <w:lang w:val="lv-LV"/>
        </w:rPr>
        <w:t>,</w:t>
      </w:r>
      <w:r w:rsidR="008067B7" w:rsidRPr="00024C67">
        <w:rPr>
          <w:rFonts w:ascii="Times New Roman" w:hAnsi="Times New Roman"/>
          <w:b w:val="0"/>
          <w:sz w:val="24"/>
          <w:lang w:val="lv-LV"/>
        </w:rPr>
        <w:t xml:space="preserve"> kā 1 (viens).</w:t>
      </w:r>
    </w:p>
    <w:p w:rsidR="00376731" w:rsidRDefault="006C0077" w:rsidP="00152E27">
      <w:pPr>
        <w:pStyle w:val="ApakpunktsRakstz"/>
        <w:numPr>
          <w:ilvl w:val="2"/>
          <w:numId w:val="36"/>
        </w:numPr>
        <w:ind w:left="709" w:hanging="709"/>
        <w:jc w:val="both"/>
        <w:rPr>
          <w:rFonts w:ascii="Times New Roman" w:hAnsi="Times New Roman"/>
          <w:b w:val="0"/>
          <w:sz w:val="24"/>
          <w:lang w:val="lv-LV"/>
        </w:rPr>
      </w:pPr>
      <w:r>
        <w:rPr>
          <w:rFonts w:ascii="Times New Roman" w:hAnsi="Times New Roman"/>
          <w:b w:val="0"/>
          <w:sz w:val="24"/>
          <w:lang w:val="lv-LV"/>
        </w:rPr>
        <w:t xml:space="preserve">Piegādātāja likviditātes koeficients tiek aprēķināts, ņemot vērā </w:t>
      </w:r>
      <w:r w:rsidR="00376731" w:rsidRPr="00376731">
        <w:rPr>
          <w:rFonts w:ascii="Times New Roman" w:hAnsi="Times New Roman"/>
          <w:b w:val="0"/>
          <w:sz w:val="24"/>
          <w:lang w:val="lv-LV"/>
        </w:rPr>
        <w:t>pēdēj</w:t>
      </w:r>
      <w:r>
        <w:rPr>
          <w:rFonts w:ascii="Times New Roman" w:hAnsi="Times New Roman"/>
          <w:b w:val="0"/>
          <w:sz w:val="24"/>
          <w:lang w:val="lv-LV"/>
        </w:rPr>
        <w:t>o</w:t>
      </w:r>
      <w:r w:rsidR="00376731" w:rsidRPr="00376731">
        <w:rPr>
          <w:rFonts w:ascii="Times New Roman" w:hAnsi="Times New Roman"/>
          <w:b w:val="0"/>
          <w:sz w:val="24"/>
          <w:lang w:val="lv-LV"/>
        </w:rPr>
        <w:t xml:space="preserve"> apstiprināt</w:t>
      </w:r>
      <w:r>
        <w:rPr>
          <w:rFonts w:ascii="Times New Roman" w:hAnsi="Times New Roman"/>
          <w:b w:val="0"/>
          <w:sz w:val="24"/>
          <w:lang w:val="lv-LV"/>
        </w:rPr>
        <w:t>o</w:t>
      </w:r>
      <w:r w:rsidR="00376731" w:rsidRPr="00376731">
        <w:rPr>
          <w:rFonts w:ascii="Times New Roman" w:hAnsi="Times New Roman"/>
          <w:b w:val="0"/>
          <w:sz w:val="24"/>
          <w:lang w:val="lv-LV"/>
        </w:rPr>
        <w:t xml:space="preserve"> finanšu pārskat</w:t>
      </w:r>
      <w:r>
        <w:rPr>
          <w:rFonts w:ascii="Times New Roman" w:hAnsi="Times New Roman"/>
          <w:b w:val="0"/>
          <w:sz w:val="24"/>
          <w:lang w:val="lv-LV"/>
        </w:rPr>
        <w:t>u</w:t>
      </w:r>
      <w:r w:rsidR="006D5663">
        <w:rPr>
          <w:rFonts w:ascii="Times New Roman" w:hAnsi="Times New Roman"/>
          <w:b w:val="0"/>
          <w:sz w:val="24"/>
          <w:lang w:val="lv-LV"/>
        </w:rPr>
        <w:t xml:space="preserve">, </w:t>
      </w:r>
      <w:r w:rsidR="006D5663" w:rsidRPr="00024C67">
        <w:rPr>
          <w:rFonts w:ascii="Times New Roman" w:hAnsi="Times New Roman"/>
          <w:b w:val="0"/>
          <w:sz w:val="24"/>
          <w:lang w:val="lv-LV"/>
        </w:rPr>
        <w:t>apgrozām</w:t>
      </w:r>
      <w:r w:rsidR="006D5663">
        <w:rPr>
          <w:rFonts w:ascii="Times New Roman" w:hAnsi="Times New Roman"/>
          <w:b w:val="0"/>
          <w:sz w:val="24"/>
          <w:lang w:val="lv-LV"/>
        </w:rPr>
        <w:t>os</w:t>
      </w:r>
      <w:r w:rsidR="006D5663" w:rsidRPr="00024C67">
        <w:rPr>
          <w:rFonts w:ascii="Times New Roman" w:hAnsi="Times New Roman"/>
          <w:b w:val="0"/>
          <w:sz w:val="24"/>
          <w:lang w:val="lv-LV"/>
        </w:rPr>
        <w:t xml:space="preserve"> līdzekļ</w:t>
      </w:r>
      <w:r w:rsidR="006D5663">
        <w:rPr>
          <w:rFonts w:ascii="Times New Roman" w:hAnsi="Times New Roman"/>
          <w:b w:val="0"/>
          <w:sz w:val="24"/>
          <w:lang w:val="lv-LV"/>
        </w:rPr>
        <w:t>us dalot pret</w:t>
      </w:r>
      <w:r w:rsidR="006D5663" w:rsidRPr="00024C67">
        <w:rPr>
          <w:rFonts w:ascii="Times New Roman" w:hAnsi="Times New Roman"/>
          <w:b w:val="0"/>
          <w:sz w:val="24"/>
          <w:lang w:val="lv-LV"/>
        </w:rPr>
        <w:t xml:space="preserve"> īstermiņa saistīb</w:t>
      </w:r>
      <w:r w:rsidR="006D5663">
        <w:rPr>
          <w:rFonts w:ascii="Times New Roman" w:hAnsi="Times New Roman"/>
          <w:b w:val="0"/>
          <w:sz w:val="24"/>
          <w:lang w:val="lv-LV"/>
        </w:rPr>
        <w:t>ām</w:t>
      </w:r>
      <w:r w:rsidR="004F0AB0">
        <w:rPr>
          <w:rFonts w:ascii="Times New Roman" w:hAnsi="Times New Roman"/>
          <w:b w:val="0"/>
          <w:sz w:val="24"/>
          <w:lang w:val="lv-LV"/>
        </w:rPr>
        <w:t>.</w:t>
      </w:r>
    </w:p>
    <w:p w:rsidR="004F0AB0" w:rsidRPr="00024C67" w:rsidRDefault="004F0AB0" w:rsidP="004F0AB0">
      <w:pPr>
        <w:pStyle w:val="ApakpunktsRakstz"/>
        <w:numPr>
          <w:ilvl w:val="0"/>
          <w:numId w:val="0"/>
        </w:numPr>
        <w:ind w:left="709"/>
        <w:jc w:val="both"/>
        <w:rPr>
          <w:rFonts w:ascii="Times New Roman" w:hAnsi="Times New Roman"/>
          <w:b w:val="0"/>
          <w:sz w:val="24"/>
          <w:lang w:val="lv-LV"/>
        </w:rPr>
      </w:pPr>
    </w:p>
    <w:p w:rsidR="008067B7" w:rsidRPr="001776F3" w:rsidRDefault="00060DC8" w:rsidP="00152E27">
      <w:pPr>
        <w:pStyle w:val="ApakpunktsRakstz"/>
        <w:numPr>
          <w:ilvl w:val="1"/>
          <w:numId w:val="36"/>
        </w:numPr>
        <w:ind w:left="567" w:hanging="567"/>
        <w:jc w:val="both"/>
        <w:rPr>
          <w:rFonts w:ascii="Times New Roman" w:hAnsi="Times New Roman"/>
          <w:b w:val="0"/>
          <w:sz w:val="24"/>
          <w:lang w:val="lv-LV"/>
        </w:rPr>
      </w:pPr>
      <w:r>
        <w:rPr>
          <w:rFonts w:ascii="Times New Roman" w:hAnsi="Times New Roman"/>
          <w:b w:val="0"/>
          <w:sz w:val="24"/>
          <w:lang w:val="lv-LV"/>
        </w:rPr>
        <w:t>Piegādātājam</w:t>
      </w:r>
      <w:r w:rsidR="00DF764E">
        <w:rPr>
          <w:rFonts w:ascii="Times New Roman" w:hAnsi="Times New Roman"/>
          <w:b w:val="0"/>
          <w:sz w:val="24"/>
          <w:lang w:val="lv-LV"/>
        </w:rPr>
        <w:t xml:space="preserve"> </w:t>
      </w:r>
      <w:r w:rsidR="00516B77">
        <w:rPr>
          <w:rFonts w:ascii="Times New Roman" w:hAnsi="Times New Roman"/>
          <w:b w:val="0"/>
          <w:sz w:val="24"/>
          <w:lang w:val="lv-LV"/>
        </w:rPr>
        <w:t>b</w:t>
      </w:r>
      <w:r w:rsidR="00DF764E">
        <w:rPr>
          <w:rFonts w:ascii="Times New Roman" w:hAnsi="Times New Roman"/>
          <w:b w:val="0"/>
          <w:sz w:val="24"/>
          <w:lang w:val="lv-LV"/>
        </w:rPr>
        <w:t xml:space="preserve">ūvdarbu </w:t>
      </w:r>
      <w:r w:rsidR="00516B77">
        <w:rPr>
          <w:rFonts w:ascii="Times New Roman" w:hAnsi="Times New Roman"/>
          <w:b w:val="0"/>
          <w:sz w:val="24"/>
          <w:lang w:val="lv-LV"/>
        </w:rPr>
        <w:t>veikšanai</w:t>
      </w:r>
      <w:r w:rsidR="00844435" w:rsidRPr="00844435">
        <w:rPr>
          <w:rFonts w:ascii="Times New Roman" w:hAnsi="Times New Roman"/>
          <w:b w:val="0"/>
          <w:sz w:val="24"/>
          <w:lang w:val="lv-LV"/>
        </w:rPr>
        <w:t xml:space="preserve"> būs</w:t>
      </w:r>
      <w:r w:rsidR="008067B7" w:rsidRPr="00844435">
        <w:rPr>
          <w:rFonts w:ascii="Times New Roman" w:hAnsi="Times New Roman"/>
          <w:b w:val="0"/>
          <w:sz w:val="24"/>
          <w:lang w:val="lv-LV"/>
        </w:rPr>
        <w:t xml:space="preserve"> pieejami finanšu līdzekļi un/ vai kredītlīnija</w:t>
      </w:r>
      <w:r w:rsidR="00DF764E">
        <w:rPr>
          <w:rFonts w:ascii="Times New Roman" w:hAnsi="Times New Roman"/>
          <w:b w:val="0"/>
          <w:sz w:val="24"/>
          <w:lang w:val="lv-LV"/>
        </w:rPr>
        <w:t xml:space="preserve">, </w:t>
      </w:r>
      <w:r w:rsidR="008067B7" w:rsidRPr="00024C67">
        <w:rPr>
          <w:rFonts w:ascii="Times New Roman" w:hAnsi="Times New Roman"/>
          <w:b w:val="0"/>
          <w:sz w:val="24"/>
          <w:lang w:val="lv-LV"/>
        </w:rPr>
        <w:t xml:space="preserve">ievērojot </w:t>
      </w:r>
      <w:r w:rsidR="00516B77" w:rsidRPr="001776F3">
        <w:rPr>
          <w:rFonts w:ascii="Times New Roman" w:hAnsi="Times New Roman"/>
          <w:b w:val="0"/>
          <w:sz w:val="24"/>
          <w:lang w:val="lv-LV"/>
        </w:rPr>
        <w:t xml:space="preserve">nolikuma </w:t>
      </w:r>
      <w:r w:rsidR="00CB78CA" w:rsidRPr="001776F3">
        <w:rPr>
          <w:rFonts w:ascii="Times New Roman" w:hAnsi="Times New Roman"/>
          <w:b w:val="0"/>
          <w:sz w:val="24"/>
          <w:lang w:val="lv-LV"/>
        </w:rPr>
        <w:t>prasības</w:t>
      </w:r>
      <w:r w:rsidR="006C0077">
        <w:rPr>
          <w:rFonts w:ascii="Times New Roman" w:hAnsi="Times New Roman"/>
          <w:b w:val="0"/>
          <w:sz w:val="24"/>
          <w:lang w:val="lv-LV"/>
        </w:rPr>
        <w:t xml:space="preserve"> par norēķinu kārtību</w:t>
      </w:r>
      <w:r w:rsidR="008067B7" w:rsidRPr="001776F3">
        <w:rPr>
          <w:rFonts w:ascii="Times New Roman" w:hAnsi="Times New Roman"/>
          <w:b w:val="0"/>
          <w:sz w:val="24"/>
          <w:lang w:val="lv-LV"/>
        </w:rPr>
        <w:t>.</w:t>
      </w:r>
    </w:p>
    <w:p w:rsidR="00CC718F" w:rsidRDefault="00060DC8" w:rsidP="001D3429">
      <w:pPr>
        <w:pStyle w:val="ListParagraph"/>
        <w:numPr>
          <w:ilvl w:val="1"/>
          <w:numId w:val="36"/>
        </w:numPr>
        <w:spacing w:after="0" w:line="240" w:lineRule="auto"/>
        <w:ind w:left="567" w:hanging="56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Piegādātāj</w:t>
      </w:r>
      <w:r w:rsidR="00CC718F">
        <w:rPr>
          <w:rFonts w:ascii="Times New Roman" w:eastAsia="Times New Roman" w:hAnsi="Times New Roman" w:cs="Times New Roman"/>
          <w:sz w:val="24"/>
          <w:szCs w:val="24"/>
          <w:lang w:eastAsia="x-none"/>
        </w:rPr>
        <w:t>s veiks civiltiesiskās atbildības</w:t>
      </w:r>
      <w:r w:rsidR="00CB78CA" w:rsidRPr="00CB78CA">
        <w:rPr>
          <w:rFonts w:ascii="Times New Roman" w:eastAsia="Times New Roman" w:hAnsi="Times New Roman" w:cs="Times New Roman"/>
          <w:sz w:val="24"/>
          <w:szCs w:val="24"/>
          <w:lang w:eastAsia="x-none"/>
        </w:rPr>
        <w:t xml:space="preserve"> </w:t>
      </w:r>
      <w:r w:rsidR="00CC718F">
        <w:rPr>
          <w:rFonts w:ascii="Times New Roman" w:eastAsia="Times New Roman" w:hAnsi="Times New Roman" w:cs="Times New Roman"/>
          <w:sz w:val="24"/>
          <w:szCs w:val="24"/>
          <w:lang w:eastAsia="x-none"/>
        </w:rPr>
        <w:t xml:space="preserve">obligāto </w:t>
      </w:r>
      <w:r w:rsidR="00CB78CA" w:rsidRPr="00CB78CA">
        <w:rPr>
          <w:rFonts w:ascii="Times New Roman" w:eastAsia="Times New Roman" w:hAnsi="Times New Roman" w:cs="Times New Roman"/>
          <w:sz w:val="24"/>
          <w:szCs w:val="24"/>
          <w:lang w:eastAsia="x-none"/>
        </w:rPr>
        <w:t>apdrošinā</w:t>
      </w:r>
      <w:r w:rsidR="00CC718F">
        <w:rPr>
          <w:rFonts w:ascii="Times New Roman" w:eastAsia="Times New Roman" w:hAnsi="Times New Roman" w:cs="Times New Roman"/>
          <w:sz w:val="24"/>
          <w:szCs w:val="24"/>
          <w:lang w:eastAsia="x-none"/>
        </w:rPr>
        <w:t>šanu saskaņā ar 19.08.2014. Ministru kabineta noteikumiem Nr.502 “</w:t>
      </w:r>
      <w:r w:rsidR="00CC718F" w:rsidRPr="00CC718F">
        <w:rPr>
          <w:rFonts w:ascii="Times New Roman" w:eastAsia="Times New Roman" w:hAnsi="Times New Roman" w:cs="Times New Roman"/>
          <w:sz w:val="24"/>
          <w:szCs w:val="24"/>
          <w:lang w:eastAsia="x-none"/>
        </w:rPr>
        <w:t xml:space="preserve">Noteikumi par </w:t>
      </w:r>
      <w:proofErr w:type="spellStart"/>
      <w:r w:rsidR="00CC718F" w:rsidRPr="00CC718F">
        <w:rPr>
          <w:rFonts w:ascii="Times New Roman" w:eastAsia="Times New Roman" w:hAnsi="Times New Roman" w:cs="Times New Roman"/>
          <w:sz w:val="24"/>
          <w:szCs w:val="24"/>
          <w:lang w:eastAsia="x-none"/>
        </w:rPr>
        <w:t>būvspeciālistu</w:t>
      </w:r>
      <w:proofErr w:type="spellEnd"/>
      <w:r w:rsidR="00CC718F" w:rsidRPr="00CC718F">
        <w:rPr>
          <w:rFonts w:ascii="Times New Roman" w:eastAsia="Times New Roman" w:hAnsi="Times New Roman" w:cs="Times New Roman"/>
          <w:sz w:val="24"/>
          <w:szCs w:val="24"/>
          <w:lang w:eastAsia="x-none"/>
        </w:rPr>
        <w:t xml:space="preserve"> un būvdarbu veicēju civiltiesiskās atbildības obligāto apdrošināšanu</w:t>
      </w:r>
      <w:r w:rsidR="00CC718F">
        <w:rPr>
          <w:rFonts w:ascii="Times New Roman" w:eastAsia="Times New Roman" w:hAnsi="Times New Roman" w:cs="Times New Roman"/>
          <w:sz w:val="24"/>
          <w:szCs w:val="24"/>
          <w:lang w:eastAsia="x-none"/>
        </w:rPr>
        <w:t>”.</w:t>
      </w:r>
    </w:p>
    <w:p w:rsidR="00CB78CA" w:rsidRDefault="00060DC8" w:rsidP="00152E27">
      <w:pPr>
        <w:pStyle w:val="ApakpunktsRakstz"/>
        <w:numPr>
          <w:ilvl w:val="1"/>
          <w:numId w:val="36"/>
        </w:numPr>
        <w:ind w:left="567" w:hanging="567"/>
        <w:jc w:val="both"/>
        <w:rPr>
          <w:rFonts w:ascii="Times New Roman" w:hAnsi="Times New Roman"/>
          <w:b w:val="0"/>
          <w:sz w:val="24"/>
          <w:lang w:val="lv-LV"/>
        </w:rPr>
      </w:pPr>
      <w:r>
        <w:rPr>
          <w:rFonts w:ascii="Times New Roman" w:hAnsi="Times New Roman"/>
          <w:b w:val="0"/>
          <w:sz w:val="24"/>
          <w:lang w:val="lv-LV"/>
        </w:rPr>
        <w:t>Piegādātājs</w:t>
      </w:r>
      <w:r w:rsidR="00CB78CA" w:rsidRPr="00CB78CA">
        <w:rPr>
          <w:rFonts w:ascii="Times New Roman" w:hAnsi="Times New Roman"/>
          <w:b w:val="0"/>
          <w:sz w:val="24"/>
          <w:lang w:val="lv-LV"/>
        </w:rPr>
        <w:t xml:space="preserve"> var balstīties uz citu personu saimnieciskajām un finansiālajām iespējām, ja tas ir nepieciešams konkrētā līguma izpildei, neatkarīgi no savstarpējo attiecību tiesiskā rakstura. Šādā gadījumā piegādātājs pierāda pasūtītājam, ka viņa rīcībā būs nepieciešamie resursi, iesniedzot, piemēram, šo personu apliecinājumu vai vienošanos par sadarbību konkrētā līguma izpildē. </w:t>
      </w:r>
    </w:p>
    <w:p w:rsidR="00516B77" w:rsidRPr="00024C67" w:rsidRDefault="00516B77" w:rsidP="00167A1D">
      <w:pPr>
        <w:pStyle w:val="ApakpunktsRakstz"/>
        <w:numPr>
          <w:ilvl w:val="0"/>
          <w:numId w:val="0"/>
        </w:numPr>
        <w:spacing w:before="120" w:after="120"/>
        <w:jc w:val="both"/>
        <w:rPr>
          <w:rFonts w:ascii="Times New Roman" w:hAnsi="Times New Roman"/>
          <w:b w:val="0"/>
          <w:sz w:val="24"/>
          <w:lang w:val="lv-LV"/>
        </w:rPr>
      </w:pPr>
    </w:p>
    <w:p w:rsidR="008067B7" w:rsidRPr="00024C67" w:rsidRDefault="00CB78CA" w:rsidP="00AF1FD8">
      <w:pPr>
        <w:pStyle w:val="Heading1"/>
        <w:numPr>
          <w:ilvl w:val="0"/>
          <w:numId w:val="36"/>
        </w:numPr>
        <w:spacing w:before="120" w:after="120"/>
        <w:ind w:left="426" w:hanging="426"/>
        <w:jc w:val="both"/>
        <w:rPr>
          <w:rFonts w:ascii="Times New Roman" w:hAnsi="Times New Roman"/>
          <w:sz w:val="24"/>
          <w:szCs w:val="24"/>
          <w:u w:val="single"/>
          <w:lang w:val="lv-LV"/>
        </w:rPr>
      </w:pPr>
      <w:bookmarkStart w:id="21" w:name="_Toc447815364"/>
      <w:r>
        <w:rPr>
          <w:rFonts w:ascii="Times New Roman" w:hAnsi="Times New Roman"/>
          <w:sz w:val="24"/>
          <w:szCs w:val="24"/>
          <w:u w:val="single"/>
          <w:lang w:val="lv-LV"/>
        </w:rPr>
        <w:t>Piegādātāja</w:t>
      </w:r>
      <w:r w:rsidR="008067B7" w:rsidRPr="00024C67">
        <w:rPr>
          <w:rFonts w:ascii="Times New Roman" w:hAnsi="Times New Roman"/>
          <w:sz w:val="24"/>
          <w:szCs w:val="24"/>
          <w:u w:val="single"/>
          <w:lang w:val="lv-LV"/>
        </w:rPr>
        <w:t xml:space="preserve"> tehniskā</w:t>
      </w:r>
      <w:r>
        <w:rPr>
          <w:rFonts w:ascii="Times New Roman" w:hAnsi="Times New Roman"/>
          <w:sz w:val="24"/>
          <w:szCs w:val="24"/>
          <w:u w:val="single"/>
          <w:lang w:val="lv-LV"/>
        </w:rPr>
        <w:t>s</w:t>
      </w:r>
      <w:r w:rsidR="008067B7" w:rsidRPr="00024C67">
        <w:rPr>
          <w:rFonts w:ascii="Times New Roman" w:hAnsi="Times New Roman"/>
          <w:sz w:val="24"/>
          <w:szCs w:val="24"/>
          <w:u w:val="single"/>
          <w:lang w:val="lv-LV"/>
        </w:rPr>
        <w:t xml:space="preserve"> un profesionāl</w:t>
      </w:r>
      <w:r>
        <w:rPr>
          <w:rFonts w:ascii="Times New Roman" w:hAnsi="Times New Roman"/>
          <w:sz w:val="24"/>
          <w:szCs w:val="24"/>
          <w:u w:val="single"/>
          <w:lang w:val="lv-LV"/>
        </w:rPr>
        <w:t>ās</w:t>
      </w:r>
      <w:r w:rsidR="008067B7" w:rsidRPr="00024C67">
        <w:rPr>
          <w:rFonts w:ascii="Times New Roman" w:hAnsi="Times New Roman"/>
          <w:sz w:val="24"/>
          <w:szCs w:val="24"/>
          <w:u w:val="single"/>
          <w:lang w:val="lv-LV"/>
        </w:rPr>
        <w:t xml:space="preserve"> spēj</w:t>
      </w:r>
      <w:bookmarkEnd w:id="21"/>
      <w:r>
        <w:rPr>
          <w:rFonts w:ascii="Times New Roman" w:hAnsi="Times New Roman"/>
          <w:sz w:val="24"/>
          <w:szCs w:val="24"/>
          <w:u w:val="single"/>
          <w:lang w:val="lv-LV"/>
        </w:rPr>
        <w:t>as</w:t>
      </w:r>
    </w:p>
    <w:p w:rsidR="008067B7" w:rsidRDefault="00167A1D" w:rsidP="00152E27">
      <w:pPr>
        <w:pStyle w:val="ApakpunktsRakstz"/>
        <w:numPr>
          <w:ilvl w:val="1"/>
          <w:numId w:val="36"/>
        </w:numPr>
        <w:ind w:left="567" w:hanging="567"/>
        <w:jc w:val="both"/>
        <w:rPr>
          <w:rFonts w:ascii="Times New Roman" w:hAnsi="Times New Roman"/>
          <w:b w:val="0"/>
          <w:sz w:val="24"/>
          <w:lang w:val="lv-LV"/>
        </w:rPr>
      </w:pPr>
      <w:r>
        <w:rPr>
          <w:rFonts w:ascii="Times New Roman" w:hAnsi="Times New Roman"/>
          <w:b w:val="0"/>
          <w:sz w:val="24"/>
          <w:lang w:val="lv-LV"/>
        </w:rPr>
        <w:t>Piegādātājs</w:t>
      </w:r>
      <w:r w:rsidR="0031745F">
        <w:rPr>
          <w:rFonts w:ascii="Times New Roman" w:hAnsi="Times New Roman"/>
          <w:b w:val="0"/>
          <w:sz w:val="24"/>
        </w:rPr>
        <w:t>, k</w:t>
      </w:r>
      <w:r w:rsidR="0031745F">
        <w:rPr>
          <w:rFonts w:ascii="Times New Roman" w:hAnsi="Times New Roman"/>
          <w:b w:val="0"/>
          <w:sz w:val="24"/>
          <w:lang w:val="lv-LV"/>
        </w:rPr>
        <w:t xml:space="preserve">ā galvenais būvdarbu veicējs, </w:t>
      </w:r>
      <w:r w:rsidR="00E12339" w:rsidRPr="00E12339">
        <w:rPr>
          <w:rFonts w:ascii="Times New Roman" w:hAnsi="Times New Roman"/>
          <w:b w:val="0"/>
          <w:sz w:val="24"/>
        </w:rPr>
        <w:t xml:space="preserve">pēdējo </w:t>
      </w:r>
      <w:r w:rsidR="00D018CC">
        <w:rPr>
          <w:rFonts w:ascii="Times New Roman" w:hAnsi="Times New Roman"/>
          <w:b w:val="0"/>
          <w:sz w:val="24"/>
          <w:lang w:val="lv-LV"/>
        </w:rPr>
        <w:t>5</w:t>
      </w:r>
      <w:r w:rsidR="00E12339" w:rsidRPr="00E12339">
        <w:rPr>
          <w:rFonts w:ascii="Times New Roman" w:hAnsi="Times New Roman"/>
          <w:b w:val="0"/>
          <w:sz w:val="24"/>
        </w:rPr>
        <w:t xml:space="preserve"> (</w:t>
      </w:r>
      <w:r w:rsidR="00D018CC">
        <w:rPr>
          <w:rFonts w:ascii="Times New Roman" w:hAnsi="Times New Roman"/>
          <w:b w:val="0"/>
          <w:sz w:val="24"/>
          <w:lang w:val="lv-LV"/>
        </w:rPr>
        <w:t>piecu</w:t>
      </w:r>
      <w:r w:rsidR="00E12339" w:rsidRPr="00E12339">
        <w:rPr>
          <w:rFonts w:ascii="Times New Roman" w:hAnsi="Times New Roman"/>
          <w:b w:val="0"/>
          <w:sz w:val="24"/>
        </w:rPr>
        <w:t>) gadu (201</w:t>
      </w:r>
      <w:r w:rsidR="00D018CC">
        <w:rPr>
          <w:rFonts w:ascii="Times New Roman" w:hAnsi="Times New Roman"/>
          <w:b w:val="0"/>
          <w:sz w:val="24"/>
          <w:lang w:val="lv-LV"/>
        </w:rPr>
        <w:t>2</w:t>
      </w:r>
      <w:r w:rsidR="00E12339" w:rsidRPr="00E12339">
        <w:rPr>
          <w:rFonts w:ascii="Times New Roman" w:hAnsi="Times New Roman"/>
          <w:b w:val="0"/>
          <w:sz w:val="24"/>
        </w:rPr>
        <w:t>., 201</w:t>
      </w:r>
      <w:r w:rsidR="00D018CC">
        <w:rPr>
          <w:rFonts w:ascii="Times New Roman" w:hAnsi="Times New Roman"/>
          <w:b w:val="0"/>
          <w:sz w:val="24"/>
          <w:lang w:val="lv-LV"/>
        </w:rPr>
        <w:t>3</w:t>
      </w:r>
      <w:r w:rsidR="00E12339" w:rsidRPr="00E12339">
        <w:rPr>
          <w:rFonts w:ascii="Times New Roman" w:hAnsi="Times New Roman"/>
          <w:b w:val="0"/>
          <w:sz w:val="24"/>
        </w:rPr>
        <w:t>.</w:t>
      </w:r>
      <w:r w:rsidR="00D018CC">
        <w:rPr>
          <w:rFonts w:ascii="Times New Roman" w:hAnsi="Times New Roman"/>
          <w:b w:val="0"/>
          <w:sz w:val="24"/>
          <w:lang w:val="lv-LV"/>
        </w:rPr>
        <w:t>, 2014.</w:t>
      </w:r>
      <w:r w:rsidR="0031745F">
        <w:rPr>
          <w:rFonts w:ascii="Times New Roman" w:hAnsi="Times New Roman"/>
          <w:b w:val="0"/>
          <w:sz w:val="24"/>
          <w:lang w:val="lv-LV"/>
        </w:rPr>
        <w:t>,</w:t>
      </w:r>
      <w:r w:rsidR="00D018CC">
        <w:rPr>
          <w:rFonts w:ascii="Times New Roman" w:hAnsi="Times New Roman"/>
          <w:b w:val="0"/>
          <w:sz w:val="24"/>
          <w:lang w:val="lv-LV"/>
        </w:rPr>
        <w:t xml:space="preserve"> 2015. </w:t>
      </w:r>
      <w:r w:rsidR="00E12339" w:rsidRPr="00E12339">
        <w:rPr>
          <w:rFonts w:ascii="Times New Roman" w:hAnsi="Times New Roman"/>
          <w:b w:val="0"/>
          <w:sz w:val="24"/>
        </w:rPr>
        <w:t>un 201</w:t>
      </w:r>
      <w:r w:rsidR="00D018CC">
        <w:rPr>
          <w:rFonts w:ascii="Times New Roman" w:hAnsi="Times New Roman"/>
          <w:b w:val="0"/>
          <w:sz w:val="24"/>
          <w:lang w:val="lv-LV"/>
        </w:rPr>
        <w:t>6</w:t>
      </w:r>
      <w:r w:rsidR="00E12339" w:rsidRPr="00E12339">
        <w:rPr>
          <w:rFonts w:ascii="Times New Roman" w:hAnsi="Times New Roman"/>
          <w:b w:val="0"/>
          <w:sz w:val="24"/>
        </w:rPr>
        <w:t>.)</w:t>
      </w:r>
      <w:r w:rsidR="00E12339" w:rsidRPr="00E12339">
        <w:rPr>
          <w:rFonts w:ascii="Times New Roman" w:hAnsi="Times New Roman"/>
          <w:b w:val="0"/>
          <w:sz w:val="24"/>
          <w:lang w:val="lv-LV"/>
        </w:rPr>
        <w:t xml:space="preserve"> laikā</w:t>
      </w:r>
      <w:r w:rsidR="00D018CC">
        <w:rPr>
          <w:rFonts w:ascii="Times New Roman" w:hAnsi="Times New Roman"/>
          <w:b w:val="0"/>
          <w:sz w:val="24"/>
          <w:lang w:val="lv-LV"/>
        </w:rPr>
        <w:t xml:space="preserve"> </w:t>
      </w:r>
      <w:r w:rsidR="00E12339" w:rsidRPr="00E12339">
        <w:rPr>
          <w:rFonts w:ascii="Times New Roman" w:hAnsi="Times New Roman"/>
          <w:b w:val="0"/>
          <w:sz w:val="24"/>
        </w:rPr>
        <w:t xml:space="preserve">ir veicis vismaz 2 (divu) </w:t>
      </w:r>
      <w:r w:rsidR="00E12339" w:rsidRPr="00E12339">
        <w:rPr>
          <w:rFonts w:ascii="Times New Roman" w:hAnsi="Times New Roman"/>
          <w:b w:val="0"/>
          <w:sz w:val="24"/>
          <w:lang w:val="lv-LV"/>
        </w:rPr>
        <w:t>valsts nozīmes ūdensnoteku</w:t>
      </w:r>
      <w:r w:rsidR="00E12339" w:rsidRPr="00E12339">
        <w:rPr>
          <w:rFonts w:ascii="Times New Roman" w:hAnsi="Times New Roman"/>
          <w:b w:val="0"/>
          <w:sz w:val="24"/>
        </w:rPr>
        <w:t xml:space="preserve"> rekonstrukcijas</w:t>
      </w:r>
      <w:r w:rsidR="00E12339" w:rsidRPr="00E12339">
        <w:rPr>
          <w:rFonts w:ascii="Times New Roman" w:hAnsi="Times New Roman"/>
          <w:b w:val="0"/>
          <w:sz w:val="24"/>
          <w:lang w:val="lv-LV"/>
        </w:rPr>
        <w:t xml:space="preserve"> (pārbūves) vai </w:t>
      </w:r>
      <w:r w:rsidR="00E12339" w:rsidRPr="00E12339">
        <w:rPr>
          <w:rFonts w:ascii="Times New Roman" w:hAnsi="Times New Roman"/>
          <w:b w:val="0"/>
          <w:sz w:val="24"/>
        </w:rPr>
        <w:t>renovācijas</w:t>
      </w:r>
      <w:r w:rsidR="00E12339" w:rsidRPr="00E12339">
        <w:rPr>
          <w:rFonts w:ascii="Times New Roman" w:hAnsi="Times New Roman"/>
          <w:b w:val="0"/>
          <w:sz w:val="24"/>
          <w:lang w:val="lv-LV"/>
        </w:rPr>
        <w:t xml:space="preserve"> (atjaunošanas)</w:t>
      </w:r>
      <w:r w:rsidR="00E12339" w:rsidRPr="00E12339">
        <w:rPr>
          <w:rFonts w:ascii="Times New Roman" w:hAnsi="Times New Roman"/>
          <w:b w:val="0"/>
          <w:sz w:val="24"/>
        </w:rPr>
        <w:t xml:space="preserve"> būvdarbus</w:t>
      </w:r>
      <w:r w:rsidR="00E12339" w:rsidRPr="00E12339">
        <w:rPr>
          <w:rFonts w:ascii="Times New Roman" w:hAnsi="Times New Roman"/>
          <w:b w:val="0"/>
          <w:sz w:val="24"/>
          <w:lang w:val="lv-LV"/>
        </w:rPr>
        <w:t xml:space="preserve"> ar rekonstruēto </w:t>
      </w:r>
      <w:r w:rsidR="00E12339" w:rsidRPr="00E12339">
        <w:rPr>
          <w:rFonts w:ascii="Times New Roman" w:hAnsi="Times New Roman"/>
          <w:b w:val="0"/>
          <w:sz w:val="24"/>
          <w:lang w:val="lv-LV"/>
        </w:rPr>
        <w:lastRenderedPageBreak/>
        <w:t xml:space="preserve">(pārbūvēto) vai renovēto (atjaunoto) valsts nozīmes </w:t>
      </w:r>
      <w:r w:rsidR="00E12339" w:rsidRPr="00BD7B80">
        <w:rPr>
          <w:rFonts w:ascii="Times New Roman" w:hAnsi="Times New Roman"/>
          <w:b w:val="0"/>
          <w:sz w:val="24"/>
          <w:lang w:val="lv-LV"/>
        </w:rPr>
        <w:t>ūdensnoteku kopgarumu vismaz 20 (divdesmit) km apjomā</w:t>
      </w:r>
      <w:r w:rsidR="00516B77">
        <w:rPr>
          <w:rFonts w:ascii="Times New Roman" w:hAnsi="Times New Roman"/>
          <w:b w:val="0"/>
          <w:sz w:val="24"/>
          <w:lang w:val="lv-LV"/>
        </w:rPr>
        <w:t xml:space="preserve"> </w:t>
      </w:r>
      <w:r w:rsidR="002E51D8">
        <w:rPr>
          <w:rFonts w:ascii="Times New Roman" w:hAnsi="Times New Roman"/>
          <w:b w:val="0"/>
          <w:sz w:val="24"/>
          <w:lang w:val="lv-LV"/>
        </w:rPr>
        <w:t>un tos nodevis ekspluatācijā</w:t>
      </w:r>
      <w:r>
        <w:rPr>
          <w:rFonts w:ascii="Times New Roman" w:hAnsi="Times New Roman"/>
          <w:b w:val="0"/>
          <w:sz w:val="24"/>
          <w:lang w:val="lv-LV"/>
        </w:rPr>
        <w:t>.</w:t>
      </w:r>
    </w:p>
    <w:p w:rsidR="00167A1D" w:rsidRDefault="00167A1D" w:rsidP="00152E27">
      <w:pPr>
        <w:pStyle w:val="ApakpunktsRakstz"/>
        <w:numPr>
          <w:ilvl w:val="2"/>
          <w:numId w:val="36"/>
        </w:numPr>
        <w:ind w:left="851" w:hanging="851"/>
        <w:jc w:val="both"/>
        <w:rPr>
          <w:rFonts w:ascii="Times New Roman" w:hAnsi="Times New Roman"/>
          <w:b w:val="0"/>
          <w:sz w:val="24"/>
          <w:lang w:val="lv-LV"/>
        </w:rPr>
      </w:pPr>
      <w:r w:rsidRPr="00167A1D">
        <w:rPr>
          <w:rFonts w:ascii="Times New Roman" w:hAnsi="Times New Roman"/>
          <w:b w:val="0"/>
          <w:sz w:val="24"/>
          <w:lang w:val="lv-LV"/>
        </w:rPr>
        <w:t xml:space="preserve">Objektiem, kas nodoti ekspluatācijā no 01.10.2014. (ieskaitot) jāpiemēro prasības, kas izriet no </w:t>
      </w:r>
      <w:r w:rsidR="006F72BB">
        <w:rPr>
          <w:rFonts w:ascii="Times New Roman" w:hAnsi="Times New Roman"/>
          <w:b w:val="0"/>
          <w:sz w:val="24"/>
          <w:lang w:val="lv-LV"/>
        </w:rPr>
        <w:t xml:space="preserve">16.09.2014. </w:t>
      </w:r>
      <w:r w:rsidR="00205DA3">
        <w:rPr>
          <w:rFonts w:ascii="Times New Roman" w:hAnsi="Times New Roman"/>
          <w:b w:val="0"/>
          <w:sz w:val="24"/>
          <w:lang w:val="lv-LV"/>
        </w:rPr>
        <w:t xml:space="preserve">Ministru kabineta </w:t>
      </w:r>
      <w:r w:rsidRPr="00167A1D">
        <w:rPr>
          <w:rFonts w:ascii="Times New Roman" w:hAnsi="Times New Roman"/>
          <w:b w:val="0"/>
          <w:sz w:val="24"/>
          <w:lang w:val="lv-LV"/>
        </w:rPr>
        <w:t>noteikumiem Nr.550 “Hidrotehnisko un m</w:t>
      </w:r>
      <w:r w:rsidR="006F72BB">
        <w:rPr>
          <w:rFonts w:ascii="Times New Roman" w:hAnsi="Times New Roman"/>
          <w:b w:val="0"/>
          <w:sz w:val="24"/>
          <w:lang w:val="lv-LV"/>
        </w:rPr>
        <w:t>eliorācijas būvju būvnoteikumi”;</w:t>
      </w:r>
      <w:r w:rsidR="00205DA3">
        <w:rPr>
          <w:rFonts w:ascii="Times New Roman" w:hAnsi="Times New Roman"/>
          <w:b w:val="0"/>
          <w:sz w:val="24"/>
          <w:lang w:val="lv-LV"/>
        </w:rPr>
        <w:t xml:space="preserve"> </w:t>
      </w:r>
      <w:r w:rsidRPr="00167A1D">
        <w:rPr>
          <w:rFonts w:ascii="Times New Roman" w:hAnsi="Times New Roman"/>
          <w:b w:val="0"/>
          <w:sz w:val="24"/>
          <w:lang w:val="lv-LV"/>
        </w:rPr>
        <w:t xml:space="preserve">savukārt, par periodu līdz 01.10.2014. jāpiemēro, spēkā </w:t>
      </w:r>
      <w:r w:rsidR="006F72BB">
        <w:rPr>
          <w:rFonts w:ascii="Times New Roman" w:hAnsi="Times New Roman"/>
          <w:b w:val="0"/>
          <w:sz w:val="24"/>
          <w:lang w:val="lv-LV"/>
        </w:rPr>
        <w:t>zaudējošā</w:t>
      </w:r>
      <w:r w:rsidR="00B0768B">
        <w:rPr>
          <w:rFonts w:ascii="Times New Roman" w:hAnsi="Times New Roman"/>
          <w:b w:val="0"/>
          <w:sz w:val="24"/>
          <w:lang w:val="lv-LV"/>
        </w:rPr>
        <w:t xml:space="preserve"> </w:t>
      </w:r>
      <w:r w:rsidR="006F72BB">
        <w:rPr>
          <w:rFonts w:ascii="Times New Roman" w:hAnsi="Times New Roman"/>
          <w:b w:val="0"/>
          <w:sz w:val="24"/>
          <w:lang w:val="lv-LV"/>
        </w:rPr>
        <w:t>16.03.</w:t>
      </w:r>
      <w:r w:rsidRPr="00167A1D">
        <w:rPr>
          <w:rFonts w:ascii="Times New Roman" w:hAnsi="Times New Roman"/>
          <w:b w:val="0"/>
          <w:sz w:val="24"/>
          <w:lang w:val="lv-LV"/>
        </w:rPr>
        <w:t xml:space="preserve">2010. Ministru kabineta noteikumu Nr.261 „Meliorācijas sistēmu un hidrotehnisko būvju būvniecības kārtība” </w:t>
      </w:r>
      <w:r w:rsidR="006F72BB">
        <w:rPr>
          <w:rFonts w:ascii="Times New Roman" w:hAnsi="Times New Roman"/>
          <w:b w:val="0"/>
          <w:sz w:val="24"/>
          <w:lang w:val="lv-LV"/>
        </w:rPr>
        <w:t>prasības</w:t>
      </w:r>
      <w:r w:rsidR="00205DA3">
        <w:rPr>
          <w:rFonts w:ascii="Times New Roman" w:hAnsi="Times New Roman"/>
          <w:b w:val="0"/>
          <w:sz w:val="24"/>
          <w:lang w:val="lv-LV"/>
        </w:rPr>
        <w:t>.</w:t>
      </w:r>
    </w:p>
    <w:p w:rsidR="00205DA3" w:rsidRDefault="00205DA3" w:rsidP="00152E27">
      <w:pPr>
        <w:pStyle w:val="ApakpunktsRakstz"/>
        <w:numPr>
          <w:ilvl w:val="2"/>
          <w:numId w:val="36"/>
        </w:numPr>
        <w:ind w:left="851" w:hanging="851"/>
        <w:jc w:val="both"/>
        <w:rPr>
          <w:rFonts w:ascii="Times New Roman" w:hAnsi="Times New Roman"/>
          <w:b w:val="0"/>
          <w:sz w:val="24"/>
          <w:lang w:val="lv-LV"/>
        </w:rPr>
      </w:pPr>
      <w:r>
        <w:rPr>
          <w:rFonts w:ascii="Times New Roman" w:hAnsi="Times New Roman"/>
          <w:b w:val="0"/>
          <w:sz w:val="24"/>
          <w:lang w:val="lv-LV"/>
        </w:rPr>
        <w:t>Ārvalstu pretendentam ir jāiesniedz pasūtītāja apliecinājums par veikto būvdarbu atbilstību valsts nozīmes ūdensnotekas noteikšanas kritērijiem saskaņā ar 13.07.2010. Ministru kabineta noteikumu Nr.623 “Meliorācijas kadastra noteikumi” 11.2.1.punktam.</w:t>
      </w:r>
    </w:p>
    <w:p w:rsidR="00BD7B80" w:rsidRPr="008E045B" w:rsidRDefault="005B218A" w:rsidP="00152E27">
      <w:pPr>
        <w:pStyle w:val="ApakpunktsRakstz"/>
        <w:numPr>
          <w:ilvl w:val="1"/>
          <w:numId w:val="36"/>
        </w:numPr>
        <w:ind w:left="567" w:hanging="567"/>
        <w:jc w:val="both"/>
        <w:rPr>
          <w:rFonts w:ascii="Times New Roman" w:hAnsi="Times New Roman"/>
          <w:b w:val="0"/>
          <w:sz w:val="24"/>
          <w:lang w:val="lv-LV"/>
        </w:rPr>
      </w:pPr>
      <w:r>
        <w:rPr>
          <w:rFonts w:ascii="Times New Roman" w:hAnsi="Times New Roman"/>
          <w:b w:val="0"/>
          <w:sz w:val="24"/>
          <w:lang w:val="lv-LV"/>
        </w:rPr>
        <w:t>Piegādātājs</w:t>
      </w:r>
      <w:r w:rsidR="00BD7B80" w:rsidRPr="00BD7B80">
        <w:rPr>
          <w:rFonts w:ascii="Times New Roman" w:hAnsi="Times New Roman"/>
          <w:b w:val="0"/>
          <w:sz w:val="24"/>
          <w:lang w:val="lv-LV"/>
        </w:rPr>
        <w:t xml:space="preserve"> var nodrošināt </w:t>
      </w:r>
      <w:r w:rsidR="008E5215">
        <w:rPr>
          <w:rFonts w:ascii="Times New Roman" w:hAnsi="Times New Roman"/>
          <w:b w:val="0"/>
          <w:sz w:val="24"/>
          <w:lang w:val="lv-LV"/>
        </w:rPr>
        <w:t xml:space="preserve">galveno </w:t>
      </w:r>
      <w:r w:rsidR="00BD7B80" w:rsidRPr="00BD7B80">
        <w:rPr>
          <w:rFonts w:ascii="Times New Roman" w:hAnsi="Times New Roman"/>
          <w:b w:val="0"/>
          <w:sz w:val="24"/>
          <w:lang w:val="lv-LV"/>
        </w:rPr>
        <w:t xml:space="preserve">būvdarbu vadītāju, kurš ir sertificēts meliorācijas sistēmu būvdarbu </w:t>
      </w:r>
      <w:r w:rsidR="00BD7B80" w:rsidRPr="00167A1D">
        <w:rPr>
          <w:rFonts w:ascii="Times New Roman" w:hAnsi="Times New Roman"/>
          <w:b w:val="0"/>
          <w:sz w:val="24"/>
          <w:lang w:val="lv-LV"/>
        </w:rPr>
        <w:t>vadīšanā</w:t>
      </w:r>
      <w:r w:rsidR="00167A1D" w:rsidRPr="00167A1D">
        <w:rPr>
          <w:rFonts w:ascii="Times New Roman" w:hAnsi="Times New Roman"/>
          <w:b w:val="0"/>
          <w:sz w:val="24"/>
          <w:lang w:val="lv-LV"/>
        </w:rPr>
        <w:t>,</w:t>
      </w:r>
      <w:r w:rsidR="00BD7B80" w:rsidRPr="00167A1D">
        <w:rPr>
          <w:rFonts w:ascii="Times New Roman" w:hAnsi="Times New Roman"/>
          <w:b w:val="0"/>
          <w:sz w:val="24"/>
          <w:lang w:val="lv-LV"/>
        </w:rPr>
        <w:t xml:space="preserve"> kurš pēdējo </w:t>
      </w:r>
      <w:r w:rsidR="00167A1D" w:rsidRPr="00167A1D">
        <w:rPr>
          <w:rFonts w:ascii="Times New Roman" w:hAnsi="Times New Roman"/>
          <w:b w:val="0"/>
          <w:sz w:val="24"/>
          <w:lang w:val="lv-LV"/>
        </w:rPr>
        <w:t>5</w:t>
      </w:r>
      <w:r w:rsidR="00BD7B80" w:rsidRPr="00167A1D">
        <w:rPr>
          <w:rFonts w:ascii="Times New Roman" w:hAnsi="Times New Roman"/>
          <w:b w:val="0"/>
          <w:sz w:val="24"/>
          <w:lang w:val="lv-LV"/>
        </w:rPr>
        <w:t xml:space="preserve"> (</w:t>
      </w:r>
      <w:r w:rsidR="00167A1D" w:rsidRPr="00167A1D">
        <w:rPr>
          <w:rFonts w:ascii="Times New Roman" w:hAnsi="Times New Roman"/>
          <w:b w:val="0"/>
          <w:sz w:val="24"/>
          <w:lang w:val="lv-LV"/>
        </w:rPr>
        <w:t>piecu</w:t>
      </w:r>
      <w:r w:rsidR="00BD7B80" w:rsidRPr="00167A1D">
        <w:rPr>
          <w:rFonts w:ascii="Times New Roman" w:hAnsi="Times New Roman"/>
          <w:b w:val="0"/>
          <w:sz w:val="24"/>
          <w:lang w:val="lv-LV"/>
        </w:rPr>
        <w:t xml:space="preserve">) gadu </w:t>
      </w:r>
      <w:r w:rsidR="006C0077" w:rsidRPr="00E12339">
        <w:rPr>
          <w:rFonts w:ascii="Times New Roman" w:hAnsi="Times New Roman"/>
          <w:b w:val="0"/>
          <w:sz w:val="24"/>
        </w:rPr>
        <w:t>(201</w:t>
      </w:r>
      <w:r w:rsidR="006C0077">
        <w:rPr>
          <w:rFonts w:ascii="Times New Roman" w:hAnsi="Times New Roman"/>
          <w:b w:val="0"/>
          <w:sz w:val="24"/>
          <w:lang w:val="lv-LV"/>
        </w:rPr>
        <w:t>2</w:t>
      </w:r>
      <w:r w:rsidR="006C0077" w:rsidRPr="00E12339">
        <w:rPr>
          <w:rFonts w:ascii="Times New Roman" w:hAnsi="Times New Roman"/>
          <w:b w:val="0"/>
          <w:sz w:val="24"/>
        </w:rPr>
        <w:t>., 201</w:t>
      </w:r>
      <w:r w:rsidR="006C0077">
        <w:rPr>
          <w:rFonts w:ascii="Times New Roman" w:hAnsi="Times New Roman"/>
          <w:b w:val="0"/>
          <w:sz w:val="24"/>
          <w:lang w:val="lv-LV"/>
        </w:rPr>
        <w:t>3</w:t>
      </w:r>
      <w:r w:rsidR="006C0077" w:rsidRPr="00E12339">
        <w:rPr>
          <w:rFonts w:ascii="Times New Roman" w:hAnsi="Times New Roman"/>
          <w:b w:val="0"/>
          <w:sz w:val="24"/>
        </w:rPr>
        <w:t>.</w:t>
      </w:r>
      <w:r w:rsidR="006C0077">
        <w:rPr>
          <w:rFonts w:ascii="Times New Roman" w:hAnsi="Times New Roman"/>
          <w:b w:val="0"/>
          <w:sz w:val="24"/>
          <w:lang w:val="lv-LV"/>
        </w:rPr>
        <w:t xml:space="preserve">, 2014., 2015. </w:t>
      </w:r>
      <w:r w:rsidR="006C0077" w:rsidRPr="00E12339">
        <w:rPr>
          <w:rFonts w:ascii="Times New Roman" w:hAnsi="Times New Roman"/>
          <w:b w:val="0"/>
          <w:sz w:val="24"/>
        </w:rPr>
        <w:t>un 201</w:t>
      </w:r>
      <w:r w:rsidR="006C0077">
        <w:rPr>
          <w:rFonts w:ascii="Times New Roman" w:hAnsi="Times New Roman"/>
          <w:b w:val="0"/>
          <w:sz w:val="24"/>
          <w:lang w:val="lv-LV"/>
        </w:rPr>
        <w:t>6</w:t>
      </w:r>
      <w:r w:rsidR="006C0077" w:rsidRPr="00E12339">
        <w:rPr>
          <w:rFonts w:ascii="Times New Roman" w:hAnsi="Times New Roman"/>
          <w:b w:val="0"/>
          <w:sz w:val="24"/>
        </w:rPr>
        <w:t>.)</w:t>
      </w:r>
      <w:r w:rsidR="006C0077">
        <w:rPr>
          <w:rFonts w:ascii="Times New Roman" w:hAnsi="Times New Roman"/>
          <w:b w:val="0"/>
          <w:sz w:val="24"/>
          <w:lang w:val="lv-LV"/>
        </w:rPr>
        <w:t xml:space="preserve"> </w:t>
      </w:r>
      <w:r w:rsidR="00BD7B80" w:rsidRPr="00167A1D">
        <w:rPr>
          <w:rFonts w:ascii="Times New Roman" w:hAnsi="Times New Roman"/>
          <w:b w:val="0"/>
          <w:sz w:val="24"/>
          <w:lang w:val="lv-LV"/>
        </w:rPr>
        <w:t>laikā ir vadījis</w:t>
      </w:r>
      <w:r w:rsidR="00167A1D" w:rsidRPr="00167A1D">
        <w:rPr>
          <w:rFonts w:ascii="Times New Roman" w:hAnsi="Times New Roman"/>
          <w:b w:val="0"/>
          <w:sz w:val="24"/>
          <w:lang w:val="lv-LV"/>
        </w:rPr>
        <w:t xml:space="preserve"> </w:t>
      </w:r>
      <w:r w:rsidR="002E51D8" w:rsidRPr="00167A1D">
        <w:rPr>
          <w:rFonts w:ascii="Times New Roman" w:hAnsi="Times New Roman"/>
          <w:b w:val="0"/>
          <w:sz w:val="24"/>
          <w:lang w:val="lv-LV"/>
        </w:rPr>
        <w:t>kā galvenais būvdarbu vadītājs,</w:t>
      </w:r>
      <w:r w:rsidR="00BD7B80" w:rsidRPr="00BD7B80">
        <w:rPr>
          <w:rFonts w:ascii="Times New Roman" w:hAnsi="Times New Roman"/>
          <w:b w:val="0"/>
          <w:sz w:val="24"/>
          <w:lang w:val="lv-LV"/>
        </w:rPr>
        <w:t xml:space="preserve"> vismaz 2 (divu) valsts nozīmes </w:t>
      </w:r>
      <w:r w:rsidR="00BD7B80" w:rsidRPr="008E045B">
        <w:rPr>
          <w:rFonts w:ascii="Times New Roman" w:hAnsi="Times New Roman"/>
          <w:b w:val="0"/>
          <w:sz w:val="24"/>
          <w:lang w:val="lv-LV"/>
        </w:rPr>
        <w:t>ūdensnoteku būvdar</w:t>
      </w:r>
      <w:r w:rsidR="00167A1D" w:rsidRPr="008E045B">
        <w:rPr>
          <w:rFonts w:ascii="Times New Roman" w:hAnsi="Times New Roman"/>
          <w:b w:val="0"/>
          <w:sz w:val="24"/>
          <w:lang w:val="lv-LV"/>
        </w:rPr>
        <w:t>b</w:t>
      </w:r>
      <w:r w:rsidR="008E045B" w:rsidRPr="008E045B">
        <w:rPr>
          <w:rFonts w:ascii="Times New Roman" w:hAnsi="Times New Roman"/>
          <w:b w:val="0"/>
          <w:sz w:val="24"/>
          <w:lang w:val="lv-LV"/>
        </w:rPr>
        <w:t>u</w:t>
      </w:r>
      <w:r w:rsidR="005D6073" w:rsidRPr="008E045B">
        <w:rPr>
          <w:rFonts w:ascii="Times New Roman" w:hAnsi="Times New Roman"/>
          <w:b w:val="0"/>
          <w:sz w:val="24"/>
          <w:lang w:val="lv-LV"/>
        </w:rPr>
        <w:t>s un tie ir nodoti ekspluatācijā.</w:t>
      </w:r>
    </w:p>
    <w:p w:rsidR="005B218A" w:rsidRPr="008E045B" w:rsidRDefault="005B218A" w:rsidP="00152E27">
      <w:pPr>
        <w:pStyle w:val="ApakpunktsRakstz"/>
        <w:numPr>
          <w:ilvl w:val="1"/>
          <w:numId w:val="36"/>
        </w:numPr>
        <w:ind w:left="567" w:hanging="567"/>
        <w:jc w:val="both"/>
        <w:rPr>
          <w:rFonts w:ascii="Times New Roman" w:hAnsi="Times New Roman"/>
          <w:b w:val="0"/>
          <w:sz w:val="24"/>
          <w:lang w:val="lv-LV"/>
        </w:rPr>
      </w:pPr>
      <w:r w:rsidRPr="008E045B">
        <w:rPr>
          <w:rFonts w:ascii="Times New Roman" w:hAnsi="Times New Roman"/>
          <w:b w:val="0"/>
          <w:sz w:val="24"/>
          <w:lang w:val="lv-LV"/>
        </w:rPr>
        <w:t xml:space="preserve">Piegādātājs var nodrošināt būvdarbu </w:t>
      </w:r>
      <w:r w:rsidR="008E045B" w:rsidRPr="008E045B">
        <w:rPr>
          <w:rFonts w:ascii="Times New Roman" w:hAnsi="Times New Roman"/>
          <w:b w:val="0"/>
          <w:sz w:val="24"/>
          <w:lang w:val="lv-LV"/>
        </w:rPr>
        <w:t>garantijas</w:t>
      </w:r>
      <w:r w:rsidRPr="008E045B">
        <w:rPr>
          <w:rFonts w:ascii="Times New Roman" w:hAnsi="Times New Roman"/>
          <w:b w:val="0"/>
          <w:sz w:val="24"/>
          <w:lang w:val="lv-LV"/>
        </w:rPr>
        <w:t xml:space="preserve"> termiņu, kas nav mazāks par diviem gadiem.</w:t>
      </w:r>
    </w:p>
    <w:p w:rsidR="005B218A" w:rsidRPr="00376731" w:rsidRDefault="00963B90" w:rsidP="00152E27">
      <w:pPr>
        <w:pStyle w:val="ApakpunktsRakstz"/>
        <w:numPr>
          <w:ilvl w:val="1"/>
          <w:numId w:val="36"/>
        </w:numPr>
        <w:ind w:left="567" w:hanging="567"/>
        <w:jc w:val="both"/>
        <w:rPr>
          <w:rFonts w:ascii="Times New Roman" w:hAnsi="Times New Roman"/>
          <w:b w:val="0"/>
          <w:sz w:val="24"/>
          <w:lang w:val="lv-LV"/>
        </w:rPr>
      </w:pPr>
      <w:r w:rsidRPr="00376731">
        <w:rPr>
          <w:rFonts w:ascii="Times New Roman" w:hAnsi="Times New Roman"/>
          <w:b w:val="0"/>
          <w:sz w:val="24"/>
          <w:lang w:val="lv-LV"/>
        </w:rPr>
        <w:t>Būvdarbu izpildes grafiks tiek sastādīts, ievērojot būvprojekta prasības. B</w:t>
      </w:r>
      <w:r w:rsidR="005B218A" w:rsidRPr="00376731">
        <w:rPr>
          <w:rFonts w:ascii="Times New Roman" w:hAnsi="Times New Roman"/>
          <w:b w:val="0"/>
          <w:sz w:val="24"/>
          <w:lang w:val="lv-LV"/>
        </w:rPr>
        <w:t xml:space="preserve">ūvdarbu </w:t>
      </w:r>
      <w:r w:rsidRPr="00376731">
        <w:rPr>
          <w:rFonts w:ascii="Times New Roman" w:hAnsi="Times New Roman"/>
          <w:b w:val="0"/>
          <w:sz w:val="24"/>
          <w:lang w:val="lv-LV"/>
        </w:rPr>
        <w:t xml:space="preserve">izpildes </w:t>
      </w:r>
      <w:r w:rsidR="005B218A" w:rsidRPr="00376731">
        <w:rPr>
          <w:rFonts w:ascii="Times New Roman" w:hAnsi="Times New Roman"/>
          <w:b w:val="0"/>
          <w:sz w:val="24"/>
          <w:lang w:val="lv-LV"/>
        </w:rPr>
        <w:t>grafik</w:t>
      </w:r>
      <w:r w:rsidRPr="00376731">
        <w:rPr>
          <w:rFonts w:ascii="Times New Roman" w:hAnsi="Times New Roman"/>
          <w:b w:val="0"/>
          <w:sz w:val="24"/>
          <w:lang w:val="lv-LV"/>
        </w:rPr>
        <w:t>ā</w:t>
      </w:r>
      <w:r w:rsidR="005B218A" w:rsidRPr="00376731">
        <w:rPr>
          <w:rFonts w:ascii="Times New Roman" w:hAnsi="Times New Roman"/>
          <w:b w:val="0"/>
          <w:sz w:val="24"/>
          <w:lang w:val="lv-LV"/>
        </w:rPr>
        <w:t xml:space="preserve"> Piegādātāj</w:t>
      </w:r>
      <w:r w:rsidRPr="00376731">
        <w:rPr>
          <w:rFonts w:ascii="Times New Roman" w:hAnsi="Times New Roman"/>
          <w:b w:val="0"/>
          <w:sz w:val="24"/>
          <w:lang w:val="lv-LV"/>
        </w:rPr>
        <w:t xml:space="preserve">s </w:t>
      </w:r>
      <w:r w:rsidR="005B218A" w:rsidRPr="00376731">
        <w:rPr>
          <w:rFonts w:ascii="Times New Roman" w:hAnsi="Times New Roman"/>
          <w:b w:val="0"/>
          <w:sz w:val="24"/>
          <w:lang w:val="lv-LV"/>
        </w:rPr>
        <w:t xml:space="preserve">norāda </w:t>
      </w:r>
      <w:r w:rsidRPr="00376731">
        <w:rPr>
          <w:rFonts w:ascii="Times New Roman" w:hAnsi="Times New Roman"/>
          <w:b w:val="0"/>
          <w:sz w:val="24"/>
          <w:lang w:val="lv-LV"/>
        </w:rPr>
        <w:t xml:space="preserve">būvniecības procesā </w:t>
      </w:r>
      <w:r w:rsidR="005B218A" w:rsidRPr="00376731">
        <w:rPr>
          <w:rFonts w:ascii="Times New Roman" w:hAnsi="Times New Roman"/>
          <w:b w:val="0"/>
          <w:sz w:val="24"/>
          <w:lang w:val="lv-LV"/>
        </w:rPr>
        <w:t>iesaistīt</w:t>
      </w:r>
      <w:r w:rsidRPr="00376731">
        <w:rPr>
          <w:rFonts w:ascii="Times New Roman" w:hAnsi="Times New Roman"/>
          <w:b w:val="0"/>
          <w:sz w:val="24"/>
          <w:lang w:val="lv-LV"/>
        </w:rPr>
        <w:t>ās personas.</w:t>
      </w:r>
    </w:p>
    <w:p w:rsidR="00444A6C" w:rsidRDefault="00444A6C" w:rsidP="00152E27">
      <w:pPr>
        <w:pStyle w:val="ApakpunktsRakstz"/>
        <w:numPr>
          <w:ilvl w:val="1"/>
          <w:numId w:val="36"/>
        </w:numPr>
        <w:ind w:left="567" w:hanging="567"/>
        <w:jc w:val="both"/>
        <w:rPr>
          <w:rFonts w:ascii="Times New Roman" w:hAnsi="Times New Roman"/>
          <w:b w:val="0"/>
          <w:sz w:val="24"/>
          <w:lang w:val="lv-LV"/>
        </w:rPr>
      </w:pPr>
      <w:r w:rsidRPr="00444A6C">
        <w:rPr>
          <w:rFonts w:ascii="Times New Roman" w:hAnsi="Times New Roman"/>
          <w:b w:val="0"/>
          <w:sz w:val="24"/>
          <w:lang w:val="lv-LV"/>
        </w:rPr>
        <w:t>Piegādātājs var balstīties uz citu personu tehniskajām un profesionālajām iespējām, ja tas ir nepieciešams konkrētā iepirkuma līguma izpildei, neatkarīgi no savstarpējo attiecību tiesiskā rakstura. Šādā gadījumā piegādātājs pierāda pasūtītājam, ka tā rīcībā būs nepieciešamie resursi, iesniedzot šo personu apliecinājumu vai vienošanos par nepieciešamo resursu nodošanu piegādātāja rīcībā. 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p w:rsidR="00516B77" w:rsidRPr="00490E50" w:rsidRDefault="00516B77" w:rsidP="00516B77">
      <w:pPr>
        <w:pStyle w:val="ApakpunktsRakstz"/>
        <w:numPr>
          <w:ilvl w:val="0"/>
          <w:numId w:val="0"/>
        </w:numPr>
        <w:tabs>
          <w:tab w:val="left" w:pos="720"/>
        </w:tabs>
        <w:spacing w:before="120" w:after="120"/>
        <w:ind w:left="709"/>
        <w:jc w:val="both"/>
        <w:rPr>
          <w:rFonts w:ascii="Times New Roman" w:hAnsi="Times New Roman"/>
          <w:b w:val="0"/>
          <w:sz w:val="24"/>
          <w:lang w:val="lv-LV"/>
        </w:rPr>
      </w:pPr>
    </w:p>
    <w:p w:rsidR="00FC5748" w:rsidRDefault="00FC5748" w:rsidP="00D71BD3">
      <w:pPr>
        <w:pStyle w:val="Heading1"/>
        <w:numPr>
          <w:ilvl w:val="0"/>
          <w:numId w:val="36"/>
        </w:numPr>
        <w:spacing w:before="120" w:after="120"/>
        <w:ind w:left="426" w:hanging="426"/>
        <w:jc w:val="both"/>
        <w:rPr>
          <w:rFonts w:ascii="Times New Roman" w:hAnsi="Times New Roman"/>
          <w:sz w:val="24"/>
          <w:szCs w:val="24"/>
          <w:u w:val="single"/>
          <w:lang w:val="lv-LV"/>
        </w:rPr>
      </w:pPr>
      <w:bookmarkStart w:id="22" w:name="_Toc447815365"/>
      <w:r>
        <w:rPr>
          <w:rFonts w:ascii="Times New Roman" w:hAnsi="Times New Roman"/>
          <w:sz w:val="24"/>
          <w:szCs w:val="24"/>
          <w:u w:val="single"/>
          <w:lang w:val="lv-LV"/>
        </w:rPr>
        <w:t>Vides vadības standarti</w:t>
      </w:r>
    </w:p>
    <w:p w:rsidR="00CC5435" w:rsidRDefault="00CC5435" w:rsidP="00152E27">
      <w:pPr>
        <w:pStyle w:val="ListParagraph"/>
        <w:numPr>
          <w:ilvl w:val="1"/>
          <w:numId w:val="36"/>
        </w:numPr>
        <w:spacing w:after="0" w:line="240" w:lineRule="auto"/>
        <w:ind w:left="567" w:hanging="567"/>
        <w:jc w:val="both"/>
        <w:rPr>
          <w:rFonts w:ascii="Times New Roman" w:hAnsi="Times New Roman" w:cs="Times New Roman"/>
          <w:sz w:val="24"/>
          <w:szCs w:val="24"/>
          <w:lang w:eastAsia="x-none"/>
        </w:rPr>
      </w:pPr>
      <w:r>
        <w:rPr>
          <w:rFonts w:ascii="Times New Roman" w:hAnsi="Times New Roman" w:cs="Times New Roman"/>
          <w:sz w:val="24"/>
          <w:szCs w:val="24"/>
          <w:lang w:eastAsia="x-none"/>
        </w:rPr>
        <w:t>P</w:t>
      </w:r>
      <w:r w:rsidR="00FC5748" w:rsidRPr="00CC5435">
        <w:rPr>
          <w:rFonts w:ascii="Times New Roman" w:hAnsi="Times New Roman" w:cs="Times New Roman"/>
          <w:sz w:val="24"/>
          <w:szCs w:val="24"/>
          <w:lang w:eastAsia="x-none"/>
        </w:rPr>
        <w:t>iegādātāja</w:t>
      </w:r>
      <w:r>
        <w:rPr>
          <w:rFonts w:ascii="Times New Roman" w:hAnsi="Times New Roman" w:cs="Times New Roman"/>
          <w:sz w:val="24"/>
          <w:szCs w:val="24"/>
          <w:lang w:eastAsia="x-none"/>
        </w:rPr>
        <w:t>m ir jā</w:t>
      </w:r>
      <w:r w:rsidR="00FC5748" w:rsidRPr="00CC5435">
        <w:rPr>
          <w:rFonts w:ascii="Times New Roman" w:hAnsi="Times New Roman" w:cs="Times New Roman"/>
          <w:sz w:val="24"/>
          <w:szCs w:val="24"/>
          <w:lang w:eastAsia="x-none"/>
        </w:rPr>
        <w:t xml:space="preserve">atbilst vides vadības standartiem vai vides vadības sistēmām, </w:t>
      </w:r>
      <w:r>
        <w:rPr>
          <w:rFonts w:ascii="Times New Roman" w:hAnsi="Times New Roman" w:cs="Times New Roman"/>
          <w:sz w:val="24"/>
          <w:szCs w:val="24"/>
          <w:lang w:eastAsia="x-none"/>
        </w:rPr>
        <w:t>atbilstoši</w:t>
      </w:r>
      <w:r w:rsidR="00FC5748" w:rsidRPr="00CC5435">
        <w:rPr>
          <w:rFonts w:ascii="Times New Roman" w:hAnsi="Times New Roman" w:cs="Times New Roman"/>
          <w:sz w:val="24"/>
          <w:szCs w:val="24"/>
          <w:lang w:eastAsia="x-none"/>
        </w:rPr>
        <w:t xml:space="preserve"> vid</w:t>
      </w:r>
      <w:r>
        <w:rPr>
          <w:rFonts w:ascii="Times New Roman" w:hAnsi="Times New Roman" w:cs="Times New Roman"/>
          <w:sz w:val="24"/>
          <w:szCs w:val="24"/>
          <w:lang w:eastAsia="x-none"/>
        </w:rPr>
        <w:t xml:space="preserve">es pārvaldības un audita sistēmai (EMAS) vai uz citām sistēmām </w:t>
      </w:r>
      <w:r w:rsidR="00FC5748" w:rsidRPr="00CC5435">
        <w:rPr>
          <w:rFonts w:ascii="Times New Roman" w:hAnsi="Times New Roman" w:cs="Times New Roman"/>
          <w:sz w:val="24"/>
          <w:szCs w:val="24"/>
          <w:lang w:eastAsia="x-none"/>
        </w:rPr>
        <w:t>vai citiem vides vadības standartiem, kuri atbilst Eiropas vai starptautiskajiem vides vadības sistēmas standartiem un kurus ir apstiprinājušas normatīvajos aktos noteiktajā kārtībā akreditētas institūcijas</w:t>
      </w:r>
      <w:r>
        <w:rPr>
          <w:rFonts w:ascii="Times New Roman" w:hAnsi="Times New Roman" w:cs="Times New Roman"/>
          <w:sz w:val="24"/>
          <w:szCs w:val="24"/>
          <w:lang w:eastAsia="x-none"/>
        </w:rPr>
        <w:t>, iesniedzot neatkarīgās institūcijas sertifikātu (piemēram ISO 14001)</w:t>
      </w:r>
      <w:r w:rsidR="00FC5748" w:rsidRPr="00CC5435">
        <w:rPr>
          <w:rFonts w:ascii="Times New Roman" w:hAnsi="Times New Roman" w:cs="Times New Roman"/>
          <w:sz w:val="24"/>
          <w:szCs w:val="24"/>
          <w:lang w:eastAsia="x-none"/>
        </w:rPr>
        <w:t xml:space="preserve">. Pasūtītājs atzīst citas Eiropas Savienības dalībvalsts normatīvajos aktos noteiktajā kārtībā akreditētas institūcijas izdotu sertifikātu. </w:t>
      </w:r>
    </w:p>
    <w:p w:rsidR="00FC5748" w:rsidRDefault="00FC5748" w:rsidP="00152E27">
      <w:pPr>
        <w:pStyle w:val="ListParagraph"/>
        <w:numPr>
          <w:ilvl w:val="1"/>
          <w:numId w:val="36"/>
        </w:numPr>
        <w:spacing w:after="0" w:line="240" w:lineRule="auto"/>
        <w:ind w:left="567" w:hanging="567"/>
        <w:jc w:val="both"/>
        <w:rPr>
          <w:rFonts w:ascii="Times New Roman" w:hAnsi="Times New Roman" w:cs="Times New Roman"/>
          <w:sz w:val="24"/>
          <w:szCs w:val="24"/>
          <w:lang w:eastAsia="x-none"/>
        </w:rPr>
      </w:pPr>
      <w:r w:rsidRPr="00CC5435">
        <w:rPr>
          <w:rFonts w:ascii="Times New Roman" w:hAnsi="Times New Roman" w:cs="Times New Roman"/>
          <w:sz w:val="24"/>
          <w:szCs w:val="24"/>
          <w:lang w:eastAsia="x-none"/>
        </w:rPr>
        <w:t>Ja piegādātājam no tā neatkarīgu iemeslu dēļ nebija iespējams šādus sertifikātus iegūt līdz pieteikuma vai piedāvājuma iesniegšanas dienai, piegādātājs iesniedz citus pierādījumus par līdzvērtīgiem pasākumiem, kas būtu jānodrošina saskaņā ar pasūtītāja prasīto vides vadības sistēmu vai standartu.</w:t>
      </w:r>
    </w:p>
    <w:p w:rsidR="006D5663" w:rsidRPr="00CC5435" w:rsidRDefault="006D5663" w:rsidP="00152E27">
      <w:pPr>
        <w:pStyle w:val="ListParagraph"/>
        <w:numPr>
          <w:ilvl w:val="2"/>
          <w:numId w:val="36"/>
        </w:numPr>
        <w:spacing w:after="0" w:line="240" w:lineRule="auto"/>
        <w:ind w:left="709" w:hanging="709"/>
        <w:jc w:val="both"/>
        <w:rPr>
          <w:rFonts w:ascii="Times New Roman" w:hAnsi="Times New Roman" w:cs="Times New Roman"/>
          <w:sz w:val="24"/>
          <w:szCs w:val="24"/>
          <w:lang w:eastAsia="x-none"/>
        </w:rPr>
      </w:pPr>
      <w:r w:rsidRPr="006D5663">
        <w:rPr>
          <w:rFonts w:ascii="Times New Roman" w:hAnsi="Times New Roman" w:cs="Times New Roman"/>
          <w:bCs/>
          <w:sz w:val="24"/>
          <w:szCs w:val="24"/>
          <w:lang w:eastAsia="x-none"/>
        </w:rPr>
        <w:t xml:space="preserve">Pretendentam ir Vides pārvaldības sistēmas plāns, kas izstrādāts, ievērojot Ministru kabineta 22.12.2008. sēdē (Prot.Nr.94, 92.§) apstiprinātos </w:t>
      </w:r>
      <w:r>
        <w:rPr>
          <w:rFonts w:ascii="Times New Roman" w:hAnsi="Times New Roman" w:cs="Times New Roman"/>
          <w:bCs/>
          <w:sz w:val="24"/>
          <w:szCs w:val="24"/>
          <w:lang w:eastAsia="x-none"/>
        </w:rPr>
        <w:t>“</w:t>
      </w:r>
      <w:r w:rsidRPr="006D5663">
        <w:rPr>
          <w:rFonts w:ascii="Times New Roman" w:hAnsi="Times New Roman" w:cs="Times New Roman"/>
          <w:bCs/>
          <w:sz w:val="24"/>
          <w:szCs w:val="24"/>
          <w:lang w:eastAsia="x-none"/>
        </w:rPr>
        <w:t>Ieteikumus videi draudzīgas būvniecības veicināšanai</w:t>
      </w:r>
      <w:r>
        <w:rPr>
          <w:rFonts w:ascii="Times New Roman" w:hAnsi="Times New Roman" w:cs="Times New Roman"/>
          <w:bCs/>
          <w:sz w:val="24"/>
          <w:szCs w:val="24"/>
          <w:lang w:eastAsia="x-none"/>
        </w:rPr>
        <w:t>”</w:t>
      </w:r>
      <w:r w:rsidRPr="006D5663">
        <w:rPr>
          <w:rFonts w:ascii="Times New Roman" w:hAnsi="Times New Roman" w:cs="Times New Roman"/>
          <w:bCs/>
          <w:sz w:val="24"/>
          <w:szCs w:val="24"/>
          <w:lang w:eastAsia="x-none"/>
        </w:rPr>
        <w:t>, īpašu uzmanību pievēršot atkritumu apsaimniekošanai, videi draudzīgu tehnoloģiju un materiālu izmantošanai, pasākumiem enerģijas patēriņa samazināšanai</w:t>
      </w:r>
      <w:r>
        <w:rPr>
          <w:rFonts w:ascii="Times New Roman" w:hAnsi="Times New Roman" w:cs="Times New Roman"/>
          <w:bCs/>
          <w:sz w:val="24"/>
          <w:szCs w:val="24"/>
          <w:lang w:eastAsia="x-none"/>
        </w:rPr>
        <w:t>.</w:t>
      </w:r>
    </w:p>
    <w:p w:rsidR="00FC5748" w:rsidRPr="00FC5748" w:rsidRDefault="00FC5748" w:rsidP="00FC5748">
      <w:pPr>
        <w:rPr>
          <w:lang w:val="lv-LV" w:eastAsia="x-none"/>
        </w:rPr>
      </w:pPr>
    </w:p>
    <w:p w:rsidR="001F1503" w:rsidRPr="00024C67" w:rsidRDefault="00024C67" w:rsidP="00D71BD3">
      <w:pPr>
        <w:pStyle w:val="Heading1"/>
        <w:numPr>
          <w:ilvl w:val="0"/>
          <w:numId w:val="36"/>
        </w:numPr>
        <w:spacing w:before="120" w:after="120"/>
        <w:ind w:left="426" w:hanging="426"/>
        <w:jc w:val="both"/>
        <w:rPr>
          <w:rFonts w:ascii="Times New Roman" w:hAnsi="Times New Roman"/>
          <w:sz w:val="24"/>
          <w:szCs w:val="24"/>
          <w:u w:val="single"/>
          <w:lang w:val="lv-LV"/>
        </w:rPr>
      </w:pPr>
      <w:r w:rsidRPr="00024C67">
        <w:rPr>
          <w:rFonts w:ascii="Times New Roman" w:hAnsi="Times New Roman"/>
          <w:sz w:val="24"/>
          <w:szCs w:val="24"/>
          <w:u w:val="single"/>
          <w:lang w:val="lv-LV"/>
        </w:rPr>
        <w:t>Iesniedzamie</w:t>
      </w:r>
      <w:r w:rsidR="001F1503" w:rsidRPr="00024C67">
        <w:rPr>
          <w:rFonts w:ascii="Times New Roman" w:hAnsi="Times New Roman"/>
          <w:sz w:val="24"/>
          <w:szCs w:val="24"/>
          <w:u w:val="single"/>
          <w:lang w:val="lv-LV"/>
        </w:rPr>
        <w:t xml:space="preserve"> dokumenti</w:t>
      </w:r>
      <w:bookmarkEnd w:id="22"/>
    </w:p>
    <w:p w:rsidR="001F1503" w:rsidRPr="00C0639F" w:rsidRDefault="00C0639F" w:rsidP="00152E27">
      <w:pPr>
        <w:pStyle w:val="ApakpunktsRakstz"/>
        <w:numPr>
          <w:ilvl w:val="1"/>
          <w:numId w:val="36"/>
        </w:numPr>
        <w:ind w:left="567" w:hanging="567"/>
        <w:jc w:val="both"/>
        <w:rPr>
          <w:rFonts w:ascii="Times New Roman" w:hAnsi="Times New Roman"/>
          <w:b w:val="0"/>
          <w:sz w:val="24"/>
          <w:lang w:val="lv-LV"/>
        </w:rPr>
      </w:pPr>
      <w:bookmarkStart w:id="23" w:name="_Toc61422139"/>
      <w:bookmarkStart w:id="24" w:name="_Toc134628688"/>
      <w:bookmarkEnd w:id="17"/>
      <w:bookmarkEnd w:id="18"/>
      <w:bookmarkEnd w:id="19"/>
      <w:r>
        <w:rPr>
          <w:rFonts w:ascii="Times New Roman" w:hAnsi="Times New Roman"/>
          <w:b w:val="0"/>
          <w:sz w:val="24"/>
          <w:lang w:val="lv-LV"/>
        </w:rPr>
        <w:t>P</w:t>
      </w:r>
      <w:r w:rsidR="0031745F">
        <w:rPr>
          <w:rFonts w:ascii="Times New Roman" w:hAnsi="Times New Roman"/>
          <w:b w:val="0"/>
          <w:sz w:val="24"/>
          <w:lang w:val="lv-LV"/>
        </w:rPr>
        <w:t xml:space="preserve">ieteikums dalībai iepirkuma </w:t>
      </w:r>
      <w:r w:rsidR="0031745F" w:rsidRPr="00C0639F">
        <w:rPr>
          <w:rFonts w:ascii="Times New Roman" w:hAnsi="Times New Roman"/>
          <w:b w:val="0"/>
          <w:sz w:val="24"/>
          <w:lang w:val="lv-LV"/>
        </w:rPr>
        <w:t xml:space="preserve">procedūrā </w:t>
      </w:r>
      <w:r w:rsidR="001F1503" w:rsidRPr="00C0639F">
        <w:rPr>
          <w:rFonts w:ascii="Times New Roman" w:hAnsi="Times New Roman"/>
          <w:b w:val="0"/>
          <w:sz w:val="24"/>
          <w:lang w:val="lv-LV"/>
        </w:rPr>
        <w:t>(</w:t>
      </w:r>
      <w:r w:rsidR="00237FC8" w:rsidRPr="00C0639F">
        <w:rPr>
          <w:rFonts w:ascii="Times New Roman" w:hAnsi="Times New Roman"/>
          <w:b w:val="0"/>
          <w:sz w:val="24"/>
          <w:lang w:val="lv-LV"/>
        </w:rPr>
        <w:t>3</w:t>
      </w:r>
      <w:r w:rsidR="001F1503" w:rsidRPr="00C0639F">
        <w:rPr>
          <w:rFonts w:ascii="Times New Roman" w:hAnsi="Times New Roman"/>
          <w:b w:val="0"/>
          <w:sz w:val="24"/>
          <w:lang w:val="lv-LV"/>
        </w:rPr>
        <w:t>.pielikums).</w:t>
      </w:r>
    </w:p>
    <w:p w:rsidR="004A2848" w:rsidRPr="004A2848" w:rsidRDefault="00052496" w:rsidP="00152E27">
      <w:pPr>
        <w:pStyle w:val="ApakpunktsRakstz"/>
        <w:numPr>
          <w:ilvl w:val="1"/>
          <w:numId w:val="36"/>
        </w:numPr>
        <w:ind w:left="567" w:hanging="567"/>
        <w:jc w:val="both"/>
        <w:rPr>
          <w:rFonts w:ascii="Times New Roman" w:hAnsi="Times New Roman"/>
          <w:b w:val="0"/>
          <w:sz w:val="24"/>
          <w:lang w:val="lv-LV"/>
        </w:rPr>
      </w:pPr>
      <w:r>
        <w:rPr>
          <w:rFonts w:ascii="Times New Roman" w:hAnsi="Times New Roman"/>
          <w:b w:val="0"/>
          <w:sz w:val="24"/>
          <w:lang w:val="lv-LV"/>
        </w:rPr>
        <w:t>Piedāvājuma nodrošinājums</w:t>
      </w:r>
      <w:r w:rsidR="004A2848">
        <w:rPr>
          <w:rFonts w:ascii="Times New Roman" w:hAnsi="Times New Roman"/>
          <w:b w:val="0"/>
          <w:sz w:val="24"/>
          <w:lang w:val="lv-LV"/>
        </w:rPr>
        <w:t>.</w:t>
      </w:r>
    </w:p>
    <w:p w:rsidR="001F1503" w:rsidRPr="00024C67" w:rsidRDefault="007050F5" w:rsidP="00152E27">
      <w:pPr>
        <w:pStyle w:val="ApakpunktsRakstz"/>
        <w:numPr>
          <w:ilvl w:val="1"/>
          <w:numId w:val="36"/>
        </w:numPr>
        <w:ind w:left="567" w:hanging="567"/>
        <w:jc w:val="both"/>
        <w:rPr>
          <w:rFonts w:ascii="Times New Roman" w:hAnsi="Times New Roman"/>
          <w:b w:val="0"/>
          <w:sz w:val="24"/>
          <w:lang w:val="lv-LV"/>
        </w:rPr>
      </w:pPr>
      <w:r>
        <w:rPr>
          <w:rFonts w:ascii="Times New Roman" w:eastAsia="Calibri" w:hAnsi="Times New Roman"/>
          <w:b w:val="0"/>
          <w:sz w:val="24"/>
          <w:lang w:val="lv-LV"/>
        </w:rPr>
        <w:lastRenderedPageBreak/>
        <w:t>Dokuments, kas apliecina, ka</w:t>
      </w:r>
      <w:r w:rsidR="00C0639F">
        <w:rPr>
          <w:rFonts w:ascii="Times New Roman" w:eastAsia="Calibri" w:hAnsi="Times New Roman"/>
          <w:b w:val="0"/>
          <w:sz w:val="24"/>
          <w:lang w:val="lv-LV"/>
        </w:rPr>
        <w:t xml:space="preserve"> </w:t>
      </w:r>
      <w:r w:rsidR="001F1503" w:rsidRPr="004A2848">
        <w:rPr>
          <w:rFonts w:ascii="Times New Roman" w:eastAsia="Calibri" w:hAnsi="Times New Roman"/>
          <w:b w:val="0"/>
          <w:sz w:val="24"/>
          <w:lang w:val="lv-LV"/>
        </w:rPr>
        <w:t>Pretendents ir reģistrēts</w:t>
      </w:r>
      <w:r w:rsidR="00425F2A">
        <w:rPr>
          <w:rFonts w:ascii="Times New Roman" w:eastAsia="Calibri" w:hAnsi="Times New Roman"/>
          <w:b w:val="0"/>
          <w:sz w:val="24"/>
          <w:lang w:val="lv-LV"/>
        </w:rPr>
        <w:t xml:space="preserve"> Komercreģistrā</w:t>
      </w:r>
      <w:r w:rsidR="001F1503" w:rsidRPr="004A2848">
        <w:rPr>
          <w:rFonts w:ascii="Times New Roman" w:eastAsia="Calibri" w:hAnsi="Times New Roman"/>
          <w:b w:val="0"/>
          <w:sz w:val="24"/>
          <w:lang w:val="lv-LV"/>
        </w:rPr>
        <w:t xml:space="preserve"> un joprojām darbojas</w:t>
      </w:r>
      <w:r w:rsidR="006D5663">
        <w:rPr>
          <w:rFonts w:ascii="Times New Roman" w:eastAsia="Calibri" w:hAnsi="Times New Roman"/>
          <w:b w:val="0"/>
          <w:sz w:val="24"/>
          <w:lang w:val="lv-LV"/>
        </w:rPr>
        <w:t xml:space="preserve"> (nav obligāti iesniedzams dokuments)</w:t>
      </w:r>
      <w:r w:rsidR="00516B77" w:rsidRPr="004A2848">
        <w:rPr>
          <w:rFonts w:ascii="Times New Roman" w:eastAsia="Calibri" w:hAnsi="Times New Roman"/>
          <w:b w:val="0"/>
          <w:sz w:val="24"/>
          <w:lang w:val="lv-LV"/>
        </w:rPr>
        <w:t>.</w:t>
      </w:r>
      <w:r w:rsidR="001F1503" w:rsidRPr="004A2848">
        <w:rPr>
          <w:rFonts w:ascii="Times New Roman" w:eastAsia="Calibri" w:hAnsi="Times New Roman"/>
          <w:b w:val="0"/>
          <w:sz w:val="24"/>
          <w:lang w:val="lv-LV"/>
        </w:rPr>
        <w:t xml:space="preserve"> </w:t>
      </w:r>
      <w:r w:rsidR="00516B77" w:rsidRPr="004A2848">
        <w:rPr>
          <w:rFonts w:ascii="Times New Roman" w:eastAsia="Calibri" w:hAnsi="Times New Roman"/>
          <w:b w:val="0"/>
          <w:sz w:val="24"/>
          <w:lang w:val="lv-LV"/>
        </w:rPr>
        <w:t>R</w:t>
      </w:r>
      <w:r w:rsidR="00A76607" w:rsidRPr="004A2848">
        <w:rPr>
          <w:rFonts w:ascii="Times New Roman" w:eastAsia="Calibri" w:hAnsi="Times New Roman"/>
          <w:b w:val="0"/>
          <w:sz w:val="24"/>
          <w:lang w:val="lv-LV"/>
        </w:rPr>
        <w:t xml:space="preserve">eģistrācijas faktu </w:t>
      </w:r>
      <w:r w:rsidR="00516B77" w:rsidRPr="004A2848">
        <w:rPr>
          <w:rFonts w:ascii="Times New Roman" w:eastAsia="Calibri" w:hAnsi="Times New Roman"/>
          <w:b w:val="0"/>
          <w:sz w:val="24"/>
          <w:lang w:val="lv-LV"/>
        </w:rPr>
        <w:t>K</w:t>
      </w:r>
      <w:r w:rsidR="00A76607" w:rsidRPr="004A2848">
        <w:rPr>
          <w:rFonts w:ascii="Times New Roman" w:eastAsia="Calibri" w:hAnsi="Times New Roman"/>
          <w:b w:val="0"/>
          <w:sz w:val="24"/>
          <w:lang w:val="lv-LV"/>
        </w:rPr>
        <w:t>omisija pārbaud</w:t>
      </w:r>
      <w:r w:rsidR="005D6073">
        <w:rPr>
          <w:rFonts w:ascii="Times New Roman" w:eastAsia="Calibri" w:hAnsi="Times New Roman"/>
          <w:b w:val="0"/>
          <w:sz w:val="24"/>
          <w:lang w:val="lv-LV"/>
        </w:rPr>
        <w:t>īs</w:t>
      </w:r>
      <w:r w:rsidR="00A76607" w:rsidRPr="004A2848">
        <w:rPr>
          <w:rFonts w:ascii="Times New Roman" w:eastAsia="Calibri" w:hAnsi="Times New Roman"/>
          <w:b w:val="0"/>
          <w:sz w:val="24"/>
          <w:lang w:val="lv-LV"/>
        </w:rPr>
        <w:t xml:space="preserve"> Uzņēmumu reģistra </w:t>
      </w:r>
      <w:r w:rsidR="00516B77" w:rsidRPr="004A2848">
        <w:rPr>
          <w:rFonts w:ascii="Times New Roman" w:eastAsia="Calibri" w:hAnsi="Times New Roman"/>
          <w:b w:val="0"/>
          <w:sz w:val="24"/>
          <w:lang w:val="lv-LV"/>
        </w:rPr>
        <w:t>tīmekļvietnē</w:t>
      </w:r>
      <w:r w:rsidR="00A76607" w:rsidRPr="004A2848">
        <w:rPr>
          <w:rFonts w:ascii="Times New Roman" w:eastAsia="Calibri" w:hAnsi="Times New Roman"/>
          <w:b w:val="0"/>
          <w:sz w:val="24"/>
          <w:lang w:val="lv-LV"/>
        </w:rPr>
        <w:t xml:space="preserve">. </w:t>
      </w:r>
      <w:r w:rsidR="001F1503" w:rsidRPr="004A2848">
        <w:rPr>
          <w:rFonts w:ascii="Times New Roman" w:eastAsia="Calibri" w:hAnsi="Times New Roman"/>
          <w:b w:val="0"/>
          <w:sz w:val="24"/>
          <w:lang w:val="lv-LV"/>
        </w:rPr>
        <w:t>Ārvalstī reģistrēts pretendents iesniedz līdzvērtīgas iestādes citā valstī izsniegtas reģistrācijas apliecības vai izziņas, kas</w:t>
      </w:r>
      <w:r w:rsidR="001F1503" w:rsidRPr="00024C67">
        <w:rPr>
          <w:rFonts w:ascii="Times New Roman" w:eastAsia="Calibri" w:hAnsi="Times New Roman"/>
          <w:b w:val="0"/>
          <w:sz w:val="24"/>
          <w:lang w:val="lv-LV"/>
        </w:rPr>
        <w:t xml:space="preserve"> apliecina, ka pretendents ir reģistrēts normatīvajos aktos noteiktā kārtībā un joprojām darbojas, pretendenta apliecinātu kopiju.</w:t>
      </w:r>
    </w:p>
    <w:p w:rsidR="001F1503" w:rsidRPr="007050F5" w:rsidRDefault="001F1503" w:rsidP="00152E27">
      <w:pPr>
        <w:pStyle w:val="ApakpunktsRakstz"/>
        <w:numPr>
          <w:ilvl w:val="1"/>
          <w:numId w:val="36"/>
        </w:numPr>
        <w:ind w:left="567" w:hanging="567"/>
        <w:jc w:val="both"/>
        <w:rPr>
          <w:rFonts w:ascii="Times New Roman" w:hAnsi="Times New Roman"/>
          <w:b w:val="0"/>
          <w:sz w:val="24"/>
          <w:lang w:val="lv-LV"/>
        </w:rPr>
      </w:pPr>
      <w:r w:rsidRPr="007050F5">
        <w:rPr>
          <w:rFonts w:ascii="Times New Roman" w:hAnsi="Times New Roman"/>
          <w:b w:val="0"/>
          <w:sz w:val="24"/>
          <w:lang w:val="lv-LV"/>
        </w:rPr>
        <w:t xml:space="preserve">Dokuments kas apliecina </w:t>
      </w:r>
      <w:r w:rsidR="007050F5" w:rsidRPr="007050F5">
        <w:rPr>
          <w:rFonts w:ascii="Times New Roman" w:hAnsi="Times New Roman"/>
          <w:b w:val="0"/>
          <w:sz w:val="24"/>
          <w:lang w:val="lv-LV"/>
        </w:rPr>
        <w:t xml:space="preserve">personas </w:t>
      </w:r>
      <w:r w:rsidRPr="007050F5">
        <w:rPr>
          <w:rFonts w:ascii="Times New Roman" w:hAnsi="Times New Roman"/>
          <w:b w:val="0"/>
          <w:sz w:val="24"/>
          <w:lang w:val="lv-LV"/>
        </w:rPr>
        <w:t xml:space="preserve">tiesības pārstāvēt </w:t>
      </w:r>
      <w:r w:rsidR="007050F5" w:rsidRPr="007050F5">
        <w:rPr>
          <w:rFonts w:ascii="Times New Roman" w:hAnsi="Times New Roman"/>
          <w:b w:val="0"/>
          <w:sz w:val="24"/>
          <w:lang w:val="lv-LV"/>
        </w:rPr>
        <w:t>P</w:t>
      </w:r>
      <w:r w:rsidRPr="007050F5">
        <w:rPr>
          <w:rFonts w:ascii="Times New Roman" w:hAnsi="Times New Roman"/>
          <w:b w:val="0"/>
          <w:sz w:val="24"/>
          <w:lang w:val="lv-LV"/>
        </w:rPr>
        <w:t>retendentu iepirkuma procedūras ietvaros.</w:t>
      </w:r>
      <w:r w:rsidR="007050F5">
        <w:rPr>
          <w:rFonts w:ascii="Times New Roman" w:hAnsi="Times New Roman"/>
          <w:b w:val="0"/>
          <w:sz w:val="24"/>
          <w:lang w:val="lv-LV"/>
        </w:rPr>
        <w:t xml:space="preserve"> </w:t>
      </w:r>
      <w:r w:rsidRPr="007050F5">
        <w:rPr>
          <w:rFonts w:ascii="Times New Roman" w:hAnsi="Times New Roman"/>
          <w:b w:val="0"/>
          <w:sz w:val="24"/>
          <w:lang w:val="lv-LV"/>
        </w:rPr>
        <w:t xml:space="preserve">Juridiskas personas pilnvarai pievieno dokumentu, kas apliecina pilnvaru parakstījušās </w:t>
      </w:r>
      <w:proofErr w:type="spellStart"/>
      <w:r w:rsidRPr="007050F5">
        <w:rPr>
          <w:rFonts w:ascii="Times New Roman" w:hAnsi="Times New Roman"/>
          <w:b w:val="0"/>
          <w:sz w:val="24"/>
          <w:lang w:val="lv-LV"/>
        </w:rPr>
        <w:t>paraksttiesīgās</w:t>
      </w:r>
      <w:proofErr w:type="spellEnd"/>
      <w:r w:rsidRPr="007050F5">
        <w:rPr>
          <w:rFonts w:ascii="Times New Roman" w:hAnsi="Times New Roman"/>
          <w:b w:val="0"/>
          <w:sz w:val="24"/>
          <w:lang w:val="lv-LV"/>
        </w:rPr>
        <w:t xml:space="preserve"> amatpersonas tiesības pārstāvēt attiecīgo juridisko personu.</w:t>
      </w:r>
    </w:p>
    <w:p w:rsidR="00241F97" w:rsidRPr="00024C67" w:rsidRDefault="007050F5" w:rsidP="00152E27">
      <w:pPr>
        <w:pStyle w:val="ApakpunktsRakstz"/>
        <w:numPr>
          <w:ilvl w:val="1"/>
          <w:numId w:val="36"/>
        </w:numPr>
        <w:ind w:left="567" w:hanging="567"/>
        <w:jc w:val="both"/>
        <w:rPr>
          <w:rFonts w:ascii="Times New Roman" w:hAnsi="Times New Roman"/>
          <w:b w:val="0"/>
          <w:sz w:val="24"/>
          <w:lang w:val="lv-LV"/>
        </w:rPr>
      </w:pPr>
      <w:r>
        <w:rPr>
          <w:rFonts w:ascii="Times New Roman" w:hAnsi="Times New Roman"/>
          <w:b w:val="0"/>
          <w:sz w:val="24"/>
          <w:lang w:val="lv-LV"/>
        </w:rPr>
        <w:t xml:space="preserve">Dokuments, kas apliecina, ka </w:t>
      </w:r>
      <w:r w:rsidR="00957C80">
        <w:rPr>
          <w:rFonts w:ascii="Times New Roman" w:hAnsi="Times New Roman"/>
          <w:b w:val="0"/>
          <w:sz w:val="24"/>
          <w:lang w:val="lv-LV"/>
        </w:rPr>
        <w:t xml:space="preserve">Pretendents ir reģistrēts </w:t>
      </w:r>
      <w:proofErr w:type="spellStart"/>
      <w:r w:rsidR="001F1503" w:rsidRPr="00024C67">
        <w:rPr>
          <w:rFonts w:ascii="Times New Roman" w:hAnsi="Times New Roman"/>
          <w:b w:val="0"/>
          <w:sz w:val="24"/>
          <w:lang w:val="lv-LV"/>
        </w:rPr>
        <w:t>Būvkomersantu</w:t>
      </w:r>
      <w:proofErr w:type="spellEnd"/>
      <w:r w:rsidR="001F1503" w:rsidRPr="00024C67">
        <w:rPr>
          <w:rFonts w:ascii="Times New Roman" w:hAnsi="Times New Roman"/>
          <w:b w:val="0"/>
          <w:sz w:val="24"/>
          <w:lang w:val="lv-LV"/>
        </w:rPr>
        <w:t xml:space="preserve"> reģistrā</w:t>
      </w:r>
      <w:r w:rsidR="00957C80">
        <w:rPr>
          <w:rFonts w:ascii="Times New Roman" w:hAnsi="Times New Roman"/>
          <w:b w:val="0"/>
          <w:sz w:val="24"/>
          <w:lang w:val="lv-LV"/>
        </w:rPr>
        <w:t>. Reģistrācijas faktu Komisija pārbaud</w:t>
      </w:r>
      <w:r w:rsidR="00425F2A">
        <w:rPr>
          <w:rFonts w:ascii="Times New Roman" w:hAnsi="Times New Roman"/>
          <w:b w:val="0"/>
          <w:sz w:val="24"/>
          <w:lang w:val="lv-LV"/>
        </w:rPr>
        <w:t xml:space="preserve">īs </w:t>
      </w:r>
      <w:r w:rsidR="00425F2A">
        <w:rPr>
          <w:rFonts w:ascii="Times New Roman" w:hAnsi="Times New Roman"/>
          <w:b w:val="0"/>
          <w:bCs/>
          <w:sz w:val="24"/>
          <w:lang w:val="lv-LV"/>
        </w:rPr>
        <w:t>B</w:t>
      </w:r>
      <w:r w:rsidR="005D6073">
        <w:rPr>
          <w:rFonts w:ascii="Times New Roman" w:hAnsi="Times New Roman"/>
          <w:b w:val="0"/>
          <w:bCs/>
          <w:sz w:val="24"/>
          <w:lang w:val="lv-LV"/>
        </w:rPr>
        <w:t>ūvniecības informācijas sistēmā</w:t>
      </w:r>
      <w:r w:rsidR="001F1503" w:rsidRPr="00024C67">
        <w:rPr>
          <w:rFonts w:ascii="Times New Roman" w:hAnsi="Times New Roman"/>
          <w:b w:val="0"/>
          <w:sz w:val="24"/>
          <w:lang w:val="lv-LV"/>
        </w:rPr>
        <w:t>. Ārvalstu pretendentiem jāiesniedz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 līdzvērtīgu dokumentu izsniegšanu.</w:t>
      </w:r>
    </w:p>
    <w:p w:rsidR="00205DA3" w:rsidRPr="00205DA3" w:rsidRDefault="006A6BA8" w:rsidP="00152E27">
      <w:pPr>
        <w:pStyle w:val="ApakpunktsRakstz"/>
        <w:numPr>
          <w:ilvl w:val="1"/>
          <w:numId w:val="36"/>
        </w:numPr>
        <w:ind w:left="567" w:hanging="567"/>
        <w:jc w:val="both"/>
        <w:rPr>
          <w:rFonts w:ascii="Times New Roman" w:hAnsi="Times New Roman"/>
          <w:b w:val="0"/>
          <w:sz w:val="24"/>
          <w:lang w:val="lv-LV"/>
        </w:rPr>
      </w:pPr>
      <w:r w:rsidRPr="00024C67">
        <w:rPr>
          <w:rFonts w:ascii="Times New Roman" w:hAnsi="Times New Roman"/>
          <w:b w:val="0"/>
          <w:sz w:val="24"/>
          <w:lang w:val="lv-LV"/>
        </w:rPr>
        <w:t xml:space="preserve">Spēkā esoša pretendenta civiltiesiskās atbildības </w:t>
      </w:r>
      <w:r w:rsidR="00205DA3">
        <w:rPr>
          <w:rFonts w:ascii="Times New Roman" w:hAnsi="Times New Roman"/>
          <w:b w:val="0"/>
          <w:sz w:val="24"/>
          <w:lang w:val="lv-LV"/>
        </w:rPr>
        <w:t xml:space="preserve">obligātās </w:t>
      </w:r>
      <w:r w:rsidRPr="00024C67">
        <w:rPr>
          <w:rFonts w:ascii="Times New Roman" w:hAnsi="Times New Roman"/>
          <w:b w:val="0"/>
          <w:sz w:val="24"/>
          <w:lang w:val="lv-LV"/>
        </w:rPr>
        <w:t xml:space="preserve">apdrošināšanas polises kopija vai </w:t>
      </w:r>
      <w:r w:rsidRPr="00024C67">
        <w:rPr>
          <w:rFonts w:ascii="Times New Roman" w:hAnsi="Times New Roman"/>
          <w:b w:val="0"/>
          <w:color w:val="000000"/>
          <w:sz w:val="24"/>
          <w:lang w:val="lv-LV"/>
        </w:rPr>
        <w:t>pretendenta apliecinājums</w:t>
      </w:r>
      <w:r w:rsidR="00205DA3">
        <w:rPr>
          <w:rFonts w:ascii="Times New Roman" w:hAnsi="Times New Roman"/>
          <w:b w:val="0"/>
          <w:color w:val="000000"/>
          <w:sz w:val="24"/>
          <w:lang w:val="lv-LV"/>
        </w:rPr>
        <w:t>, ka</w:t>
      </w:r>
      <w:r w:rsidRPr="00024C67">
        <w:rPr>
          <w:rFonts w:ascii="Times New Roman" w:hAnsi="Times New Roman"/>
          <w:b w:val="0"/>
          <w:color w:val="000000"/>
          <w:sz w:val="24"/>
          <w:lang w:val="lv-LV"/>
        </w:rPr>
        <w:t xml:space="preserve"> </w:t>
      </w:r>
      <w:r w:rsidR="00205DA3" w:rsidRPr="00205DA3">
        <w:rPr>
          <w:rFonts w:ascii="Times New Roman" w:hAnsi="Times New Roman"/>
          <w:b w:val="0"/>
          <w:color w:val="000000"/>
          <w:sz w:val="24"/>
          <w:lang w:val="lv-LV"/>
        </w:rPr>
        <w:t xml:space="preserve">Piegādātājs veiks civiltiesiskās atbildības obligāto apdrošināšanu saskaņā ar 19.08.2014. Ministru kabineta noteikumiem Nr.502 “Noteikumi par </w:t>
      </w:r>
      <w:proofErr w:type="spellStart"/>
      <w:r w:rsidR="00205DA3" w:rsidRPr="00205DA3">
        <w:rPr>
          <w:rFonts w:ascii="Times New Roman" w:hAnsi="Times New Roman"/>
          <w:b w:val="0"/>
          <w:color w:val="000000"/>
          <w:sz w:val="24"/>
          <w:lang w:val="lv-LV"/>
        </w:rPr>
        <w:t>būvspeciālistu</w:t>
      </w:r>
      <w:proofErr w:type="spellEnd"/>
      <w:r w:rsidR="00205DA3" w:rsidRPr="00205DA3">
        <w:rPr>
          <w:rFonts w:ascii="Times New Roman" w:hAnsi="Times New Roman"/>
          <w:b w:val="0"/>
          <w:color w:val="000000"/>
          <w:sz w:val="24"/>
          <w:lang w:val="lv-LV"/>
        </w:rPr>
        <w:t xml:space="preserve"> un būvdarbu veicēju civiltiesiskās atbildības obligāto apdrošināšanu”.</w:t>
      </w:r>
    </w:p>
    <w:p w:rsidR="00376731" w:rsidRPr="00376731" w:rsidRDefault="009725FD" w:rsidP="00152E27">
      <w:pPr>
        <w:pStyle w:val="ApakpunktsRakstz"/>
        <w:numPr>
          <w:ilvl w:val="1"/>
          <w:numId w:val="36"/>
        </w:numPr>
        <w:ind w:left="567" w:hanging="567"/>
        <w:jc w:val="both"/>
        <w:rPr>
          <w:rFonts w:ascii="Times New Roman" w:hAnsi="Times New Roman"/>
          <w:b w:val="0"/>
          <w:sz w:val="24"/>
          <w:lang w:val="lv-LV"/>
        </w:rPr>
      </w:pPr>
      <w:r w:rsidRPr="00376731">
        <w:rPr>
          <w:rFonts w:ascii="Times New Roman" w:hAnsi="Times New Roman"/>
          <w:b w:val="0"/>
          <w:sz w:val="24"/>
          <w:lang w:val="lv-LV"/>
        </w:rPr>
        <w:t>Dokument</w:t>
      </w:r>
      <w:r w:rsidR="008B21A2">
        <w:rPr>
          <w:rFonts w:ascii="Times New Roman" w:hAnsi="Times New Roman"/>
          <w:b w:val="0"/>
          <w:sz w:val="24"/>
          <w:lang w:val="lv-LV"/>
        </w:rPr>
        <w:t>s</w:t>
      </w:r>
      <w:r w:rsidRPr="00376731">
        <w:rPr>
          <w:rFonts w:ascii="Times New Roman" w:hAnsi="Times New Roman"/>
          <w:b w:val="0"/>
          <w:sz w:val="24"/>
          <w:lang w:val="lv-LV"/>
        </w:rPr>
        <w:t xml:space="preserve">, kas apliecina </w:t>
      </w:r>
      <w:r w:rsidR="00376731">
        <w:rPr>
          <w:rFonts w:ascii="Times New Roman" w:hAnsi="Times New Roman"/>
          <w:b w:val="0"/>
          <w:sz w:val="24"/>
          <w:lang w:val="lv-LV"/>
        </w:rPr>
        <w:t>P</w:t>
      </w:r>
      <w:r w:rsidRPr="00376731">
        <w:rPr>
          <w:rFonts w:ascii="Times New Roman" w:hAnsi="Times New Roman"/>
          <w:b w:val="0"/>
          <w:sz w:val="24"/>
          <w:lang w:val="lv-LV"/>
        </w:rPr>
        <w:t xml:space="preserve">retendenta atbilstību </w:t>
      </w:r>
      <w:r w:rsidR="00376731" w:rsidRPr="00376731">
        <w:rPr>
          <w:rFonts w:ascii="Times New Roman" w:hAnsi="Times New Roman"/>
          <w:b w:val="0"/>
          <w:sz w:val="24"/>
          <w:lang w:val="en-US"/>
        </w:rPr>
        <w:t xml:space="preserve">vides </w:t>
      </w:r>
      <w:proofErr w:type="spellStart"/>
      <w:r w:rsidR="00376731" w:rsidRPr="00376731">
        <w:rPr>
          <w:rFonts w:ascii="Times New Roman" w:hAnsi="Times New Roman"/>
          <w:b w:val="0"/>
          <w:sz w:val="24"/>
          <w:lang w:val="en-US"/>
        </w:rPr>
        <w:t>vadības</w:t>
      </w:r>
      <w:proofErr w:type="spellEnd"/>
      <w:r w:rsidR="00376731" w:rsidRPr="00376731">
        <w:rPr>
          <w:rFonts w:ascii="Times New Roman" w:hAnsi="Times New Roman"/>
          <w:b w:val="0"/>
          <w:sz w:val="24"/>
          <w:lang w:val="en-US"/>
        </w:rPr>
        <w:t xml:space="preserve"> </w:t>
      </w:r>
      <w:proofErr w:type="spellStart"/>
      <w:r w:rsidR="00376731" w:rsidRPr="00376731">
        <w:rPr>
          <w:rFonts w:ascii="Times New Roman" w:hAnsi="Times New Roman"/>
          <w:b w:val="0"/>
          <w:sz w:val="24"/>
          <w:lang w:val="en-US"/>
        </w:rPr>
        <w:t>standartiem</w:t>
      </w:r>
      <w:proofErr w:type="spellEnd"/>
      <w:r w:rsidR="00376731" w:rsidRPr="00376731">
        <w:rPr>
          <w:rFonts w:ascii="Times New Roman" w:hAnsi="Times New Roman"/>
          <w:b w:val="0"/>
          <w:sz w:val="24"/>
          <w:lang w:val="en-US"/>
        </w:rPr>
        <w:t xml:space="preserve"> </w:t>
      </w:r>
      <w:proofErr w:type="spellStart"/>
      <w:r w:rsidR="00376731" w:rsidRPr="00376731">
        <w:rPr>
          <w:rFonts w:ascii="Times New Roman" w:hAnsi="Times New Roman"/>
          <w:b w:val="0"/>
          <w:sz w:val="24"/>
          <w:lang w:val="en-US"/>
        </w:rPr>
        <w:t>vai</w:t>
      </w:r>
      <w:proofErr w:type="spellEnd"/>
      <w:r w:rsidR="00376731" w:rsidRPr="00376731">
        <w:rPr>
          <w:rFonts w:ascii="Times New Roman" w:hAnsi="Times New Roman"/>
          <w:b w:val="0"/>
          <w:sz w:val="24"/>
          <w:lang w:val="en-US"/>
        </w:rPr>
        <w:t xml:space="preserve"> vides </w:t>
      </w:r>
      <w:proofErr w:type="spellStart"/>
      <w:r w:rsidR="00376731" w:rsidRPr="00376731">
        <w:rPr>
          <w:rFonts w:ascii="Times New Roman" w:hAnsi="Times New Roman"/>
          <w:b w:val="0"/>
          <w:sz w:val="24"/>
          <w:lang w:val="en-US"/>
        </w:rPr>
        <w:t>vadības</w:t>
      </w:r>
      <w:proofErr w:type="spellEnd"/>
      <w:r w:rsidR="00376731" w:rsidRPr="00376731">
        <w:rPr>
          <w:rFonts w:ascii="Times New Roman" w:hAnsi="Times New Roman"/>
          <w:b w:val="0"/>
          <w:sz w:val="24"/>
          <w:lang w:val="en-US"/>
        </w:rPr>
        <w:t xml:space="preserve"> </w:t>
      </w:r>
      <w:proofErr w:type="spellStart"/>
      <w:r w:rsidR="00376731" w:rsidRPr="00376731">
        <w:rPr>
          <w:rFonts w:ascii="Times New Roman" w:hAnsi="Times New Roman"/>
          <w:b w:val="0"/>
          <w:sz w:val="24"/>
          <w:lang w:val="en-US"/>
        </w:rPr>
        <w:t>sistēmām</w:t>
      </w:r>
      <w:proofErr w:type="spellEnd"/>
      <w:r w:rsidRPr="00376731">
        <w:rPr>
          <w:rFonts w:ascii="Times New Roman" w:hAnsi="Times New Roman"/>
          <w:b w:val="0"/>
          <w:sz w:val="24"/>
          <w:lang w:val="lv-LV"/>
        </w:rPr>
        <w:t xml:space="preserve">. </w:t>
      </w:r>
    </w:p>
    <w:p w:rsidR="00BF68A2" w:rsidRPr="00024C67" w:rsidRDefault="006D5663" w:rsidP="00152E27">
      <w:pPr>
        <w:pStyle w:val="ApakpunktsRakstz"/>
        <w:numPr>
          <w:ilvl w:val="1"/>
          <w:numId w:val="36"/>
        </w:numPr>
        <w:ind w:left="567" w:hanging="567"/>
        <w:jc w:val="both"/>
        <w:rPr>
          <w:rFonts w:ascii="Times New Roman" w:hAnsi="Times New Roman"/>
          <w:b w:val="0"/>
          <w:sz w:val="24"/>
          <w:lang w:val="lv-LV"/>
        </w:rPr>
      </w:pPr>
      <w:r>
        <w:rPr>
          <w:rFonts w:ascii="Times New Roman" w:hAnsi="Times New Roman"/>
          <w:b w:val="0"/>
          <w:sz w:val="24"/>
          <w:lang w:val="lv-LV"/>
        </w:rPr>
        <w:t xml:space="preserve">Dokuments, kas apliecina Pretendenta </w:t>
      </w:r>
      <w:r w:rsidR="0031745F">
        <w:rPr>
          <w:rFonts w:ascii="Times New Roman" w:hAnsi="Times New Roman"/>
          <w:b w:val="0"/>
          <w:sz w:val="24"/>
          <w:lang w:val="lv-LV"/>
        </w:rPr>
        <w:t>likviditāti</w:t>
      </w:r>
      <w:r>
        <w:rPr>
          <w:rFonts w:ascii="Times New Roman" w:hAnsi="Times New Roman"/>
          <w:b w:val="0"/>
          <w:sz w:val="24"/>
          <w:lang w:val="lv-LV"/>
        </w:rPr>
        <w:t xml:space="preserve"> </w:t>
      </w:r>
      <w:r w:rsidRPr="006D5663">
        <w:rPr>
          <w:rFonts w:ascii="Times New Roman" w:hAnsi="Times New Roman"/>
          <w:b w:val="0"/>
          <w:sz w:val="24"/>
          <w:lang w:val="lv-LV"/>
        </w:rPr>
        <w:t xml:space="preserve">(nav obligāti iesniedzams dokuments). </w:t>
      </w:r>
      <w:r>
        <w:rPr>
          <w:rFonts w:ascii="Times New Roman" w:hAnsi="Times New Roman"/>
          <w:b w:val="0"/>
          <w:sz w:val="24"/>
          <w:lang w:val="lv-LV"/>
        </w:rPr>
        <w:t>Atbilstību</w:t>
      </w:r>
      <w:r w:rsidRPr="006D5663">
        <w:rPr>
          <w:rFonts w:ascii="Times New Roman" w:hAnsi="Times New Roman"/>
          <w:b w:val="0"/>
          <w:sz w:val="24"/>
          <w:lang w:val="lv-LV"/>
        </w:rPr>
        <w:t xml:space="preserve"> Komisija pārbaud</w:t>
      </w:r>
      <w:r>
        <w:rPr>
          <w:rFonts w:ascii="Times New Roman" w:hAnsi="Times New Roman"/>
          <w:b w:val="0"/>
          <w:sz w:val="24"/>
          <w:lang w:val="lv-LV"/>
        </w:rPr>
        <w:t>īs</w:t>
      </w:r>
      <w:r w:rsidRPr="006D5663">
        <w:rPr>
          <w:rFonts w:ascii="Times New Roman" w:hAnsi="Times New Roman"/>
          <w:b w:val="0"/>
          <w:sz w:val="24"/>
          <w:lang w:val="lv-LV"/>
        </w:rPr>
        <w:t xml:space="preserve"> Uzņēmumu reģistra tīmekļvietnē.</w:t>
      </w:r>
    </w:p>
    <w:p w:rsidR="00C30977" w:rsidRDefault="002E51D8" w:rsidP="00152E27">
      <w:pPr>
        <w:pStyle w:val="ApakpunktsRakstz"/>
        <w:numPr>
          <w:ilvl w:val="1"/>
          <w:numId w:val="36"/>
        </w:numPr>
        <w:ind w:left="567" w:hanging="567"/>
        <w:jc w:val="both"/>
        <w:rPr>
          <w:rFonts w:ascii="Times New Roman" w:hAnsi="Times New Roman"/>
          <w:b w:val="0"/>
          <w:sz w:val="24"/>
          <w:lang w:val="lv-LV"/>
        </w:rPr>
      </w:pPr>
      <w:r w:rsidRPr="002E51D8">
        <w:rPr>
          <w:rFonts w:ascii="Times New Roman" w:hAnsi="Times New Roman"/>
          <w:b w:val="0"/>
          <w:sz w:val="24"/>
          <w:lang w:val="lv-LV"/>
        </w:rPr>
        <w:t xml:space="preserve">Apliecinājums </w:t>
      </w:r>
      <w:r w:rsidR="00BF68A2" w:rsidRPr="002E51D8">
        <w:rPr>
          <w:rFonts w:ascii="Times New Roman" w:hAnsi="Times New Roman"/>
          <w:b w:val="0"/>
          <w:sz w:val="24"/>
          <w:lang w:val="lv-LV"/>
        </w:rPr>
        <w:t>par finanšu līdzekļu</w:t>
      </w:r>
      <w:r w:rsidR="00CB6F17">
        <w:rPr>
          <w:rFonts w:ascii="Times New Roman" w:hAnsi="Times New Roman"/>
          <w:b w:val="0"/>
          <w:sz w:val="24"/>
          <w:lang w:val="lv-LV"/>
        </w:rPr>
        <w:t xml:space="preserve"> pieejamību būvdarbu veikšanai</w:t>
      </w:r>
      <w:r w:rsidR="00BF68A2" w:rsidRPr="00C30977">
        <w:rPr>
          <w:rFonts w:ascii="Times New Roman" w:hAnsi="Times New Roman"/>
          <w:b w:val="0"/>
          <w:sz w:val="24"/>
          <w:lang w:val="lv-LV"/>
        </w:rPr>
        <w:t>.</w:t>
      </w:r>
    </w:p>
    <w:p w:rsidR="00511A4D" w:rsidRPr="00E91CC9" w:rsidRDefault="001F1503" w:rsidP="00152E27">
      <w:pPr>
        <w:pStyle w:val="ApakpunktsRakstz"/>
        <w:numPr>
          <w:ilvl w:val="1"/>
          <w:numId w:val="36"/>
        </w:numPr>
        <w:ind w:left="709" w:hanging="720"/>
        <w:jc w:val="both"/>
        <w:rPr>
          <w:rFonts w:ascii="Times New Roman" w:hAnsi="Times New Roman"/>
          <w:b w:val="0"/>
          <w:sz w:val="24"/>
          <w:lang w:val="lv-LV"/>
        </w:rPr>
      </w:pPr>
      <w:r w:rsidRPr="00E91CC9">
        <w:rPr>
          <w:rFonts w:ascii="Times New Roman" w:hAnsi="Times New Roman"/>
          <w:b w:val="0"/>
          <w:sz w:val="24"/>
          <w:lang w:val="lv-LV"/>
        </w:rPr>
        <w:t>Pretendenta</w:t>
      </w:r>
      <w:r w:rsidRPr="00E91CC9">
        <w:rPr>
          <w:rFonts w:ascii="Times New Roman" w:hAnsi="Times New Roman"/>
          <w:b w:val="0"/>
          <w:color w:val="000000"/>
          <w:sz w:val="24"/>
          <w:lang w:val="lv-LV"/>
        </w:rPr>
        <w:t xml:space="preserve"> </w:t>
      </w:r>
      <w:r w:rsidR="00BE209C" w:rsidRPr="00E91CC9">
        <w:rPr>
          <w:rFonts w:ascii="Times New Roman" w:hAnsi="Times New Roman"/>
          <w:b w:val="0"/>
          <w:sz w:val="24"/>
        </w:rPr>
        <w:t>valsts nozīmes ūdensnoteku rekonstrukcijas (pārbūves) un/vai renovācijas (atjaunošanas) būvdarbu saraksts</w:t>
      </w:r>
      <w:r w:rsidRPr="00E91CC9">
        <w:rPr>
          <w:rFonts w:ascii="Times New Roman" w:hAnsi="Times New Roman"/>
          <w:b w:val="0"/>
          <w:color w:val="000000"/>
          <w:sz w:val="24"/>
          <w:lang w:val="lv-LV"/>
        </w:rPr>
        <w:t>, kas sagatavots</w:t>
      </w:r>
      <w:r w:rsidRPr="00E91CC9">
        <w:rPr>
          <w:rFonts w:ascii="Times New Roman" w:hAnsi="Times New Roman"/>
          <w:b w:val="0"/>
          <w:sz w:val="24"/>
          <w:lang w:val="lv-LV"/>
        </w:rPr>
        <w:t xml:space="preserve"> atbilstoši </w:t>
      </w:r>
      <w:r w:rsidR="00827E28" w:rsidRPr="00E91CC9">
        <w:rPr>
          <w:rFonts w:ascii="Times New Roman" w:hAnsi="Times New Roman"/>
          <w:b w:val="0"/>
          <w:sz w:val="24"/>
          <w:lang w:val="lv-LV"/>
        </w:rPr>
        <w:t>N</w:t>
      </w:r>
      <w:r w:rsidRPr="00E91CC9">
        <w:rPr>
          <w:rFonts w:ascii="Times New Roman" w:hAnsi="Times New Roman"/>
          <w:b w:val="0"/>
          <w:sz w:val="24"/>
          <w:lang w:val="lv-LV"/>
        </w:rPr>
        <w:t>olikumam pievienotajai veidnei (</w:t>
      </w:r>
      <w:r w:rsidR="00AD1483" w:rsidRPr="00E91CC9">
        <w:rPr>
          <w:rFonts w:ascii="Times New Roman" w:hAnsi="Times New Roman"/>
          <w:b w:val="0"/>
          <w:sz w:val="24"/>
          <w:lang w:val="lv-LV"/>
        </w:rPr>
        <w:t>4</w:t>
      </w:r>
      <w:r w:rsidR="00827E28" w:rsidRPr="00E91CC9">
        <w:rPr>
          <w:rFonts w:ascii="Times New Roman" w:hAnsi="Times New Roman"/>
          <w:b w:val="0"/>
          <w:sz w:val="24"/>
          <w:lang w:val="lv-LV"/>
        </w:rPr>
        <w:t>.</w:t>
      </w:r>
      <w:r w:rsidRPr="00E91CC9">
        <w:rPr>
          <w:rFonts w:ascii="Times New Roman" w:hAnsi="Times New Roman"/>
          <w:b w:val="0"/>
          <w:sz w:val="24"/>
          <w:lang w:val="lv-LV"/>
        </w:rPr>
        <w:t xml:space="preserve">pielikums) un apliecina pretendenta atbilstību </w:t>
      </w:r>
      <w:r w:rsidR="00827E28" w:rsidRPr="00E91CC9">
        <w:rPr>
          <w:rFonts w:ascii="Times New Roman" w:hAnsi="Times New Roman"/>
          <w:b w:val="0"/>
          <w:sz w:val="24"/>
          <w:lang w:val="lv-LV"/>
        </w:rPr>
        <w:t>N</w:t>
      </w:r>
      <w:r w:rsidRPr="00E91CC9">
        <w:rPr>
          <w:rFonts w:ascii="Times New Roman" w:hAnsi="Times New Roman"/>
          <w:b w:val="0"/>
          <w:sz w:val="24"/>
          <w:lang w:val="lv-LV"/>
        </w:rPr>
        <w:t>olikuma 1</w:t>
      </w:r>
      <w:r w:rsidR="006D5663" w:rsidRPr="00E91CC9">
        <w:rPr>
          <w:rFonts w:ascii="Times New Roman" w:hAnsi="Times New Roman"/>
          <w:b w:val="0"/>
          <w:sz w:val="24"/>
          <w:lang w:val="lv-LV"/>
        </w:rPr>
        <w:t>3</w:t>
      </w:r>
      <w:r w:rsidRPr="00E91CC9">
        <w:rPr>
          <w:rFonts w:ascii="Times New Roman" w:hAnsi="Times New Roman"/>
          <w:b w:val="0"/>
          <w:sz w:val="24"/>
          <w:lang w:val="lv-LV"/>
        </w:rPr>
        <w:t>.1.</w:t>
      </w:r>
      <w:r w:rsidR="00827E28" w:rsidRPr="00E91CC9">
        <w:rPr>
          <w:rFonts w:ascii="Times New Roman" w:hAnsi="Times New Roman"/>
          <w:b w:val="0"/>
          <w:sz w:val="24"/>
          <w:lang w:val="lv-LV"/>
        </w:rPr>
        <w:t>apakš</w:t>
      </w:r>
      <w:r w:rsidRPr="00E91CC9">
        <w:rPr>
          <w:rFonts w:ascii="Times New Roman" w:hAnsi="Times New Roman"/>
          <w:b w:val="0"/>
          <w:sz w:val="24"/>
          <w:lang w:val="lv-LV"/>
        </w:rPr>
        <w:t xml:space="preserve">punktā noteiktajām prasībām. </w:t>
      </w:r>
      <w:r w:rsidR="00511A4D" w:rsidRPr="00E91CC9">
        <w:rPr>
          <w:rFonts w:ascii="Times New Roman" w:hAnsi="Times New Roman"/>
          <w:b w:val="0"/>
          <w:sz w:val="24"/>
          <w:lang w:val="lv-LV"/>
        </w:rPr>
        <w:t>Sarakstam pievienojamas būvvaldes izsniegtā akta par būves pieņemšanu ekspluatācijā kopijas.</w:t>
      </w:r>
    </w:p>
    <w:p w:rsidR="00511A4D" w:rsidRDefault="00511A4D" w:rsidP="00152E27">
      <w:pPr>
        <w:pStyle w:val="ApakpunktsRakstz"/>
        <w:numPr>
          <w:ilvl w:val="2"/>
          <w:numId w:val="36"/>
        </w:numPr>
        <w:ind w:left="851" w:hanging="851"/>
        <w:jc w:val="both"/>
        <w:rPr>
          <w:rFonts w:ascii="Times New Roman" w:hAnsi="Times New Roman"/>
          <w:b w:val="0"/>
          <w:sz w:val="24"/>
          <w:lang w:val="lv-LV"/>
        </w:rPr>
      </w:pPr>
      <w:r w:rsidRPr="00511A4D">
        <w:rPr>
          <w:rFonts w:ascii="Times New Roman" w:hAnsi="Times New Roman"/>
          <w:b w:val="0"/>
          <w:sz w:val="24"/>
          <w:lang w:val="lv-LV"/>
        </w:rPr>
        <w:t xml:space="preserve">Aktu kopijas var nesniegt </w:t>
      </w:r>
      <w:r w:rsidRPr="00511A4D">
        <w:rPr>
          <w:rFonts w:ascii="Times New Roman" w:hAnsi="Times New Roman"/>
          <w:b w:val="0"/>
          <w:sz w:val="24"/>
          <w:u w:val="single"/>
          <w:lang w:val="lv-LV"/>
        </w:rPr>
        <w:t>tikai</w:t>
      </w:r>
      <w:r w:rsidRPr="00511A4D">
        <w:rPr>
          <w:rFonts w:ascii="Times New Roman" w:hAnsi="Times New Roman"/>
          <w:b w:val="0"/>
          <w:sz w:val="24"/>
          <w:lang w:val="lv-LV"/>
        </w:rPr>
        <w:t xml:space="preserve"> par tiem </w:t>
      </w:r>
      <w:r w:rsidR="00AD1483">
        <w:rPr>
          <w:rFonts w:ascii="Times New Roman" w:hAnsi="Times New Roman"/>
          <w:b w:val="0"/>
          <w:sz w:val="24"/>
          <w:lang w:val="lv-LV"/>
        </w:rPr>
        <w:t>4</w:t>
      </w:r>
      <w:r w:rsidRPr="00511A4D">
        <w:rPr>
          <w:rFonts w:ascii="Times New Roman" w:hAnsi="Times New Roman"/>
          <w:b w:val="0"/>
          <w:sz w:val="24"/>
          <w:lang w:val="lv-LV"/>
        </w:rPr>
        <w:t>.pielikumā minētajiem objektiem, kuriem Pretendents, saskaņā ar noslēgtajiem līgumiem ir veicis būvdarbus Pasūtītājam (Valsts SIA „Zemkopības minist</w:t>
      </w:r>
      <w:r w:rsidR="0031745F">
        <w:rPr>
          <w:rFonts w:ascii="Times New Roman" w:hAnsi="Times New Roman"/>
          <w:b w:val="0"/>
          <w:sz w:val="24"/>
          <w:lang w:val="lv-LV"/>
        </w:rPr>
        <w:t>rijas nekustamie īpašumi”)</w:t>
      </w:r>
      <w:r>
        <w:rPr>
          <w:rFonts w:ascii="Times New Roman" w:hAnsi="Times New Roman"/>
          <w:b w:val="0"/>
          <w:sz w:val="24"/>
          <w:lang w:val="lv-LV"/>
        </w:rPr>
        <w:t>.</w:t>
      </w:r>
    </w:p>
    <w:p w:rsidR="004F0AB0" w:rsidRDefault="004F0AB0" w:rsidP="004F0AB0">
      <w:pPr>
        <w:pStyle w:val="ApakpunktsRakstz"/>
        <w:numPr>
          <w:ilvl w:val="0"/>
          <w:numId w:val="0"/>
        </w:numPr>
        <w:ind w:left="851"/>
        <w:jc w:val="both"/>
        <w:rPr>
          <w:rFonts w:ascii="Times New Roman" w:hAnsi="Times New Roman"/>
          <w:b w:val="0"/>
          <w:sz w:val="24"/>
          <w:lang w:val="lv-LV"/>
        </w:rPr>
      </w:pPr>
    </w:p>
    <w:p w:rsidR="000A67BC" w:rsidRPr="00FF53F2" w:rsidRDefault="00511A4D" w:rsidP="00152E27">
      <w:pPr>
        <w:pStyle w:val="ApakpunktsRakstz"/>
        <w:numPr>
          <w:ilvl w:val="1"/>
          <w:numId w:val="36"/>
        </w:numPr>
        <w:ind w:left="709" w:hanging="709"/>
        <w:jc w:val="both"/>
        <w:rPr>
          <w:rFonts w:ascii="Times New Roman" w:hAnsi="Times New Roman"/>
          <w:b w:val="0"/>
          <w:color w:val="000000"/>
          <w:sz w:val="24"/>
          <w:lang w:val="lv-LV"/>
        </w:rPr>
      </w:pPr>
      <w:r w:rsidRPr="00FF53F2">
        <w:rPr>
          <w:rFonts w:ascii="Times New Roman" w:hAnsi="Times New Roman"/>
          <w:b w:val="0"/>
          <w:sz w:val="24"/>
        </w:rPr>
        <w:t xml:space="preserve">Pretendenta </w:t>
      </w:r>
      <w:r w:rsidR="005D6073" w:rsidRPr="00FF53F2">
        <w:rPr>
          <w:rFonts w:ascii="Times New Roman" w:hAnsi="Times New Roman"/>
          <w:b w:val="0"/>
          <w:sz w:val="24"/>
          <w:lang w:val="lv-LV"/>
        </w:rPr>
        <w:t xml:space="preserve">galvenā </w:t>
      </w:r>
      <w:r w:rsidRPr="00FF53F2">
        <w:rPr>
          <w:rFonts w:ascii="Times New Roman" w:hAnsi="Times New Roman"/>
          <w:b w:val="0"/>
          <w:sz w:val="24"/>
        </w:rPr>
        <w:t>būvdarbu vadītāja informācija (</w:t>
      </w:r>
      <w:r w:rsidR="00AD1483" w:rsidRPr="00FF53F2">
        <w:rPr>
          <w:rFonts w:ascii="Times New Roman" w:hAnsi="Times New Roman"/>
          <w:b w:val="0"/>
          <w:sz w:val="24"/>
          <w:lang w:val="lv-LV"/>
        </w:rPr>
        <w:t>5</w:t>
      </w:r>
      <w:r w:rsidR="000E3EA6" w:rsidRPr="00FF53F2">
        <w:rPr>
          <w:rFonts w:ascii="Times New Roman" w:hAnsi="Times New Roman"/>
          <w:b w:val="0"/>
          <w:sz w:val="24"/>
          <w:lang w:val="lv-LV"/>
        </w:rPr>
        <w:t>.</w:t>
      </w:r>
      <w:r w:rsidR="005D6073" w:rsidRPr="00FF53F2">
        <w:rPr>
          <w:rFonts w:ascii="Times New Roman" w:hAnsi="Times New Roman"/>
          <w:b w:val="0"/>
          <w:sz w:val="24"/>
        </w:rPr>
        <w:t>pielikums)</w:t>
      </w:r>
      <w:r w:rsidR="000C16C3" w:rsidRPr="00FF53F2">
        <w:rPr>
          <w:rFonts w:ascii="Times New Roman" w:hAnsi="Times New Roman"/>
          <w:b w:val="0"/>
          <w:sz w:val="24"/>
          <w:lang w:val="lv-LV"/>
        </w:rPr>
        <w:t>:</w:t>
      </w:r>
    </w:p>
    <w:p w:rsidR="000C16C3" w:rsidRDefault="00FF53F2" w:rsidP="00152E27">
      <w:pPr>
        <w:pStyle w:val="ApakpunktsRakstz"/>
        <w:numPr>
          <w:ilvl w:val="2"/>
          <w:numId w:val="36"/>
        </w:numPr>
        <w:ind w:left="851" w:hanging="851"/>
        <w:jc w:val="both"/>
        <w:rPr>
          <w:rFonts w:ascii="Times New Roman" w:hAnsi="Times New Roman"/>
          <w:b w:val="0"/>
          <w:color w:val="000000"/>
          <w:sz w:val="24"/>
          <w:lang w:val="lv-LV"/>
        </w:rPr>
      </w:pPr>
      <w:r>
        <w:rPr>
          <w:rFonts w:ascii="Times New Roman" w:hAnsi="Times New Roman"/>
          <w:b w:val="0"/>
          <w:bCs/>
          <w:sz w:val="24"/>
          <w:lang w:val="lv-LV"/>
        </w:rPr>
        <w:t>A</w:t>
      </w:r>
      <w:r w:rsidR="0011345C" w:rsidRPr="000C16C3">
        <w:rPr>
          <w:rFonts w:ascii="Times New Roman" w:hAnsi="Times New Roman"/>
          <w:b w:val="0"/>
          <w:bCs/>
          <w:sz w:val="24"/>
          <w:lang w:val="lv-LV"/>
        </w:rPr>
        <w:t>kt</w:t>
      </w:r>
      <w:r w:rsidR="000C16C3" w:rsidRPr="000C16C3">
        <w:rPr>
          <w:rFonts w:ascii="Times New Roman" w:hAnsi="Times New Roman"/>
          <w:b w:val="0"/>
          <w:bCs/>
          <w:sz w:val="24"/>
          <w:lang w:val="lv-LV"/>
        </w:rPr>
        <w:t>s</w:t>
      </w:r>
      <w:r w:rsidR="0011345C" w:rsidRPr="000C16C3">
        <w:rPr>
          <w:rFonts w:ascii="Times New Roman" w:hAnsi="Times New Roman"/>
          <w:b w:val="0"/>
          <w:bCs/>
          <w:sz w:val="24"/>
          <w:lang w:val="lv-LV"/>
        </w:rPr>
        <w:t xml:space="preserve"> par būvdarbu pieņemšanu ekspluatācijā vai </w:t>
      </w:r>
      <w:r w:rsidR="005D6073" w:rsidRPr="000C16C3">
        <w:rPr>
          <w:rFonts w:ascii="Times New Roman" w:hAnsi="Times New Roman"/>
          <w:b w:val="0"/>
          <w:bCs/>
          <w:sz w:val="24"/>
          <w:lang w:val="lv-LV"/>
        </w:rPr>
        <w:t>pasūtītāja atsauksm</w:t>
      </w:r>
      <w:r w:rsidR="000C16C3" w:rsidRPr="000C16C3">
        <w:rPr>
          <w:rFonts w:ascii="Times New Roman" w:hAnsi="Times New Roman"/>
          <w:b w:val="0"/>
          <w:bCs/>
          <w:sz w:val="24"/>
          <w:lang w:val="lv-LV"/>
        </w:rPr>
        <w:t>e</w:t>
      </w:r>
      <w:r w:rsidR="0011345C" w:rsidRPr="000C16C3">
        <w:rPr>
          <w:rFonts w:ascii="Times New Roman" w:hAnsi="Times New Roman"/>
          <w:b w:val="0"/>
          <w:bCs/>
          <w:sz w:val="24"/>
          <w:lang w:val="lv-LV"/>
        </w:rPr>
        <w:t>,</w:t>
      </w:r>
      <w:r w:rsidR="005D6073" w:rsidRPr="000C16C3">
        <w:rPr>
          <w:rFonts w:ascii="Times New Roman" w:hAnsi="Times New Roman"/>
          <w:b w:val="0"/>
          <w:bCs/>
          <w:sz w:val="24"/>
          <w:lang w:val="lv-LV"/>
        </w:rPr>
        <w:t xml:space="preserve"> </w:t>
      </w:r>
      <w:r w:rsidR="0011345C" w:rsidRPr="000C16C3">
        <w:rPr>
          <w:rFonts w:ascii="Times New Roman" w:hAnsi="Times New Roman"/>
          <w:b w:val="0"/>
          <w:bCs/>
          <w:sz w:val="24"/>
          <w:lang w:val="lv-LV"/>
        </w:rPr>
        <w:t>vai apstiprināt</w:t>
      </w:r>
      <w:r w:rsidR="000C16C3" w:rsidRPr="000C16C3">
        <w:rPr>
          <w:rFonts w:ascii="Times New Roman" w:hAnsi="Times New Roman"/>
          <w:b w:val="0"/>
          <w:bCs/>
          <w:sz w:val="24"/>
          <w:lang w:val="lv-LV"/>
        </w:rPr>
        <w:t>a</w:t>
      </w:r>
      <w:r w:rsidR="0011345C" w:rsidRPr="000C16C3">
        <w:rPr>
          <w:rFonts w:ascii="Times New Roman" w:hAnsi="Times New Roman"/>
          <w:b w:val="0"/>
          <w:bCs/>
          <w:sz w:val="24"/>
          <w:lang w:val="lv-LV"/>
        </w:rPr>
        <w:t xml:space="preserve"> saistību rakst</w:t>
      </w:r>
      <w:r w:rsidR="000C16C3" w:rsidRPr="000C16C3">
        <w:rPr>
          <w:rFonts w:ascii="Times New Roman" w:hAnsi="Times New Roman"/>
          <w:b w:val="0"/>
          <w:bCs/>
          <w:sz w:val="24"/>
          <w:lang w:val="lv-LV"/>
        </w:rPr>
        <w:t>a</w:t>
      </w:r>
      <w:r w:rsidR="008E045B" w:rsidRPr="000C16C3">
        <w:rPr>
          <w:rFonts w:ascii="Times New Roman" w:hAnsi="Times New Roman"/>
          <w:b w:val="0"/>
          <w:bCs/>
          <w:sz w:val="24"/>
          <w:lang w:val="lv-LV"/>
        </w:rPr>
        <w:t xml:space="preserve"> kopija</w:t>
      </w:r>
      <w:r w:rsidR="0011345C" w:rsidRPr="000C16C3">
        <w:rPr>
          <w:rFonts w:ascii="Times New Roman" w:hAnsi="Times New Roman"/>
          <w:b w:val="0"/>
          <w:bCs/>
          <w:sz w:val="24"/>
          <w:lang w:val="lv-LV"/>
        </w:rPr>
        <w:t>.</w:t>
      </w:r>
      <w:r w:rsidR="000C16C3" w:rsidRPr="000C16C3">
        <w:rPr>
          <w:rFonts w:ascii="Times New Roman" w:hAnsi="Times New Roman"/>
          <w:b w:val="0"/>
          <w:bCs/>
          <w:sz w:val="24"/>
          <w:lang w:val="lv-LV"/>
        </w:rPr>
        <w:t xml:space="preserve"> </w:t>
      </w:r>
      <w:r w:rsidR="008E045B" w:rsidRPr="000C16C3">
        <w:rPr>
          <w:rFonts w:ascii="Times New Roman" w:hAnsi="Times New Roman"/>
          <w:b w:val="0"/>
          <w:color w:val="000000"/>
          <w:sz w:val="24"/>
        </w:rPr>
        <w:t xml:space="preserve">Dokumentus var nesniegt tikai par tiem </w:t>
      </w:r>
      <w:r w:rsidR="00AD1483" w:rsidRPr="000C16C3">
        <w:rPr>
          <w:rFonts w:ascii="Times New Roman" w:hAnsi="Times New Roman"/>
          <w:b w:val="0"/>
          <w:color w:val="000000"/>
          <w:sz w:val="24"/>
        </w:rPr>
        <w:t>5</w:t>
      </w:r>
      <w:r w:rsidR="008E045B" w:rsidRPr="000C16C3">
        <w:rPr>
          <w:rFonts w:ascii="Times New Roman" w:hAnsi="Times New Roman"/>
          <w:b w:val="0"/>
          <w:color w:val="000000"/>
          <w:sz w:val="24"/>
        </w:rPr>
        <w:t>.pielikumā minētajiem objektiem, kuriem Pretendents, saskaņā ar noslēgtajiem līgumiem ir veicis būvdarbus Pasūtītājam (Valsts SIA „Zemkopības m</w:t>
      </w:r>
      <w:r>
        <w:rPr>
          <w:rFonts w:ascii="Times New Roman" w:hAnsi="Times New Roman"/>
          <w:b w:val="0"/>
          <w:color w:val="000000"/>
          <w:sz w:val="24"/>
        </w:rPr>
        <w:t>inistrijas nekustamie īpašumi”);</w:t>
      </w:r>
    </w:p>
    <w:p w:rsidR="005D6073" w:rsidRPr="000A67BC" w:rsidRDefault="005D6073" w:rsidP="00152E27">
      <w:pPr>
        <w:pStyle w:val="ApakpunktsRakstz"/>
        <w:numPr>
          <w:ilvl w:val="2"/>
          <w:numId w:val="36"/>
        </w:numPr>
        <w:ind w:left="851" w:hanging="851"/>
        <w:jc w:val="both"/>
        <w:rPr>
          <w:rFonts w:ascii="Times New Roman" w:hAnsi="Times New Roman"/>
          <w:b w:val="0"/>
          <w:color w:val="000000"/>
          <w:sz w:val="24"/>
          <w:lang w:val="lv-LV"/>
        </w:rPr>
      </w:pPr>
      <w:r>
        <w:rPr>
          <w:rFonts w:ascii="Times New Roman" w:hAnsi="Times New Roman"/>
          <w:b w:val="0"/>
          <w:color w:val="000000"/>
          <w:sz w:val="24"/>
          <w:lang w:val="lv-LV"/>
        </w:rPr>
        <w:t xml:space="preserve">Dokuments, kas apliecina, ka </w:t>
      </w:r>
      <w:r w:rsidRPr="005D6073">
        <w:rPr>
          <w:rFonts w:ascii="Times New Roman" w:hAnsi="Times New Roman"/>
          <w:b w:val="0"/>
          <w:color w:val="000000"/>
          <w:sz w:val="24"/>
          <w:lang w:val="lv-LV"/>
        </w:rPr>
        <w:t xml:space="preserve">galvenais būvdarbu vadītājs ir reģistrēts </w:t>
      </w:r>
      <w:proofErr w:type="spellStart"/>
      <w:r w:rsidRPr="005D6073">
        <w:rPr>
          <w:rFonts w:ascii="Times New Roman" w:hAnsi="Times New Roman"/>
          <w:b w:val="0"/>
          <w:bCs/>
          <w:sz w:val="24"/>
          <w:lang w:val="lv-LV"/>
        </w:rPr>
        <w:t>Būvspeciālistu</w:t>
      </w:r>
      <w:proofErr w:type="spellEnd"/>
      <w:r w:rsidRPr="005D6073">
        <w:rPr>
          <w:rFonts w:ascii="Times New Roman" w:hAnsi="Times New Roman"/>
          <w:b w:val="0"/>
          <w:bCs/>
          <w:sz w:val="24"/>
          <w:lang w:val="lv-LV"/>
        </w:rPr>
        <w:t xml:space="preserve"> reģistrā</w:t>
      </w:r>
      <w:r>
        <w:rPr>
          <w:rFonts w:ascii="Times New Roman" w:hAnsi="Times New Roman"/>
          <w:b w:val="0"/>
          <w:bCs/>
          <w:sz w:val="24"/>
          <w:lang w:val="lv-LV"/>
        </w:rPr>
        <w:t xml:space="preserve"> </w:t>
      </w:r>
      <w:r w:rsidRPr="006D5663">
        <w:rPr>
          <w:rFonts w:ascii="Times New Roman" w:hAnsi="Times New Roman"/>
          <w:b w:val="0"/>
          <w:sz w:val="24"/>
          <w:lang w:val="lv-LV"/>
        </w:rPr>
        <w:t>(nav obligāti iesniedzams dokuments)</w:t>
      </w:r>
      <w:r w:rsidRPr="005D6073">
        <w:rPr>
          <w:rFonts w:ascii="Times New Roman" w:hAnsi="Times New Roman"/>
          <w:b w:val="0"/>
          <w:bCs/>
          <w:sz w:val="24"/>
          <w:lang w:val="lv-LV"/>
        </w:rPr>
        <w:t xml:space="preserve">. </w:t>
      </w:r>
      <w:r>
        <w:rPr>
          <w:rFonts w:ascii="Times New Roman" w:hAnsi="Times New Roman"/>
          <w:b w:val="0"/>
          <w:bCs/>
          <w:sz w:val="24"/>
          <w:lang w:val="lv-LV"/>
        </w:rPr>
        <w:t>Reģistrācijas faktu</w:t>
      </w:r>
      <w:r w:rsidRPr="005D6073">
        <w:rPr>
          <w:rFonts w:ascii="Times New Roman" w:hAnsi="Times New Roman"/>
          <w:b w:val="0"/>
          <w:bCs/>
          <w:sz w:val="24"/>
          <w:lang w:val="lv-LV"/>
        </w:rPr>
        <w:t xml:space="preserve"> Pasūtītājs pārbaudīs Būvniecības informācijas sistēmā</w:t>
      </w:r>
      <w:r w:rsidR="00FF53F2">
        <w:rPr>
          <w:rFonts w:ascii="Times New Roman" w:hAnsi="Times New Roman"/>
          <w:b w:val="0"/>
          <w:bCs/>
          <w:sz w:val="24"/>
          <w:lang w:val="lv-LV"/>
        </w:rPr>
        <w:t>;</w:t>
      </w:r>
    </w:p>
    <w:p w:rsidR="000A67BC" w:rsidRPr="0078135F" w:rsidRDefault="000C16C3" w:rsidP="00152E27">
      <w:pPr>
        <w:pStyle w:val="ApakpunktsRakstz"/>
        <w:numPr>
          <w:ilvl w:val="2"/>
          <w:numId w:val="36"/>
        </w:numPr>
        <w:ind w:left="851" w:hanging="851"/>
        <w:jc w:val="both"/>
        <w:rPr>
          <w:rFonts w:ascii="Times New Roman" w:hAnsi="Times New Roman"/>
          <w:b w:val="0"/>
          <w:color w:val="000000"/>
          <w:sz w:val="24"/>
          <w:lang w:val="lv-LV"/>
        </w:rPr>
      </w:pPr>
      <w:r>
        <w:rPr>
          <w:rFonts w:ascii="Times New Roman" w:hAnsi="Times New Roman"/>
          <w:b w:val="0"/>
          <w:bCs/>
          <w:sz w:val="24"/>
          <w:lang w:val="lv-LV" w:bidi="lv-LV"/>
        </w:rPr>
        <w:t xml:space="preserve">Ja </w:t>
      </w:r>
      <w:r w:rsidR="000A67BC" w:rsidRPr="00052496">
        <w:rPr>
          <w:rFonts w:ascii="Times New Roman" w:hAnsi="Times New Roman"/>
          <w:b w:val="0"/>
          <w:bCs/>
          <w:sz w:val="24"/>
          <w:lang w:val="lv-LV" w:bidi="lv-LV"/>
        </w:rPr>
        <w:t xml:space="preserve">Pretendents </w:t>
      </w:r>
      <w:r>
        <w:rPr>
          <w:rFonts w:ascii="Times New Roman" w:hAnsi="Times New Roman"/>
          <w:b w:val="0"/>
          <w:bCs/>
          <w:sz w:val="24"/>
          <w:lang w:val="lv-LV" w:bidi="lv-LV"/>
        </w:rPr>
        <w:t xml:space="preserve">piesaista </w:t>
      </w:r>
      <w:r w:rsidRPr="00052496">
        <w:rPr>
          <w:rFonts w:ascii="Times New Roman" w:hAnsi="Times New Roman"/>
          <w:b w:val="0"/>
          <w:bCs/>
          <w:sz w:val="24"/>
          <w:lang w:val="lv-LV" w:bidi="lv-LV"/>
        </w:rPr>
        <w:t>ārvalstu speciālist</w:t>
      </w:r>
      <w:r>
        <w:rPr>
          <w:rFonts w:ascii="Times New Roman" w:hAnsi="Times New Roman"/>
          <w:b w:val="0"/>
          <w:bCs/>
          <w:sz w:val="24"/>
          <w:lang w:val="lv-LV" w:bidi="lv-LV"/>
        </w:rPr>
        <w:t xml:space="preserve">u, </w:t>
      </w:r>
      <w:r w:rsidR="00E91CC9">
        <w:rPr>
          <w:rFonts w:ascii="Times New Roman" w:hAnsi="Times New Roman"/>
          <w:b w:val="0"/>
          <w:bCs/>
          <w:sz w:val="24"/>
          <w:lang w:val="lv-LV" w:bidi="lv-LV"/>
        </w:rPr>
        <w:t>iesniedz dokumentu</w:t>
      </w:r>
      <w:r w:rsidR="00E91CC9" w:rsidRPr="00E91CC9">
        <w:rPr>
          <w:rFonts w:ascii="Times New Roman" w:hAnsi="Times New Roman"/>
          <w:b w:val="0"/>
          <w:bCs/>
          <w:sz w:val="24"/>
          <w:lang w:val="lv-LV" w:bidi="lv-LV"/>
        </w:rPr>
        <w:t xml:space="preserve">, ka </w:t>
      </w:r>
      <w:r w:rsidR="00E91CC9" w:rsidRPr="00E91CC9">
        <w:rPr>
          <w:rFonts w:ascii="Times New Roman" w:hAnsi="Times New Roman"/>
          <w:b w:val="0"/>
          <w:sz w:val="24"/>
        </w:rPr>
        <w:t>tam ir izsniegta licence, sertifikāts vai cits dokuments attiecīgo pakalpojumu sniegšanai (ja šādu dokumentu nepieciešamību nosaka attiecīgās ārvalsts normatīvie tiesību akti)</w:t>
      </w:r>
      <w:r w:rsidR="00E91CC9">
        <w:rPr>
          <w:rFonts w:ascii="Times New Roman" w:hAnsi="Times New Roman"/>
          <w:b w:val="0"/>
          <w:sz w:val="24"/>
          <w:lang w:val="lv-LV"/>
        </w:rPr>
        <w:t xml:space="preserve"> un</w:t>
      </w:r>
      <w:r w:rsidR="00E91CC9" w:rsidRPr="00E91CC9">
        <w:rPr>
          <w:rFonts w:ascii="Times New Roman" w:hAnsi="Times New Roman"/>
          <w:b w:val="0"/>
          <w:sz w:val="24"/>
          <w:lang w:val="lv-LV"/>
        </w:rPr>
        <w:t xml:space="preserve"> </w:t>
      </w:r>
      <w:r w:rsidR="000A67BC" w:rsidRPr="00E91CC9">
        <w:rPr>
          <w:rFonts w:ascii="Times New Roman" w:hAnsi="Times New Roman"/>
          <w:b w:val="0"/>
          <w:bCs/>
          <w:sz w:val="24"/>
          <w:lang w:val="lv-LV" w:bidi="lv-LV"/>
        </w:rPr>
        <w:t>iesniedz apliecinājumu, ka tā piesaistītie ārvalstu speciālisti (būvdarbu</w:t>
      </w:r>
      <w:r w:rsidR="000A67BC" w:rsidRPr="00052496">
        <w:rPr>
          <w:rFonts w:ascii="Times New Roman" w:hAnsi="Times New Roman"/>
          <w:b w:val="0"/>
          <w:bCs/>
          <w:sz w:val="24"/>
          <w:lang w:val="lv-LV" w:bidi="lv-LV"/>
        </w:rPr>
        <w:t xml:space="preserve"> vadītāji)</w:t>
      </w:r>
      <w:r w:rsidR="000A67BC" w:rsidRPr="00957C80">
        <w:rPr>
          <w:rFonts w:ascii="Times New Roman" w:hAnsi="Times New Roman"/>
          <w:b w:val="0"/>
          <w:bCs/>
          <w:sz w:val="24"/>
          <w:lang w:val="lv-LV" w:bidi="lv-LV"/>
        </w:rPr>
        <w:t xml:space="preserve"> ir tiesīgi sniegt konkrētos pakalpojumus, kā arī gadījumā, ja ar pretendentu tiks noslēgts iepirkuma līgums, tas ne vēlāk kā 10 (desmit) darbdienu laikā no iepirkuma līguma noslēgšanas normatīvajos aktos noteiktajā kārtībā iesniegs atzīšanas </w:t>
      </w:r>
      <w:r w:rsidR="000A67BC" w:rsidRPr="00957C80">
        <w:rPr>
          <w:rFonts w:ascii="Times New Roman" w:hAnsi="Times New Roman"/>
          <w:b w:val="0"/>
          <w:bCs/>
          <w:sz w:val="24"/>
          <w:lang w:val="lv-LV" w:bidi="lv-LV"/>
        </w:rPr>
        <w:lastRenderedPageBreak/>
        <w:t>institūcijai deklarāciju par īslaicīgu profesionālo pakalpojumu sniegšanu Latvijas Republikā reglamentētā profesijā</w:t>
      </w:r>
      <w:r>
        <w:rPr>
          <w:rFonts w:ascii="Times New Roman" w:hAnsi="Times New Roman"/>
          <w:b w:val="0"/>
          <w:bCs/>
          <w:sz w:val="24"/>
          <w:lang w:val="lv-LV" w:bidi="lv-LV"/>
        </w:rPr>
        <w:t>.</w:t>
      </w:r>
    </w:p>
    <w:p w:rsidR="000E3EA6" w:rsidRPr="00EC0A7E" w:rsidRDefault="001F1503" w:rsidP="00152E27">
      <w:pPr>
        <w:pStyle w:val="ApakpunktsRakstz"/>
        <w:numPr>
          <w:ilvl w:val="1"/>
          <w:numId w:val="36"/>
        </w:numPr>
        <w:ind w:left="709" w:hanging="709"/>
        <w:jc w:val="both"/>
        <w:rPr>
          <w:rFonts w:ascii="Times New Roman" w:hAnsi="Times New Roman"/>
          <w:b w:val="0"/>
          <w:color w:val="000000"/>
          <w:sz w:val="24"/>
          <w:lang w:val="lv-LV"/>
        </w:rPr>
      </w:pPr>
      <w:r w:rsidRPr="00EC0A7E">
        <w:rPr>
          <w:rFonts w:ascii="Times New Roman" w:hAnsi="Times New Roman"/>
          <w:b w:val="0"/>
          <w:sz w:val="24"/>
          <w:lang w:val="lv-LV"/>
        </w:rPr>
        <w:t>Apakšuzņēmēju</w:t>
      </w:r>
      <w:r w:rsidR="005B218A" w:rsidRPr="00EC0A7E">
        <w:rPr>
          <w:rFonts w:ascii="Times New Roman" w:hAnsi="Times New Roman"/>
          <w:b w:val="0"/>
          <w:sz w:val="24"/>
          <w:lang w:val="lv-LV"/>
        </w:rPr>
        <w:t xml:space="preserve"> vai personu apvienības biedra,</w:t>
      </w:r>
      <w:r w:rsidRPr="00EC0A7E">
        <w:rPr>
          <w:rFonts w:ascii="Times New Roman" w:hAnsi="Times New Roman"/>
          <w:b w:val="0"/>
          <w:sz w:val="24"/>
          <w:lang w:val="lv-LV"/>
        </w:rPr>
        <w:t xml:space="preserve"> </w:t>
      </w:r>
      <w:r w:rsidR="005B218A" w:rsidRPr="00EC0A7E">
        <w:rPr>
          <w:rFonts w:ascii="Times New Roman" w:hAnsi="Times New Roman"/>
          <w:b w:val="0"/>
          <w:sz w:val="24"/>
          <w:lang w:val="lv-LV"/>
        </w:rPr>
        <w:t xml:space="preserve">kura veicamo būvdarbu vai sniedzamo pakalpojumu vērtība ir vismaz 10 procenti no kopējās publiska būvdarbu, pakalpojuma vai piegādes līguma vērtība, </w:t>
      </w:r>
      <w:r w:rsidRPr="00EC0A7E">
        <w:rPr>
          <w:rFonts w:ascii="Times New Roman" w:hAnsi="Times New Roman"/>
          <w:b w:val="0"/>
          <w:sz w:val="24"/>
          <w:lang w:val="lv-LV"/>
        </w:rPr>
        <w:t xml:space="preserve">saraksts </w:t>
      </w:r>
      <w:r w:rsidR="005B218A" w:rsidRPr="00EC0A7E">
        <w:rPr>
          <w:rFonts w:ascii="Times New Roman" w:hAnsi="Times New Roman"/>
          <w:b w:val="0"/>
          <w:sz w:val="24"/>
          <w:lang w:val="lv-LV"/>
        </w:rPr>
        <w:t>(</w:t>
      </w:r>
      <w:r w:rsidR="00AD1483">
        <w:rPr>
          <w:rFonts w:ascii="Times New Roman" w:hAnsi="Times New Roman"/>
          <w:b w:val="0"/>
          <w:sz w:val="24"/>
          <w:lang w:val="lv-LV"/>
        </w:rPr>
        <w:t>6</w:t>
      </w:r>
      <w:r w:rsidR="00386C67" w:rsidRPr="00EC0A7E">
        <w:rPr>
          <w:rFonts w:ascii="Times New Roman" w:hAnsi="Times New Roman"/>
          <w:b w:val="0"/>
          <w:color w:val="000000"/>
          <w:sz w:val="24"/>
          <w:lang w:val="lv-LV"/>
        </w:rPr>
        <w:t>.</w:t>
      </w:r>
      <w:r w:rsidR="005B218A" w:rsidRPr="00EC0A7E">
        <w:rPr>
          <w:rFonts w:ascii="Times New Roman" w:hAnsi="Times New Roman"/>
          <w:b w:val="0"/>
          <w:color w:val="000000"/>
          <w:sz w:val="24"/>
          <w:lang w:val="lv-LV"/>
        </w:rPr>
        <w:t>pielikums)</w:t>
      </w:r>
      <w:r w:rsidR="000E3EA6" w:rsidRPr="00EC0A7E">
        <w:rPr>
          <w:rFonts w:ascii="Times New Roman" w:hAnsi="Times New Roman"/>
          <w:b w:val="0"/>
          <w:color w:val="000000"/>
          <w:sz w:val="24"/>
          <w:lang w:val="lv-LV"/>
        </w:rPr>
        <w:t>.</w:t>
      </w:r>
      <w:r w:rsidR="002B5EC7" w:rsidRPr="00EC0A7E">
        <w:rPr>
          <w:rFonts w:ascii="Times New Roman" w:hAnsi="Times New Roman"/>
          <w:b w:val="0"/>
          <w:color w:val="000000"/>
          <w:sz w:val="24"/>
          <w:lang w:val="lv-LV"/>
        </w:rPr>
        <w:t xml:space="preserve"> Pretendents savā piedāvājumā norāda tās </w:t>
      </w:r>
      <w:r w:rsidR="00EC0A7E" w:rsidRPr="00EC0A7E">
        <w:rPr>
          <w:rFonts w:ascii="Times New Roman" w:hAnsi="Times New Roman"/>
          <w:b w:val="0"/>
          <w:color w:val="000000"/>
          <w:sz w:val="24"/>
          <w:lang w:val="lv-LV"/>
        </w:rPr>
        <w:t>būvdarbu</w:t>
      </w:r>
      <w:r w:rsidR="002B5EC7" w:rsidRPr="00EC0A7E">
        <w:rPr>
          <w:rFonts w:ascii="Times New Roman" w:hAnsi="Times New Roman"/>
          <w:b w:val="0"/>
          <w:color w:val="000000"/>
          <w:sz w:val="24"/>
          <w:lang w:val="lv-LV"/>
        </w:rPr>
        <w:t xml:space="preserve"> daļas, kuras nodos izpildei apakšuzņēmējiem, kā arī visus paredzamos apakšuzņēmējus.</w:t>
      </w:r>
    </w:p>
    <w:p w:rsidR="00052496" w:rsidRPr="006C0165" w:rsidRDefault="0011345C" w:rsidP="00152E27">
      <w:pPr>
        <w:pStyle w:val="ApakpunktsRakstz"/>
        <w:numPr>
          <w:ilvl w:val="1"/>
          <w:numId w:val="36"/>
        </w:numPr>
        <w:ind w:left="709" w:hanging="709"/>
        <w:jc w:val="both"/>
        <w:rPr>
          <w:rFonts w:ascii="Times New Roman" w:hAnsi="Times New Roman"/>
          <w:b w:val="0"/>
          <w:color w:val="000000"/>
          <w:sz w:val="24"/>
          <w:lang w:val="lv-LV"/>
        </w:rPr>
      </w:pPr>
      <w:r>
        <w:rPr>
          <w:rFonts w:ascii="Times New Roman" w:hAnsi="Times New Roman"/>
          <w:b w:val="0"/>
          <w:sz w:val="24"/>
          <w:lang w:val="lv-LV"/>
        </w:rPr>
        <w:t>Personas (a</w:t>
      </w:r>
      <w:r w:rsidR="000E3EA6" w:rsidRPr="006C0165">
        <w:rPr>
          <w:rFonts w:ascii="Times New Roman" w:hAnsi="Times New Roman"/>
          <w:b w:val="0"/>
          <w:sz w:val="24"/>
          <w:lang w:val="lv-LV"/>
        </w:rPr>
        <w:t>pakšuzņēmēj</w:t>
      </w:r>
      <w:r>
        <w:rPr>
          <w:rFonts w:ascii="Times New Roman" w:hAnsi="Times New Roman"/>
          <w:b w:val="0"/>
          <w:sz w:val="24"/>
          <w:lang w:val="lv-LV"/>
        </w:rPr>
        <w:t>a</w:t>
      </w:r>
      <w:r w:rsidR="005B218A" w:rsidRPr="006C0165">
        <w:rPr>
          <w:rFonts w:ascii="Times New Roman" w:hAnsi="Times New Roman"/>
          <w:b w:val="0"/>
          <w:sz w:val="24"/>
          <w:lang w:val="lv-LV"/>
        </w:rPr>
        <w:t xml:space="preserve"> vai </w:t>
      </w:r>
      <w:r w:rsidR="00052496" w:rsidRPr="006C0165">
        <w:rPr>
          <w:rFonts w:ascii="Times New Roman" w:hAnsi="Times New Roman"/>
          <w:b w:val="0"/>
          <w:sz w:val="24"/>
          <w:lang w:val="lv-LV"/>
        </w:rPr>
        <w:t>personu apvienības biedra</w:t>
      </w:r>
      <w:r>
        <w:rPr>
          <w:rFonts w:ascii="Times New Roman" w:hAnsi="Times New Roman"/>
          <w:b w:val="0"/>
          <w:sz w:val="24"/>
          <w:lang w:val="lv-LV"/>
        </w:rPr>
        <w:t>)</w:t>
      </w:r>
      <w:r w:rsidR="006A59F9" w:rsidRPr="006C0165">
        <w:rPr>
          <w:rFonts w:ascii="Times New Roman" w:hAnsi="Times New Roman"/>
          <w:b w:val="0"/>
          <w:sz w:val="24"/>
          <w:lang w:val="lv-LV"/>
        </w:rPr>
        <w:t>,</w:t>
      </w:r>
      <w:r w:rsidR="000E3EA6" w:rsidRPr="006C0165">
        <w:rPr>
          <w:rFonts w:ascii="Times New Roman" w:hAnsi="Times New Roman"/>
          <w:b w:val="0"/>
          <w:sz w:val="24"/>
          <w:lang w:val="lv-LV"/>
        </w:rPr>
        <w:t xml:space="preserve"> uz kura iespējām pretendents balstās</w:t>
      </w:r>
      <w:r w:rsidR="006A59F9" w:rsidRPr="006C0165">
        <w:rPr>
          <w:rFonts w:ascii="Times New Roman" w:hAnsi="Times New Roman"/>
          <w:b w:val="0"/>
          <w:sz w:val="24"/>
          <w:lang w:val="lv-LV"/>
        </w:rPr>
        <w:t xml:space="preserve">, </w:t>
      </w:r>
      <w:r w:rsidR="006A59F9" w:rsidRPr="006C0165">
        <w:rPr>
          <w:rFonts w:ascii="Times New Roman" w:hAnsi="Times New Roman"/>
          <w:b w:val="0"/>
          <w:color w:val="000000"/>
          <w:sz w:val="24"/>
          <w:lang w:val="lv-LV"/>
        </w:rPr>
        <w:t>apliecinājum</w:t>
      </w:r>
      <w:r w:rsidR="005B218A" w:rsidRPr="006C0165">
        <w:rPr>
          <w:rFonts w:ascii="Times New Roman" w:hAnsi="Times New Roman"/>
          <w:b w:val="0"/>
          <w:color w:val="000000"/>
          <w:sz w:val="24"/>
          <w:lang w:val="lv-LV"/>
        </w:rPr>
        <w:t>s</w:t>
      </w:r>
      <w:r w:rsidR="006A59F9" w:rsidRPr="006C0165">
        <w:rPr>
          <w:rFonts w:ascii="Times New Roman" w:hAnsi="Times New Roman"/>
          <w:b w:val="0"/>
          <w:color w:val="000000"/>
          <w:sz w:val="24"/>
          <w:lang w:val="lv-LV"/>
        </w:rPr>
        <w:t xml:space="preserve"> (</w:t>
      </w:r>
      <w:r w:rsidR="00AD1483">
        <w:rPr>
          <w:rFonts w:ascii="Times New Roman" w:hAnsi="Times New Roman"/>
          <w:b w:val="0"/>
          <w:color w:val="000000"/>
          <w:sz w:val="24"/>
          <w:lang w:val="lv-LV"/>
        </w:rPr>
        <w:t>7</w:t>
      </w:r>
      <w:r w:rsidR="006A59F9" w:rsidRPr="006C0165">
        <w:rPr>
          <w:rFonts w:ascii="Times New Roman" w:hAnsi="Times New Roman"/>
          <w:b w:val="0"/>
          <w:color w:val="000000"/>
          <w:sz w:val="24"/>
          <w:lang w:val="lv-LV"/>
        </w:rPr>
        <w:t>.pielikums)</w:t>
      </w:r>
      <w:r w:rsidR="001F1503" w:rsidRPr="006C0165">
        <w:rPr>
          <w:rFonts w:ascii="Times New Roman" w:hAnsi="Times New Roman"/>
          <w:b w:val="0"/>
          <w:color w:val="000000"/>
          <w:sz w:val="24"/>
          <w:lang w:val="lv-LV"/>
        </w:rPr>
        <w:t>.</w:t>
      </w:r>
    </w:p>
    <w:p w:rsidR="0011345C" w:rsidRPr="0011345C" w:rsidRDefault="0011345C" w:rsidP="00152E27">
      <w:pPr>
        <w:pStyle w:val="ApakpunktsRakstz"/>
        <w:numPr>
          <w:ilvl w:val="1"/>
          <w:numId w:val="36"/>
        </w:numPr>
        <w:ind w:left="709" w:hanging="709"/>
        <w:jc w:val="both"/>
        <w:rPr>
          <w:rFonts w:ascii="Times New Roman" w:hAnsi="Times New Roman"/>
          <w:b w:val="0"/>
          <w:color w:val="000000"/>
          <w:sz w:val="24"/>
          <w:lang w:val="lv-LV"/>
        </w:rPr>
      </w:pPr>
      <w:r>
        <w:rPr>
          <w:rFonts w:ascii="Times New Roman" w:hAnsi="Times New Roman"/>
          <w:b w:val="0"/>
          <w:color w:val="000000"/>
          <w:sz w:val="24"/>
          <w:lang w:val="lv-LV"/>
        </w:rPr>
        <w:t>Pretendenta tehniskais piedāvājums:</w:t>
      </w:r>
    </w:p>
    <w:p w:rsidR="00052496" w:rsidRPr="006C0165" w:rsidRDefault="00BA097A" w:rsidP="00152E27">
      <w:pPr>
        <w:pStyle w:val="ApakpunktsRakstz"/>
        <w:numPr>
          <w:ilvl w:val="2"/>
          <w:numId w:val="36"/>
        </w:numPr>
        <w:ind w:left="993" w:hanging="993"/>
        <w:jc w:val="both"/>
        <w:rPr>
          <w:rFonts w:ascii="Times New Roman" w:hAnsi="Times New Roman"/>
          <w:b w:val="0"/>
          <w:color w:val="000000"/>
          <w:sz w:val="24"/>
          <w:lang w:val="lv-LV"/>
        </w:rPr>
      </w:pPr>
      <w:r w:rsidRPr="006C0165">
        <w:rPr>
          <w:rFonts w:ascii="Times New Roman" w:hAnsi="Times New Roman"/>
          <w:b w:val="0"/>
          <w:sz w:val="24"/>
          <w:lang w:val="lv-LV"/>
        </w:rPr>
        <w:t>Pretendenta piedāvāta</w:t>
      </w:r>
      <w:r w:rsidR="005B218A" w:rsidRPr="006C0165">
        <w:rPr>
          <w:rFonts w:ascii="Times New Roman" w:hAnsi="Times New Roman"/>
          <w:b w:val="0"/>
          <w:sz w:val="24"/>
          <w:lang w:val="lv-LV"/>
        </w:rPr>
        <w:t xml:space="preserve">is būvdarbu garantijas termiņš </w:t>
      </w:r>
      <w:r w:rsidR="00BA53BB" w:rsidRPr="006C0165">
        <w:rPr>
          <w:rFonts w:ascii="Times New Roman" w:hAnsi="Times New Roman"/>
          <w:b w:val="0"/>
          <w:sz w:val="24"/>
          <w:lang w:val="lv-LV"/>
        </w:rPr>
        <w:t>(</w:t>
      </w:r>
      <w:r w:rsidR="00AD1483">
        <w:rPr>
          <w:rFonts w:ascii="Times New Roman" w:hAnsi="Times New Roman"/>
          <w:b w:val="0"/>
          <w:sz w:val="24"/>
          <w:lang w:val="lv-LV"/>
        </w:rPr>
        <w:t>8</w:t>
      </w:r>
      <w:r w:rsidR="006A59F9" w:rsidRPr="006C0165">
        <w:rPr>
          <w:rFonts w:ascii="Times New Roman" w:hAnsi="Times New Roman"/>
          <w:b w:val="0"/>
          <w:sz w:val="24"/>
          <w:lang w:val="lv-LV"/>
        </w:rPr>
        <w:t>.pielikums</w:t>
      </w:r>
      <w:r w:rsidR="00BA53BB" w:rsidRPr="006C0165">
        <w:rPr>
          <w:rFonts w:ascii="Times New Roman" w:hAnsi="Times New Roman"/>
          <w:b w:val="0"/>
          <w:sz w:val="24"/>
          <w:lang w:val="lv-LV"/>
        </w:rPr>
        <w:t>)</w:t>
      </w:r>
      <w:r w:rsidRPr="006C0165">
        <w:rPr>
          <w:rFonts w:ascii="Times New Roman" w:hAnsi="Times New Roman"/>
          <w:b w:val="0"/>
          <w:sz w:val="24"/>
          <w:lang w:val="lv-LV"/>
        </w:rPr>
        <w:t>.</w:t>
      </w:r>
    </w:p>
    <w:p w:rsidR="00052496" w:rsidRPr="006C0165" w:rsidRDefault="00BA097A" w:rsidP="00152E27">
      <w:pPr>
        <w:pStyle w:val="ApakpunktsRakstz"/>
        <w:numPr>
          <w:ilvl w:val="2"/>
          <w:numId w:val="36"/>
        </w:numPr>
        <w:ind w:left="993" w:hanging="993"/>
        <w:jc w:val="both"/>
        <w:rPr>
          <w:rFonts w:ascii="Times New Roman" w:hAnsi="Times New Roman"/>
          <w:b w:val="0"/>
          <w:color w:val="000000"/>
          <w:sz w:val="24"/>
          <w:lang w:val="lv-LV"/>
        </w:rPr>
      </w:pPr>
      <w:proofErr w:type="spellStart"/>
      <w:r w:rsidRPr="006C0165">
        <w:rPr>
          <w:rFonts w:ascii="Times New Roman" w:hAnsi="Times New Roman"/>
          <w:b w:val="0"/>
          <w:sz w:val="24"/>
          <w:lang w:val="lv-LV"/>
        </w:rPr>
        <w:t>Pretendeta</w:t>
      </w:r>
      <w:proofErr w:type="spellEnd"/>
      <w:r w:rsidRPr="006C0165">
        <w:rPr>
          <w:rFonts w:ascii="Times New Roman" w:hAnsi="Times New Roman"/>
          <w:b w:val="0"/>
          <w:sz w:val="24"/>
          <w:lang w:val="lv-LV"/>
        </w:rPr>
        <w:t xml:space="preserve"> piedāvātais būvdarbu izpildes grafiks (</w:t>
      </w:r>
      <w:r w:rsidR="00AD1483">
        <w:rPr>
          <w:rFonts w:ascii="Times New Roman" w:hAnsi="Times New Roman"/>
          <w:b w:val="0"/>
          <w:sz w:val="24"/>
          <w:lang w:val="lv-LV"/>
        </w:rPr>
        <w:t>9</w:t>
      </w:r>
      <w:r w:rsidR="006A59F9" w:rsidRPr="006C0165">
        <w:rPr>
          <w:rFonts w:ascii="Times New Roman" w:hAnsi="Times New Roman"/>
          <w:b w:val="0"/>
          <w:sz w:val="24"/>
          <w:lang w:val="lv-LV"/>
        </w:rPr>
        <w:t>.</w:t>
      </w:r>
      <w:r w:rsidRPr="006C0165">
        <w:rPr>
          <w:rFonts w:ascii="Times New Roman" w:hAnsi="Times New Roman"/>
          <w:b w:val="0"/>
          <w:sz w:val="24"/>
          <w:lang w:val="lv-LV"/>
        </w:rPr>
        <w:t>pielikums)</w:t>
      </w:r>
      <w:r w:rsidR="006A59F9" w:rsidRPr="006C0165">
        <w:rPr>
          <w:rFonts w:ascii="Times New Roman" w:hAnsi="Times New Roman"/>
          <w:b w:val="0"/>
          <w:sz w:val="24"/>
          <w:lang w:val="lv-LV"/>
        </w:rPr>
        <w:t xml:space="preserve">. </w:t>
      </w:r>
    </w:p>
    <w:p w:rsidR="00963B90" w:rsidRPr="004A0A5A" w:rsidRDefault="001F7C7D" w:rsidP="00152E27">
      <w:pPr>
        <w:pStyle w:val="ApakpunktsRakstz"/>
        <w:numPr>
          <w:ilvl w:val="2"/>
          <w:numId w:val="36"/>
        </w:numPr>
        <w:ind w:left="993" w:hanging="993"/>
        <w:jc w:val="both"/>
        <w:rPr>
          <w:rFonts w:ascii="Times New Roman" w:hAnsi="Times New Roman"/>
          <w:b w:val="0"/>
          <w:color w:val="000000"/>
          <w:sz w:val="24"/>
          <w:lang w:val="lv-LV"/>
        </w:rPr>
      </w:pPr>
      <w:r w:rsidRPr="006C0165">
        <w:rPr>
          <w:rFonts w:ascii="Times New Roman" w:hAnsi="Times New Roman"/>
          <w:b w:val="0"/>
          <w:sz w:val="24"/>
          <w:lang w:val="lv-LV"/>
        </w:rPr>
        <w:t>Būvdarbu izpildei piedāvāto g</w:t>
      </w:r>
      <w:r w:rsidR="00963B90" w:rsidRPr="006C0165">
        <w:rPr>
          <w:rFonts w:ascii="Times New Roman" w:hAnsi="Times New Roman"/>
          <w:b w:val="0"/>
          <w:sz w:val="24"/>
          <w:lang w:val="lv-LV"/>
        </w:rPr>
        <w:t>alveno materiālu saraksts</w:t>
      </w:r>
      <w:r w:rsidRPr="006C0165">
        <w:rPr>
          <w:rFonts w:ascii="Times New Roman" w:hAnsi="Times New Roman"/>
          <w:b w:val="0"/>
          <w:sz w:val="24"/>
          <w:lang w:val="lv-LV"/>
        </w:rPr>
        <w:t>, kurā norādīti tehniskie parametri, piegādātājs, ražotāja valsts un ražotājs</w:t>
      </w:r>
      <w:r w:rsidR="0011345C">
        <w:rPr>
          <w:rFonts w:ascii="Times New Roman" w:hAnsi="Times New Roman"/>
          <w:b w:val="0"/>
          <w:sz w:val="24"/>
          <w:lang w:val="lv-LV"/>
        </w:rPr>
        <w:t xml:space="preserve"> (</w:t>
      </w:r>
      <w:r w:rsidR="009E3DEB">
        <w:rPr>
          <w:rFonts w:ascii="Times New Roman" w:hAnsi="Times New Roman"/>
          <w:b w:val="0"/>
          <w:sz w:val="24"/>
          <w:lang w:val="lv-LV"/>
        </w:rPr>
        <w:t xml:space="preserve">6.1. un 7.1. lokālās tāmes </w:t>
      </w:r>
      <w:proofErr w:type="spellStart"/>
      <w:r w:rsidR="009E3DEB">
        <w:rPr>
          <w:rFonts w:ascii="Times New Roman" w:hAnsi="Times New Roman"/>
          <w:b w:val="0"/>
          <w:sz w:val="24"/>
          <w:lang w:val="lv-LV"/>
        </w:rPr>
        <w:t>pozicijas</w:t>
      </w:r>
      <w:proofErr w:type="spellEnd"/>
      <w:r w:rsidR="0011345C">
        <w:rPr>
          <w:rFonts w:ascii="Times New Roman" w:hAnsi="Times New Roman"/>
          <w:b w:val="0"/>
          <w:sz w:val="24"/>
          <w:lang w:val="lv-LV"/>
        </w:rPr>
        <w:t>)</w:t>
      </w:r>
      <w:r w:rsidR="00963B90" w:rsidRPr="006C0165">
        <w:rPr>
          <w:rFonts w:ascii="Times New Roman" w:hAnsi="Times New Roman"/>
          <w:b w:val="0"/>
          <w:sz w:val="24"/>
          <w:lang w:val="lv-LV"/>
        </w:rPr>
        <w:t>.</w:t>
      </w:r>
    </w:p>
    <w:p w:rsidR="004A0A5A" w:rsidRPr="006C0165" w:rsidRDefault="004A0A5A" w:rsidP="004A0A5A">
      <w:pPr>
        <w:pStyle w:val="ApakpunktsRakstz"/>
        <w:numPr>
          <w:ilvl w:val="0"/>
          <w:numId w:val="0"/>
        </w:numPr>
        <w:ind w:left="993"/>
        <w:jc w:val="both"/>
        <w:rPr>
          <w:rFonts w:ascii="Times New Roman" w:hAnsi="Times New Roman"/>
          <w:b w:val="0"/>
          <w:color w:val="000000"/>
          <w:sz w:val="24"/>
          <w:lang w:val="lv-LV"/>
        </w:rPr>
      </w:pPr>
    </w:p>
    <w:p w:rsidR="0011345C" w:rsidRPr="0011345C" w:rsidRDefault="0011345C" w:rsidP="00152E27">
      <w:pPr>
        <w:pStyle w:val="ApakpunktsRakstz"/>
        <w:numPr>
          <w:ilvl w:val="1"/>
          <w:numId w:val="36"/>
        </w:numPr>
        <w:ind w:left="709" w:hanging="709"/>
        <w:jc w:val="both"/>
        <w:rPr>
          <w:rFonts w:ascii="Times New Roman" w:hAnsi="Times New Roman"/>
          <w:b w:val="0"/>
          <w:color w:val="000000"/>
          <w:sz w:val="24"/>
          <w:lang w:val="lv-LV"/>
        </w:rPr>
      </w:pPr>
      <w:r>
        <w:rPr>
          <w:rFonts w:ascii="Times New Roman" w:hAnsi="Times New Roman"/>
          <w:b w:val="0"/>
          <w:sz w:val="24"/>
          <w:lang w:val="lv-LV"/>
        </w:rPr>
        <w:t>Pretendenta f</w:t>
      </w:r>
      <w:r w:rsidR="008A160C" w:rsidRPr="00C518EA">
        <w:rPr>
          <w:rFonts w:ascii="Times New Roman" w:hAnsi="Times New Roman"/>
          <w:b w:val="0"/>
          <w:sz w:val="24"/>
          <w:lang w:val="lv-LV"/>
        </w:rPr>
        <w:t>inanšu piedāvājums</w:t>
      </w:r>
      <w:r>
        <w:rPr>
          <w:rFonts w:ascii="Times New Roman" w:hAnsi="Times New Roman"/>
          <w:b w:val="0"/>
          <w:sz w:val="24"/>
          <w:lang w:val="lv-LV"/>
        </w:rPr>
        <w:t>:</w:t>
      </w:r>
    </w:p>
    <w:p w:rsidR="005E6F87" w:rsidRPr="006C0077" w:rsidRDefault="00931348" w:rsidP="00152E27">
      <w:pPr>
        <w:pStyle w:val="ApakpunktsRakstz"/>
        <w:numPr>
          <w:ilvl w:val="2"/>
          <w:numId w:val="36"/>
        </w:numPr>
        <w:ind w:left="993" w:hanging="993"/>
        <w:jc w:val="both"/>
        <w:rPr>
          <w:rFonts w:ascii="Times New Roman" w:hAnsi="Times New Roman"/>
          <w:b w:val="0"/>
          <w:color w:val="000000"/>
          <w:sz w:val="24"/>
          <w:lang w:val="lv-LV"/>
        </w:rPr>
      </w:pPr>
      <w:r>
        <w:rPr>
          <w:rFonts w:ascii="Times New Roman" w:hAnsi="Times New Roman"/>
          <w:b w:val="0"/>
          <w:sz w:val="24"/>
        </w:rPr>
        <w:t>B</w:t>
      </w:r>
      <w:r w:rsidR="008A160C" w:rsidRPr="00C518EA">
        <w:rPr>
          <w:rFonts w:ascii="Times New Roman" w:hAnsi="Times New Roman"/>
          <w:b w:val="0"/>
          <w:sz w:val="24"/>
        </w:rPr>
        <w:t>ūvdarbu izmaksu tāmes (</w:t>
      </w:r>
      <w:r w:rsidR="00AD1483">
        <w:rPr>
          <w:rFonts w:ascii="Times New Roman" w:hAnsi="Times New Roman"/>
          <w:b w:val="0"/>
          <w:sz w:val="24"/>
          <w:lang w:val="lv-LV"/>
        </w:rPr>
        <w:t>2</w:t>
      </w:r>
      <w:r w:rsidR="006A59F9">
        <w:rPr>
          <w:rFonts w:ascii="Times New Roman" w:hAnsi="Times New Roman"/>
          <w:b w:val="0"/>
          <w:sz w:val="24"/>
          <w:lang w:val="lv-LV"/>
        </w:rPr>
        <w:t>.</w:t>
      </w:r>
      <w:r w:rsidR="008A160C" w:rsidRPr="00C518EA">
        <w:rPr>
          <w:rFonts w:ascii="Times New Roman" w:hAnsi="Times New Roman"/>
          <w:b w:val="0"/>
          <w:sz w:val="24"/>
        </w:rPr>
        <w:t>pielikums</w:t>
      </w:r>
      <w:r w:rsidR="00207282">
        <w:rPr>
          <w:rFonts w:ascii="Times New Roman" w:hAnsi="Times New Roman"/>
          <w:b w:val="0"/>
          <w:sz w:val="24"/>
        </w:rPr>
        <w:t>).</w:t>
      </w:r>
    </w:p>
    <w:p w:rsidR="006C0077" w:rsidRPr="006C0077" w:rsidRDefault="006C0077" w:rsidP="00152E27">
      <w:pPr>
        <w:pStyle w:val="ApakpunktsRakstz"/>
        <w:numPr>
          <w:ilvl w:val="2"/>
          <w:numId w:val="36"/>
        </w:numPr>
        <w:ind w:left="993" w:hanging="993"/>
        <w:jc w:val="both"/>
        <w:rPr>
          <w:rFonts w:ascii="Times New Roman" w:hAnsi="Times New Roman"/>
          <w:b w:val="0"/>
          <w:color w:val="000000"/>
          <w:sz w:val="24"/>
          <w:lang w:val="lv-LV"/>
        </w:rPr>
      </w:pPr>
      <w:r w:rsidRPr="006C0077">
        <w:rPr>
          <w:rFonts w:ascii="Times New Roman" w:hAnsi="Times New Roman"/>
          <w:b w:val="0"/>
          <w:color w:val="000000"/>
          <w:sz w:val="24"/>
          <w:lang w:val="lv-LV"/>
        </w:rPr>
        <w:t>Finanšu piedāvājumu sagatavo ievērojot Ministru kabineta 2015.gada 30.jūnija noteikumus Nr.330 „Noteikumi par Latvijas būvnormatīvu LBN 501-15 „</w:t>
      </w:r>
      <w:proofErr w:type="spellStart"/>
      <w:r w:rsidRPr="006C0077">
        <w:rPr>
          <w:rFonts w:ascii="Times New Roman" w:hAnsi="Times New Roman"/>
          <w:b w:val="0"/>
          <w:color w:val="000000"/>
          <w:sz w:val="24"/>
          <w:lang w:val="lv-LV"/>
        </w:rPr>
        <w:t>Būvizmaksu</w:t>
      </w:r>
      <w:proofErr w:type="spellEnd"/>
      <w:r w:rsidRPr="006C0077">
        <w:rPr>
          <w:rFonts w:ascii="Times New Roman" w:hAnsi="Times New Roman"/>
          <w:b w:val="0"/>
          <w:color w:val="000000"/>
          <w:sz w:val="24"/>
          <w:lang w:val="lv-LV"/>
        </w:rPr>
        <w:t xml:space="preserve"> noteikšanas kārtība”.</w:t>
      </w:r>
    </w:p>
    <w:p w:rsidR="006C0077" w:rsidRPr="006C0077" w:rsidRDefault="006C0077" w:rsidP="00152E27">
      <w:pPr>
        <w:pStyle w:val="ApakpunktsRakstz"/>
        <w:numPr>
          <w:ilvl w:val="3"/>
          <w:numId w:val="36"/>
        </w:numPr>
        <w:ind w:left="1418" w:hanging="1418"/>
        <w:jc w:val="both"/>
        <w:rPr>
          <w:rFonts w:ascii="Times New Roman" w:hAnsi="Times New Roman"/>
          <w:b w:val="0"/>
          <w:color w:val="000000"/>
          <w:sz w:val="24"/>
          <w:lang w:val="lv-LV"/>
        </w:rPr>
      </w:pPr>
      <w:r w:rsidRPr="006C0077">
        <w:rPr>
          <w:rFonts w:ascii="Times New Roman" w:hAnsi="Times New Roman"/>
          <w:b w:val="0"/>
          <w:color w:val="000000"/>
          <w:sz w:val="24"/>
          <w:lang w:val="lv-LV"/>
        </w:rPr>
        <w:t>Lokālās tāmes pozīcija „Vienības izmaksas” jābūt izvērstas, ietverot visas būvdarbu izmaksas un visas ar paredzamā līguma izpildi saistītās izmaksas, tai skaitā izmaksas ar visiem riskiem un iespējamiem sadārdzinājumiem.</w:t>
      </w:r>
    </w:p>
    <w:p w:rsidR="006C0077" w:rsidRPr="006C0077" w:rsidRDefault="006C0077" w:rsidP="00152E27">
      <w:pPr>
        <w:pStyle w:val="ApakpunktsRakstz"/>
        <w:numPr>
          <w:ilvl w:val="3"/>
          <w:numId w:val="36"/>
        </w:numPr>
        <w:ind w:left="1418" w:hanging="1418"/>
        <w:jc w:val="both"/>
        <w:rPr>
          <w:rFonts w:ascii="Times New Roman" w:hAnsi="Times New Roman"/>
          <w:b w:val="0"/>
          <w:color w:val="000000"/>
          <w:sz w:val="24"/>
          <w:lang w:val="lv-LV"/>
        </w:rPr>
      </w:pPr>
      <w:r w:rsidRPr="006C0077">
        <w:rPr>
          <w:rFonts w:ascii="Times New Roman" w:hAnsi="Times New Roman"/>
          <w:b w:val="0"/>
          <w:color w:val="000000"/>
          <w:sz w:val="24"/>
          <w:lang w:val="lv-LV"/>
        </w:rPr>
        <w:t>Izmaksās jāparedz ar darbu pieņemšanas-nodošanas procedūras organizāciju saistītās izmaksas, kā arī jebkuru citu Tehniskajā projektā minēto darbu pozīciju, kas nav atsevišķi norādītas citviet, izmaksas.</w:t>
      </w:r>
    </w:p>
    <w:p w:rsidR="006C0077" w:rsidRPr="006C0077" w:rsidRDefault="006C0077" w:rsidP="00152E27">
      <w:pPr>
        <w:pStyle w:val="ApakpunktsRakstz"/>
        <w:numPr>
          <w:ilvl w:val="3"/>
          <w:numId w:val="36"/>
        </w:numPr>
        <w:ind w:left="1418" w:hanging="1418"/>
        <w:jc w:val="both"/>
        <w:rPr>
          <w:rFonts w:ascii="Times New Roman" w:hAnsi="Times New Roman"/>
          <w:b w:val="0"/>
          <w:color w:val="000000"/>
          <w:sz w:val="24"/>
          <w:lang w:val="lv-LV"/>
        </w:rPr>
      </w:pPr>
      <w:r w:rsidRPr="006C0077">
        <w:rPr>
          <w:rFonts w:ascii="Times New Roman" w:hAnsi="Times New Roman"/>
          <w:b w:val="0"/>
          <w:color w:val="000000"/>
          <w:sz w:val="24"/>
          <w:lang w:val="lv-LV"/>
        </w:rPr>
        <w:t>Finanšu piedāvājumā izmaksas par vienu vienību norādāmas ar divām zīmēm aiz komata, tālākie aprēķini veicami, izejot no noapaļotās vienas vienības cenas un šādi noapaļojamas arī tālākās aprēķinu summas. Tāmēs jābūt ietvertām aprēķina formulām (ar izmantotu „ROUND” funkciju ar precizitāti 2 (divas) zīmes aiz komata, saglabājot visas formulas un funkcijas, kas izmantotas aprēķinos).</w:t>
      </w:r>
    </w:p>
    <w:p w:rsidR="006C0077" w:rsidRPr="006C0077" w:rsidRDefault="006C0077" w:rsidP="00152E27">
      <w:pPr>
        <w:pStyle w:val="ApakpunktsRakstz"/>
        <w:numPr>
          <w:ilvl w:val="3"/>
          <w:numId w:val="36"/>
        </w:numPr>
        <w:ind w:left="1418" w:hanging="1418"/>
        <w:jc w:val="both"/>
        <w:rPr>
          <w:rFonts w:ascii="Times New Roman" w:hAnsi="Times New Roman"/>
          <w:b w:val="0"/>
          <w:color w:val="000000"/>
          <w:sz w:val="24"/>
          <w:lang w:val="lv-LV"/>
        </w:rPr>
      </w:pPr>
      <w:r w:rsidRPr="006C0077">
        <w:rPr>
          <w:rFonts w:ascii="Times New Roman" w:hAnsi="Times New Roman"/>
          <w:b w:val="0"/>
          <w:color w:val="000000"/>
          <w:sz w:val="24"/>
          <w:lang w:val="lv-LV"/>
        </w:rPr>
        <w:t>Nav pieļaujams norādīt pozīcijas ar „mīnuss” zīmi vai “0”, ja izmaksu nenorādīšana liecina par neatbilstību Tehniskajai specifikācijai. Ja Pretendents nav norādījis divus ciparus aiz komata, tad Komisija uzskata, ka nenorādītie cipari ir nulle.</w:t>
      </w:r>
    </w:p>
    <w:p w:rsidR="00986362" w:rsidRPr="00986362" w:rsidRDefault="00986362" w:rsidP="00986362">
      <w:pPr>
        <w:pStyle w:val="Punkts"/>
        <w:numPr>
          <w:ilvl w:val="0"/>
          <w:numId w:val="0"/>
        </w:numPr>
        <w:ind w:left="851"/>
        <w:rPr>
          <w:rFonts w:ascii="Times New Roman" w:hAnsi="Times New Roman"/>
          <w:sz w:val="24"/>
        </w:rPr>
      </w:pPr>
    </w:p>
    <w:p w:rsidR="0013318A" w:rsidRPr="00986362" w:rsidRDefault="0013318A" w:rsidP="00D71BD3">
      <w:pPr>
        <w:pStyle w:val="Heading1"/>
        <w:numPr>
          <w:ilvl w:val="0"/>
          <w:numId w:val="36"/>
        </w:numPr>
        <w:spacing w:before="120" w:after="120"/>
        <w:ind w:left="426" w:hanging="426"/>
        <w:jc w:val="both"/>
        <w:rPr>
          <w:rFonts w:ascii="Times New Roman" w:hAnsi="Times New Roman"/>
          <w:sz w:val="24"/>
          <w:szCs w:val="24"/>
          <w:u w:val="single"/>
          <w:lang w:val="lv-LV"/>
        </w:rPr>
      </w:pPr>
      <w:bookmarkStart w:id="25" w:name="_Toc447815366"/>
      <w:bookmarkStart w:id="26" w:name="_Toc248732405"/>
      <w:bookmarkStart w:id="27" w:name="_Toc285807517"/>
      <w:bookmarkStart w:id="28" w:name="_Toc113686411"/>
      <w:bookmarkStart w:id="29" w:name="_Toc134418289"/>
      <w:bookmarkStart w:id="30" w:name="_Toc134431800"/>
      <w:bookmarkStart w:id="31" w:name="_Toc134628694"/>
      <w:bookmarkStart w:id="32" w:name="_Toc444729375"/>
      <w:bookmarkEnd w:id="23"/>
      <w:bookmarkEnd w:id="24"/>
      <w:r w:rsidRPr="00986362">
        <w:rPr>
          <w:rFonts w:ascii="Times New Roman" w:hAnsi="Times New Roman"/>
          <w:sz w:val="24"/>
          <w:szCs w:val="24"/>
          <w:u w:val="single"/>
          <w:lang w:val="lv-LV"/>
        </w:rPr>
        <w:t>Pretende</w:t>
      </w:r>
      <w:r w:rsidR="004E643D" w:rsidRPr="00986362">
        <w:rPr>
          <w:rFonts w:ascii="Times New Roman" w:hAnsi="Times New Roman"/>
          <w:sz w:val="24"/>
          <w:szCs w:val="24"/>
          <w:u w:val="single"/>
          <w:lang w:val="lv-LV"/>
        </w:rPr>
        <w:t>n</w:t>
      </w:r>
      <w:r w:rsidRPr="00986362">
        <w:rPr>
          <w:rFonts w:ascii="Times New Roman" w:hAnsi="Times New Roman"/>
          <w:sz w:val="24"/>
          <w:szCs w:val="24"/>
          <w:u w:val="single"/>
          <w:lang w:val="lv-LV"/>
        </w:rPr>
        <w:t>tu piedāvājumu vērtēšana</w:t>
      </w:r>
      <w:bookmarkEnd w:id="25"/>
    </w:p>
    <w:p w:rsidR="007E0634" w:rsidRPr="00024C67" w:rsidRDefault="007E0634" w:rsidP="00152E27">
      <w:pPr>
        <w:pStyle w:val="ApakpunktsRakstz"/>
        <w:numPr>
          <w:ilvl w:val="1"/>
          <w:numId w:val="36"/>
        </w:numPr>
        <w:tabs>
          <w:tab w:val="left" w:pos="720"/>
        </w:tabs>
        <w:ind w:left="720" w:hanging="720"/>
        <w:jc w:val="both"/>
        <w:rPr>
          <w:rFonts w:ascii="Times New Roman" w:hAnsi="Times New Roman"/>
          <w:b w:val="0"/>
          <w:sz w:val="24"/>
          <w:lang w:val="lv-LV"/>
        </w:rPr>
      </w:pPr>
      <w:r w:rsidRPr="00986362">
        <w:rPr>
          <w:rFonts w:ascii="Times New Roman" w:hAnsi="Times New Roman"/>
          <w:b w:val="0"/>
          <w:sz w:val="24"/>
          <w:lang w:val="lv-LV"/>
        </w:rPr>
        <w:t>Piedāvājumu</w:t>
      </w:r>
      <w:r w:rsidRPr="00024C67">
        <w:rPr>
          <w:rFonts w:ascii="Times New Roman" w:hAnsi="Times New Roman"/>
          <w:b w:val="0"/>
          <w:sz w:val="24"/>
          <w:lang w:val="lv-LV"/>
        </w:rPr>
        <w:t xml:space="preserve"> vērtēšana sastāv no </w:t>
      </w:r>
      <w:r w:rsidR="00227DA1">
        <w:rPr>
          <w:rFonts w:ascii="Times New Roman" w:hAnsi="Times New Roman"/>
          <w:b w:val="0"/>
          <w:sz w:val="24"/>
          <w:lang w:val="lv-LV"/>
        </w:rPr>
        <w:t>4</w:t>
      </w:r>
      <w:r w:rsidR="0013318A" w:rsidRPr="00024C67">
        <w:rPr>
          <w:rFonts w:ascii="Times New Roman" w:hAnsi="Times New Roman"/>
          <w:b w:val="0"/>
          <w:sz w:val="24"/>
          <w:lang w:val="lv-LV"/>
        </w:rPr>
        <w:t xml:space="preserve"> (</w:t>
      </w:r>
      <w:r w:rsidR="00227DA1">
        <w:rPr>
          <w:rFonts w:ascii="Times New Roman" w:hAnsi="Times New Roman"/>
          <w:b w:val="0"/>
          <w:sz w:val="24"/>
          <w:lang w:val="lv-LV"/>
        </w:rPr>
        <w:t>četriem</w:t>
      </w:r>
      <w:r w:rsidR="0013318A" w:rsidRPr="00024C67">
        <w:rPr>
          <w:rFonts w:ascii="Times New Roman" w:hAnsi="Times New Roman"/>
          <w:b w:val="0"/>
          <w:sz w:val="24"/>
          <w:lang w:val="lv-LV"/>
        </w:rPr>
        <w:t>)</w:t>
      </w:r>
      <w:r w:rsidRPr="00024C67">
        <w:rPr>
          <w:rFonts w:ascii="Times New Roman" w:hAnsi="Times New Roman"/>
          <w:b w:val="0"/>
          <w:sz w:val="24"/>
          <w:lang w:val="lv-LV"/>
        </w:rPr>
        <w:t xml:space="preserve"> posmiem:</w:t>
      </w:r>
    </w:p>
    <w:p w:rsidR="0013318A" w:rsidRPr="00024C67" w:rsidRDefault="007E0634" w:rsidP="00152E27">
      <w:pPr>
        <w:widowControl w:val="0"/>
        <w:numPr>
          <w:ilvl w:val="2"/>
          <w:numId w:val="36"/>
        </w:numPr>
        <w:tabs>
          <w:tab w:val="left" w:pos="993"/>
        </w:tabs>
        <w:autoSpaceDE w:val="0"/>
        <w:autoSpaceDN w:val="0"/>
        <w:ind w:left="993" w:right="-6" w:hanging="993"/>
        <w:jc w:val="both"/>
        <w:rPr>
          <w:lang w:val="lv-LV"/>
        </w:rPr>
      </w:pPr>
      <w:r w:rsidRPr="00024C67">
        <w:rPr>
          <w:lang w:val="lv-LV"/>
        </w:rPr>
        <w:t>1.posms – piedāvājum</w:t>
      </w:r>
      <w:r w:rsidR="00227DA1">
        <w:rPr>
          <w:lang w:val="lv-LV"/>
        </w:rPr>
        <w:t>u</w:t>
      </w:r>
      <w:r w:rsidRPr="00024C67">
        <w:rPr>
          <w:lang w:val="lv-LV"/>
        </w:rPr>
        <w:t xml:space="preserve"> noformējuma pārbaude;</w:t>
      </w:r>
    </w:p>
    <w:p w:rsidR="0013318A" w:rsidRDefault="007E0634" w:rsidP="00152E27">
      <w:pPr>
        <w:widowControl w:val="0"/>
        <w:numPr>
          <w:ilvl w:val="2"/>
          <w:numId w:val="36"/>
        </w:numPr>
        <w:tabs>
          <w:tab w:val="left" w:pos="993"/>
        </w:tabs>
        <w:autoSpaceDE w:val="0"/>
        <w:autoSpaceDN w:val="0"/>
        <w:ind w:left="993" w:right="-6" w:hanging="993"/>
        <w:jc w:val="both"/>
        <w:rPr>
          <w:lang w:val="lv-LV"/>
        </w:rPr>
      </w:pPr>
      <w:r w:rsidRPr="00024C67">
        <w:rPr>
          <w:lang w:val="lv-LV"/>
        </w:rPr>
        <w:t xml:space="preserve">2.posms – pretendentu </w:t>
      </w:r>
      <w:r w:rsidR="0011345C">
        <w:rPr>
          <w:lang w:val="lv-LV"/>
        </w:rPr>
        <w:t>kvalifikācijas vērtēšana</w:t>
      </w:r>
      <w:r w:rsidRPr="00024C67">
        <w:rPr>
          <w:lang w:val="lv-LV"/>
        </w:rPr>
        <w:t>;</w:t>
      </w:r>
    </w:p>
    <w:p w:rsidR="00227DA1" w:rsidRPr="00024C67" w:rsidRDefault="00227DA1" w:rsidP="00152E27">
      <w:pPr>
        <w:widowControl w:val="0"/>
        <w:numPr>
          <w:ilvl w:val="2"/>
          <w:numId w:val="36"/>
        </w:numPr>
        <w:tabs>
          <w:tab w:val="left" w:pos="993"/>
        </w:tabs>
        <w:autoSpaceDE w:val="0"/>
        <w:autoSpaceDN w:val="0"/>
        <w:ind w:left="993" w:right="-6" w:hanging="993"/>
        <w:jc w:val="both"/>
        <w:rPr>
          <w:lang w:val="lv-LV"/>
        </w:rPr>
      </w:pPr>
      <w:r>
        <w:rPr>
          <w:lang w:val="lv-LV"/>
        </w:rPr>
        <w:t>3.posms – tehnisko piedāvājumu</w:t>
      </w:r>
      <w:r w:rsidR="00B337C8">
        <w:rPr>
          <w:lang w:val="lv-LV"/>
        </w:rPr>
        <w:t xml:space="preserve"> vērtēšana</w:t>
      </w:r>
      <w:r>
        <w:rPr>
          <w:lang w:val="lv-LV"/>
        </w:rPr>
        <w:t>;</w:t>
      </w:r>
    </w:p>
    <w:p w:rsidR="007E0634" w:rsidRDefault="00227DA1" w:rsidP="00152E27">
      <w:pPr>
        <w:widowControl w:val="0"/>
        <w:numPr>
          <w:ilvl w:val="2"/>
          <w:numId w:val="36"/>
        </w:numPr>
        <w:tabs>
          <w:tab w:val="left" w:pos="993"/>
        </w:tabs>
        <w:autoSpaceDE w:val="0"/>
        <w:autoSpaceDN w:val="0"/>
        <w:ind w:left="993" w:right="-6" w:hanging="993"/>
        <w:jc w:val="both"/>
        <w:rPr>
          <w:lang w:val="lv-LV"/>
        </w:rPr>
      </w:pPr>
      <w:r>
        <w:rPr>
          <w:lang w:val="lv-LV"/>
        </w:rPr>
        <w:t>4</w:t>
      </w:r>
      <w:r w:rsidR="00B82A68" w:rsidRPr="00024C67">
        <w:rPr>
          <w:lang w:val="lv-LV"/>
        </w:rPr>
        <w:t>.posms</w:t>
      </w:r>
      <w:r w:rsidR="007E0634" w:rsidRPr="00024C67">
        <w:rPr>
          <w:lang w:val="lv-LV"/>
        </w:rPr>
        <w:t xml:space="preserve"> </w:t>
      </w:r>
      <w:r w:rsidR="00455AB7">
        <w:rPr>
          <w:lang w:val="lv-LV"/>
        </w:rPr>
        <w:t>– finanšu piedāvājumu vērtēšana;</w:t>
      </w:r>
    </w:p>
    <w:p w:rsidR="00455AB7" w:rsidRPr="00024C67" w:rsidRDefault="00455AB7" w:rsidP="00152E27">
      <w:pPr>
        <w:widowControl w:val="0"/>
        <w:numPr>
          <w:ilvl w:val="2"/>
          <w:numId w:val="36"/>
        </w:numPr>
        <w:tabs>
          <w:tab w:val="left" w:pos="993"/>
        </w:tabs>
        <w:autoSpaceDE w:val="0"/>
        <w:autoSpaceDN w:val="0"/>
        <w:ind w:left="993" w:right="-6" w:hanging="993"/>
        <w:jc w:val="both"/>
        <w:rPr>
          <w:lang w:val="lv-LV"/>
        </w:rPr>
      </w:pPr>
      <w:r>
        <w:rPr>
          <w:lang w:val="lv-LV"/>
        </w:rPr>
        <w:t xml:space="preserve">5.posms – lēmuma </w:t>
      </w:r>
      <w:r w:rsidRPr="00455AB7">
        <w:rPr>
          <w:lang w:val="lv-LV"/>
        </w:rPr>
        <w:t xml:space="preserve">pieņemšana par </w:t>
      </w:r>
      <w:r>
        <w:rPr>
          <w:lang w:val="lv-LV"/>
        </w:rPr>
        <w:t>iepirkuma</w:t>
      </w:r>
      <w:r w:rsidRPr="00455AB7">
        <w:rPr>
          <w:lang w:val="lv-LV"/>
        </w:rPr>
        <w:t xml:space="preserve"> līguma slēgšanas tiesību piešķiršanu</w:t>
      </w:r>
      <w:r>
        <w:rPr>
          <w:lang w:val="lv-LV"/>
        </w:rPr>
        <w:t>.</w:t>
      </w:r>
    </w:p>
    <w:p w:rsidR="007B4D6C" w:rsidRDefault="007B4D6C" w:rsidP="00152E27">
      <w:pPr>
        <w:widowControl w:val="0"/>
        <w:autoSpaceDE w:val="0"/>
        <w:autoSpaceDN w:val="0"/>
        <w:ind w:left="709" w:right="-6"/>
        <w:jc w:val="both"/>
        <w:rPr>
          <w:lang w:val="lv-LV"/>
        </w:rPr>
      </w:pPr>
    </w:p>
    <w:p w:rsidR="007E0634" w:rsidRPr="00024C67" w:rsidRDefault="007E0634" w:rsidP="00152E27">
      <w:pPr>
        <w:widowControl w:val="0"/>
        <w:numPr>
          <w:ilvl w:val="1"/>
          <w:numId w:val="36"/>
        </w:numPr>
        <w:autoSpaceDE w:val="0"/>
        <w:autoSpaceDN w:val="0"/>
        <w:ind w:left="709" w:right="-6" w:hanging="709"/>
        <w:jc w:val="both"/>
        <w:rPr>
          <w:lang w:val="lv-LV"/>
        </w:rPr>
      </w:pPr>
      <w:r w:rsidRPr="00024C67">
        <w:rPr>
          <w:lang w:val="lv-LV"/>
        </w:rPr>
        <w:t xml:space="preserve">Pretendentu piedāvājumu </w:t>
      </w:r>
      <w:r w:rsidR="0013318A" w:rsidRPr="00024C67">
        <w:rPr>
          <w:lang w:val="lv-LV"/>
        </w:rPr>
        <w:t>vērtēšanu K</w:t>
      </w:r>
      <w:r w:rsidRPr="00024C67">
        <w:rPr>
          <w:lang w:val="lv-LV"/>
        </w:rPr>
        <w:t>omisija veic slēgtā sēdē.</w:t>
      </w:r>
    </w:p>
    <w:p w:rsidR="007E0634" w:rsidRDefault="00207282" w:rsidP="00152E27">
      <w:pPr>
        <w:widowControl w:val="0"/>
        <w:numPr>
          <w:ilvl w:val="1"/>
          <w:numId w:val="36"/>
        </w:numPr>
        <w:autoSpaceDE w:val="0"/>
        <w:autoSpaceDN w:val="0"/>
        <w:ind w:left="709" w:right="-6" w:hanging="709"/>
        <w:jc w:val="both"/>
        <w:rPr>
          <w:lang w:val="lv-LV"/>
        </w:rPr>
      </w:pPr>
      <w:r w:rsidRPr="002C39E0">
        <w:rPr>
          <w:lang w:val="lv-LV"/>
        </w:rPr>
        <w:t xml:space="preserve">Piedāvājuma vērtēšanas laikā </w:t>
      </w:r>
      <w:r w:rsidR="0013318A" w:rsidRPr="002C39E0">
        <w:rPr>
          <w:lang w:val="lv-LV"/>
        </w:rPr>
        <w:t>K</w:t>
      </w:r>
      <w:r w:rsidR="007E0634" w:rsidRPr="002C39E0">
        <w:rPr>
          <w:lang w:val="lv-LV"/>
        </w:rPr>
        <w:t xml:space="preserve">omisija ir tiesīga </w:t>
      </w:r>
      <w:r w:rsidR="002C39E0">
        <w:rPr>
          <w:lang w:val="lv-LV"/>
        </w:rPr>
        <w:t xml:space="preserve">uzdot jautājumus, </w:t>
      </w:r>
      <w:r w:rsidR="007E0634" w:rsidRPr="002C39E0">
        <w:rPr>
          <w:lang w:val="lv-LV"/>
        </w:rPr>
        <w:t xml:space="preserve">lūgt </w:t>
      </w:r>
      <w:r w:rsidR="0013318A" w:rsidRPr="002C39E0">
        <w:rPr>
          <w:lang w:val="lv-LV"/>
        </w:rPr>
        <w:t>p</w:t>
      </w:r>
      <w:r w:rsidR="007E0634" w:rsidRPr="002C39E0">
        <w:rPr>
          <w:lang w:val="lv-LV"/>
        </w:rPr>
        <w:t xml:space="preserve">retendentiem </w:t>
      </w:r>
      <w:r w:rsidRPr="002C39E0">
        <w:rPr>
          <w:lang w:val="lv-LV"/>
        </w:rPr>
        <w:t xml:space="preserve">iesniegt finanšu piedāvājumā minēto </w:t>
      </w:r>
      <w:r w:rsidR="00947CF0" w:rsidRPr="002C39E0">
        <w:rPr>
          <w:lang w:val="lv-LV"/>
        </w:rPr>
        <w:t>izmaksu</w:t>
      </w:r>
      <w:r w:rsidRPr="002C39E0">
        <w:rPr>
          <w:lang w:val="lv-LV"/>
        </w:rPr>
        <w:t xml:space="preserve"> pozīciju </w:t>
      </w:r>
      <w:r w:rsidR="00B337C8" w:rsidRPr="002C39E0">
        <w:rPr>
          <w:lang w:val="lv-LV"/>
        </w:rPr>
        <w:t xml:space="preserve">detalizētu </w:t>
      </w:r>
      <w:r w:rsidRPr="002C39E0">
        <w:rPr>
          <w:lang w:val="lv-LV"/>
        </w:rPr>
        <w:t>atšifrējumu</w:t>
      </w:r>
      <w:r w:rsidR="00947CF0" w:rsidRPr="002C39E0">
        <w:rPr>
          <w:lang w:val="lv-LV"/>
        </w:rPr>
        <w:t>,</w:t>
      </w:r>
      <w:r w:rsidRPr="002C39E0">
        <w:rPr>
          <w:lang w:val="lv-LV"/>
        </w:rPr>
        <w:t xml:space="preserve"> </w:t>
      </w:r>
      <w:r w:rsidR="007E0634" w:rsidRPr="002C39E0">
        <w:rPr>
          <w:lang w:val="lv-LV"/>
        </w:rPr>
        <w:t>sniegt papildus paskaidrojumus,</w:t>
      </w:r>
      <w:r w:rsidR="007E0634" w:rsidRPr="00024C67">
        <w:rPr>
          <w:lang w:val="lv-LV"/>
        </w:rPr>
        <w:t xml:space="preserve"> ja tas nepieciešams </w:t>
      </w:r>
      <w:r w:rsidR="0013318A" w:rsidRPr="00024C67">
        <w:rPr>
          <w:lang w:val="lv-LV"/>
        </w:rPr>
        <w:t>p</w:t>
      </w:r>
      <w:r w:rsidR="007E0634" w:rsidRPr="00024C67">
        <w:rPr>
          <w:lang w:val="lv-LV"/>
        </w:rPr>
        <w:t>retendentu vērtēšanai.</w:t>
      </w:r>
    </w:p>
    <w:p w:rsidR="00986362" w:rsidRPr="00024C67" w:rsidRDefault="00986362" w:rsidP="00986362">
      <w:pPr>
        <w:widowControl w:val="0"/>
        <w:autoSpaceDE w:val="0"/>
        <w:autoSpaceDN w:val="0"/>
        <w:spacing w:before="120" w:after="120"/>
        <w:ind w:left="709" w:right="-6"/>
        <w:jc w:val="both"/>
        <w:rPr>
          <w:lang w:val="lv-LV"/>
        </w:rPr>
      </w:pPr>
    </w:p>
    <w:p w:rsidR="0013318A" w:rsidRPr="00024C67" w:rsidRDefault="0013318A" w:rsidP="00D71BD3">
      <w:pPr>
        <w:pStyle w:val="Heading1"/>
        <w:numPr>
          <w:ilvl w:val="0"/>
          <w:numId w:val="36"/>
        </w:numPr>
        <w:spacing w:before="120" w:after="120"/>
        <w:ind w:left="426" w:hanging="426"/>
        <w:jc w:val="both"/>
        <w:rPr>
          <w:rFonts w:ascii="Times New Roman" w:hAnsi="Times New Roman"/>
          <w:sz w:val="24"/>
          <w:szCs w:val="24"/>
          <w:u w:val="single"/>
          <w:lang w:val="lv-LV"/>
        </w:rPr>
      </w:pPr>
      <w:bookmarkStart w:id="33" w:name="_Toc447815367"/>
      <w:r w:rsidRPr="00024C67">
        <w:rPr>
          <w:rFonts w:ascii="Times New Roman" w:hAnsi="Times New Roman"/>
          <w:sz w:val="24"/>
          <w:szCs w:val="24"/>
          <w:u w:val="single"/>
          <w:lang w:val="lv-LV"/>
        </w:rPr>
        <w:t>Piedāvājumu noformējuma pārbaude</w:t>
      </w:r>
      <w:bookmarkEnd w:id="33"/>
      <w:r w:rsidR="00956C0F">
        <w:rPr>
          <w:rFonts w:ascii="Times New Roman" w:hAnsi="Times New Roman"/>
          <w:sz w:val="24"/>
          <w:szCs w:val="24"/>
          <w:u w:val="single"/>
          <w:lang w:val="lv-LV"/>
        </w:rPr>
        <w:t xml:space="preserve"> (1.posms)</w:t>
      </w:r>
    </w:p>
    <w:p w:rsidR="007E0634" w:rsidRDefault="0013318A" w:rsidP="00152E27">
      <w:pPr>
        <w:widowControl w:val="0"/>
        <w:autoSpaceDE w:val="0"/>
        <w:autoSpaceDN w:val="0"/>
        <w:ind w:right="-6"/>
        <w:jc w:val="both"/>
        <w:rPr>
          <w:lang w:val="lv-LV"/>
        </w:rPr>
      </w:pPr>
      <w:r w:rsidRPr="00EB176B">
        <w:rPr>
          <w:lang w:val="lv-LV"/>
        </w:rPr>
        <w:t>K</w:t>
      </w:r>
      <w:r w:rsidR="007E0634" w:rsidRPr="00EB176B">
        <w:rPr>
          <w:lang w:val="lv-LV"/>
        </w:rPr>
        <w:t xml:space="preserve">omisija </w:t>
      </w:r>
      <w:r w:rsidR="00986362">
        <w:rPr>
          <w:lang w:val="lv-LV"/>
        </w:rPr>
        <w:t>pārbauda</w:t>
      </w:r>
      <w:r w:rsidR="007E0634" w:rsidRPr="00EB176B">
        <w:rPr>
          <w:lang w:val="lv-LV"/>
        </w:rPr>
        <w:t xml:space="preserve"> piedāvājuma atbilstību Nolikumā noteiktajām noformējuma prasībām</w:t>
      </w:r>
      <w:r w:rsidR="007E0634" w:rsidRPr="00024C67">
        <w:rPr>
          <w:lang w:val="lv-LV"/>
        </w:rPr>
        <w:t>.</w:t>
      </w:r>
      <w:r w:rsidR="00986362" w:rsidRPr="00986362">
        <w:rPr>
          <w:lang w:val="lv-LV"/>
        </w:rPr>
        <w:t xml:space="preserve"> Ja pretendents neatbilst izvirzītajām prasībām, pretendentu izslēdz no turpmākās dalības iepirkuma procedūrā, kā arī neizskata pretendenta piedāvājumu</w:t>
      </w:r>
      <w:r w:rsidR="00986362">
        <w:rPr>
          <w:lang w:val="lv-LV"/>
        </w:rPr>
        <w:t>.</w:t>
      </w:r>
    </w:p>
    <w:p w:rsidR="00986362" w:rsidRPr="00024C67" w:rsidRDefault="00986362" w:rsidP="00986362">
      <w:pPr>
        <w:widowControl w:val="0"/>
        <w:autoSpaceDE w:val="0"/>
        <w:autoSpaceDN w:val="0"/>
        <w:spacing w:before="120" w:after="120"/>
        <w:ind w:left="709" w:right="-6"/>
        <w:jc w:val="both"/>
        <w:rPr>
          <w:lang w:val="lv-LV"/>
        </w:rPr>
      </w:pPr>
    </w:p>
    <w:p w:rsidR="0013318A" w:rsidRPr="00024C67" w:rsidRDefault="0013318A" w:rsidP="00D71BD3">
      <w:pPr>
        <w:pStyle w:val="Heading1"/>
        <w:numPr>
          <w:ilvl w:val="0"/>
          <w:numId w:val="36"/>
        </w:numPr>
        <w:spacing w:before="120" w:after="120"/>
        <w:ind w:left="426" w:hanging="426"/>
        <w:jc w:val="both"/>
        <w:rPr>
          <w:rFonts w:ascii="Times New Roman" w:hAnsi="Times New Roman"/>
          <w:sz w:val="24"/>
          <w:szCs w:val="24"/>
          <w:u w:val="single"/>
          <w:lang w:val="lv-LV"/>
        </w:rPr>
      </w:pPr>
      <w:bookmarkStart w:id="34" w:name="_Toc447815368"/>
      <w:r w:rsidRPr="00024C67">
        <w:rPr>
          <w:rFonts w:ascii="Times New Roman" w:hAnsi="Times New Roman"/>
          <w:sz w:val="24"/>
          <w:szCs w:val="24"/>
          <w:u w:val="single"/>
          <w:lang w:val="lv-LV"/>
        </w:rPr>
        <w:t xml:space="preserve">Pretendentu </w:t>
      </w:r>
      <w:bookmarkEnd w:id="34"/>
      <w:r w:rsidR="0011345C">
        <w:rPr>
          <w:rFonts w:ascii="Times New Roman" w:hAnsi="Times New Roman"/>
          <w:sz w:val="24"/>
          <w:szCs w:val="24"/>
          <w:u w:val="single"/>
          <w:lang w:val="lv-LV"/>
        </w:rPr>
        <w:t>kvalifikācijas vērtēšana</w:t>
      </w:r>
      <w:r w:rsidR="00956C0F">
        <w:rPr>
          <w:rFonts w:ascii="Times New Roman" w:hAnsi="Times New Roman"/>
          <w:sz w:val="24"/>
          <w:szCs w:val="24"/>
          <w:u w:val="single"/>
          <w:lang w:val="lv-LV"/>
        </w:rPr>
        <w:t xml:space="preserve"> (2.posms)</w:t>
      </w:r>
    </w:p>
    <w:p w:rsidR="00956C0F" w:rsidRDefault="00956C0F" w:rsidP="00152E27">
      <w:pPr>
        <w:widowControl w:val="0"/>
        <w:numPr>
          <w:ilvl w:val="1"/>
          <w:numId w:val="36"/>
        </w:numPr>
        <w:autoSpaceDE w:val="0"/>
        <w:autoSpaceDN w:val="0"/>
        <w:ind w:left="709" w:right="-6" w:hanging="709"/>
        <w:jc w:val="both"/>
        <w:rPr>
          <w:lang w:val="lv-LV"/>
        </w:rPr>
      </w:pPr>
      <w:r w:rsidRPr="00956C0F">
        <w:rPr>
          <w:lang w:val="lv-LV"/>
        </w:rPr>
        <w:t>Komisija vērtē tikai tos piedāvājumus, kas nav noraidīti 1.vērtēšanas posmā</w:t>
      </w:r>
      <w:r>
        <w:rPr>
          <w:lang w:val="lv-LV"/>
        </w:rPr>
        <w:t>.</w:t>
      </w:r>
    </w:p>
    <w:p w:rsidR="00A0754D" w:rsidRPr="00986362" w:rsidRDefault="00A0754D" w:rsidP="00152E27">
      <w:pPr>
        <w:widowControl w:val="0"/>
        <w:numPr>
          <w:ilvl w:val="1"/>
          <w:numId w:val="36"/>
        </w:numPr>
        <w:autoSpaceDE w:val="0"/>
        <w:autoSpaceDN w:val="0"/>
        <w:ind w:left="709" w:right="-6" w:hanging="709"/>
        <w:jc w:val="both"/>
        <w:rPr>
          <w:lang w:val="lv-LV"/>
        </w:rPr>
      </w:pPr>
      <w:r w:rsidRPr="00986362">
        <w:rPr>
          <w:lang w:val="lv-LV"/>
        </w:rPr>
        <w:t>Komisija noskaidro pretendentu kompetenci un atbilstību paredzamā līguma izpildes prasībām.</w:t>
      </w:r>
      <w:r>
        <w:rPr>
          <w:lang w:val="lv-LV"/>
        </w:rPr>
        <w:t xml:space="preserve"> </w:t>
      </w:r>
      <w:r w:rsidRPr="00986362">
        <w:rPr>
          <w:lang w:val="lv-LV"/>
        </w:rPr>
        <w:t>Pretendentu atlases un kvalifikācijas laikā Komisija vērtē piedāvājumu atbilstoši katrai Nolikuma izvirzītajai prasībai.</w:t>
      </w:r>
    </w:p>
    <w:p w:rsidR="00A0754D" w:rsidRDefault="00A0754D" w:rsidP="00152E27">
      <w:pPr>
        <w:widowControl w:val="0"/>
        <w:numPr>
          <w:ilvl w:val="1"/>
          <w:numId w:val="36"/>
        </w:numPr>
        <w:autoSpaceDE w:val="0"/>
        <w:autoSpaceDN w:val="0"/>
        <w:ind w:left="709" w:right="-6" w:hanging="709"/>
        <w:jc w:val="both"/>
        <w:rPr>
          <w:lang w:val="lv-LV"/>
        </w:rPr>
      </w:pPr>
      <w:r w:rsidRPr="00AC2E21">
        <w:rPr>
          <w:lang w:val="lv-LV"/>
        </w:rPr>
        <w:t>Komisija atzīst par neizturējušiem atlases un kvalifikācijas pārbaudi</w:t>
      </w:r>
      <w:r>
        <w:rPr>
          <w:lang w:val="lv-LV"/>
        </w:rPr>
        <w:t>,</w:t>
      </w:r>
      <w:r w:rsidRPr="00AC2E21">
        <w:rPr>
          <w:lang w:val="lv-LV"/>
        </w:rPr>
        <w:t xml:space="preserve"> un nepielaiž pie tālākās vērtēšanas to pretendentu piedāvājumus, kuri neatbilst </w:t>
      </w:r>
      <w:r>
        <w:rPr>
          <w:lang w:val="lv-LV"/>
        </w:rPr>
        <w:t xml:space="preserve">kādai no </w:t>
      </w:r>
      <w:r w:rsidRPr="00AC2E21">
        <w:rPr>
          <w:lang w:val="lv-LV"/>
        </w:rPr>
        <w:t>Nolikuma izvirzīt</w:t>
      </w:r>
      <w:r>
        <w:rPr>
          <w:lang w:val="lv-LV"/>
        </w:rPr>
        <w:t>ajā</w:t>
      </w:r>
      <w:r w:rsidRPr="00AC2E21">
        <w:rPr>
          <w:lang w:val="lv-LV"/>
        </w:rPr>
        <w:t xml:space="preserve">m prasībām un noteiktajiem dokumentiem. </w:t>
      </w:r>
    </w:p>
    <w:p w:rsidR="001B11CE" w:rsidRDefault="001B11CE" w:rsidP="00152E27">
      <w:pPr>
        <w:widowControl w:val="0"/>
        <w:numPr>
          <w:ilvl w:val="1"/>
          <w:numId w:val="36"/>
        </w:numPr>
        <w:autoSpaceDE w:val="0"/>
        <w:autoSpaceDN w:val="0"/>
        <w:ind w:left="709" w:right="-6" w:hanging="709"/>
        <w:jc w:val="both"/>
        <w:rPr>
          <w:lang w:val="lv-LV"/>
        </w:rPr>
      </w:pPr>
      <w:r>
        <w:rPr>
          <w:lang w:val="lv-LV"/>
        </w:rPr>
        <w:t>Komisija noskaidro pretendent</w:t>
      </w:r>
      <w:r w:rsidR="00AC2E21">
        <w:rPr>
          <w:lang w:val="lv-LV"/>
        </w:rPr>
        <w:t>u</w:t>
      </w:r>
      <w:r>
        <w:rPr>
          <w:lang w:val="lv-LV"/>
        </w:rPr>
        <w:t xml:space="preserve"> atbilstību Nolikuma izvirzītajām </w:t>
      </w:r>
      <w:r w:rsidR="00986362">
        <w:rPr>
          <w:lang w:val="lv-LV"/>
        </w:rPr>
        <w:t xml:space="preserve">kvalifikācijas </w:t>
      </w:r>
      <w:r>
        <w:rPr>
          <w:lang w:val="lv-LV"/>
        </w:rPr>
        <w:t>prasībām</w:t>
      </w:r>
      <w:r w:rsidR="000A1D89">
        <w:rPr>
          <w:lang w:val="lv-LV"/>
        </w:rPr>
        <w:t xml:space="preserve">. Ja pretendents neatbilst izvirzītajām prasībām, </w:t>
      </w:r>
      <w:r w:rsidRPr="000A1D89">
        <w:rPr>
          <w:lang w:val="lv-LV"/>
        </w:rPr>
        <w:t xml:space="preserve">pretendentu </w:t>
      </w:r>
      <w:r w:rsidR="000A1D89" w:rsidRPr="000A1D89">
        <w:rPr>
          <w:lang w:val="lv-LV"/>
        </w:rPr>
        <w:t xml:space="preserve">izslēdz </w:t>
      </w:r>
      <w:r w:rsidRPr="000A1D89">
        <w:rPr>
          <w:lang w:val="lv-LV"/>
        </w:rPr>
        <w:t>no turpmākās dalības iepirkuma procedūrā, kā arī neizskata pretendenta piedāvājumu</w:t>
      </w:r>
      <w:r w:rsidR="000A1D89" w:rsidRPr="000A1D89">
        <w:rPr>
          <w:lang w:val="lv-LV"/>
        </w:rPr>
        <w:t>.</w:t>
      </w:r>
      <w:r>
        <w:rPr>
          <w:lang w:val="lv-LV"/>
        </w:rPr>
        <w:t xml:space="preserve"> </w:t>
      </w:r>
    </w:p>
    <w:p w:rsidR="007E0634" w:rsidRDefault="007E0634" w:rsidP="00152E27">
      <w:pPr>
        <w:widowControl w:val="0"/>
        <w:numPr>
          <w:ilvl w:val="1"/>
          <w:numId w:val="36"/>
        </w:numPr>
        <w:autoSpaceDE w:val="0"/>
        <w:autoSpaceDN w:val="0"/>
        <w:ind w:left="709" w:right="-6" w:hanging="709"/>
        <w:jc w:val="both"/>
        <w:rPr>
          <w:lang w:val="lv-LV"/>
        </w:rPr>
      </w:pPr>
      <w:r w:rsidRPr="00AC2E21">
        <w:rPr>
          <w:lang w:val="lv-LV"/>
        </w:rPr>
        <w:t>Pretendenti, kas izturējuši pretendentu atlasi, tiek pielaisti pie tehnisko piedāvājumu vērtēšanas</w:t>
      </w:r>
      <w:r w:rsidR="0013318A" w:rsidRPr="00AC2E21">
        <w:rPr>
          <w:lang w:val="lv-LV"/>
        </w:rPr>
        <w:t>.</w:t>
      </w:r>
    </w:p>
    <w:p w:rsidR="00986362" w:rsidRPr="00AC2E21" w:rsidRDefault="00986362" w:rsidP="00986362">
      <w:pPr>
        <w:widowControl w:val="0"/>
        <w:autoSpaceDE w:val="0"/>
        <w:autoSpaceDN w:val="0"/>
        <w:spacing w:before="120" w:after="120"/>
        <w:ind w:left="709" w:right="-6"/>
        <w:jc w:val="both"/>
        <w:rPr>
          <w:lang w:val="lv-LV"/>
        </w:rPr>
      </w:pPr>
    </w:p>
    <w:p w:rsidR="00227DA1" w:rsidRPr="0083212D" w:rsidRDefault="00227DA1" w:rsidP="00D71BD3">
      <w:pPr>
        <w:pStyle w:val="Heading1"/>
        <w:numPr>
          <w:ilvl w:val="0"/>
          <w:numId w:val="36"/>
        </w:numPr>
        <w:spacing w:before="120" w:after="120"/>
        <w:ind w:left="426" w:hanging="426"/>
        <w:jc w:val="both"/>
        <w:rPr>
          <w:rFonts w:ascii="Times New Roman" w:hAnsi="Times New Roman"/>
          <w:sz w:val="24"/>
          <w:szCs w:val="24"/>
          <w:u w:val="single"/>
          <w:lang w:val="lv-LV"/>
        </w:rPr>
      </w:pPr>
      <w:bookmarkStart w:id="35" w:name="_Toc285807515"/>
      <w:bookmarkStart w:id="36" w:name="_Toc300299870"/>
      <w:bookmarkStart w:id="37" w:name="_Toc447815370"/>
      <w:bookmarkStart w:id="38" w:name="_Toc195953847"/>
      <w:r w:rsidRPr="0083212D">
        <w:rPr>
          <w:rFonts w:ascii="Times New Roman" w:hAnsi="Times New Roman"/>
          <w:sz w:val="24"/>
          <w:szCs w:val="24"/>
          <w:u w:val="single"/>
        </w:rPr>
        <w:t>Tehnisk</w:t>
      </w:r>
      <w:r w:rsidR="00B337C8">
        <w:rPr>
          <w:rFonts w:ascii="Times New Roman" w:hAnsi="Times New Roman"/>
          <w:sz w:val="24"/>
          <w:szCs w:val="24"/>
          <w:u w:val="single"/>
          <w:lang w:val="lv-LV"/>
        </w:rPr>
        <w:t>o</w:t>
      </w:r>
      <w:r w:rsidRPr="0083212D">
        <w:rPr>
          <w:rFonts w:ascii="Times New Roman" w:hAnsi="Times New Roman"/>
          <w:sz w:val="24"/>
          <w:szCs w:val="24"/>
          <w:u w:val="single"/>
        </w:rPr>
        <w:t xml:space="preserve"> piedāvājum</w:t>
      </w:r>
      <w:bookmarkEnd w:id="35"/>
      <w:bookmarkEnd w:id="36"/>
      <w:r w:rsidR="00B337C8">
        <w:rPr>
          <w:rFonts w:ascii="Times New Roman" w:hAnsi="Times New Roman"/>
          <w:sz w:val="24"/>
          <w:szCs w:val="24"/>
          <w:u w:val="single"/>
          <w:lang w:val="lv-LV"/>
        </w:rPr>
        <w:t>u</w:t>
      </w:r>
      <w:r w:rsidR="00B337C8">
        <w:rPr>
          <w:rFonts w:ascii="Times New Roman" w:hAnsi="Times New Roman"/>
          <w:sz w:val="24"/>
          <w:szCs w:val="24"/>
          <w:u w:val="single"/>
        </w:rPr>
        <w:t xml:space="preserve"> v</w:t>
      </w:r>
      <w:r w:rsidR="00B337C8">
        <w:rPr>
          <w:rFonts w:ascii="Times New Roman" w:hAnsi="Times New Roman"/>
          <w:sz w:val="24"/>
          <w:szCs w:val="24"/>
          <w:u w:val="single"/>
          <w:lang w:val="lv-LV"/>
        </w:rPr>
        <w:t>ērtēšana</w:t>
      </w:r>
      <w:r w:rsidR="00956C0F">
        <w:rPr>
          <w:rFonts w:ascii="Times New Roman" w:hAnsi="Times New Roman"/>
          <w:sz w:val="24"/>
          <w:szCs w:val="24"/>
          <w:u w:val="single"/>
          <w:lang w:val="lv-LV"/>
        </w:rPr>
        <w:t xml:space="preserve"> (3.posms)</w:t>
      </w:r>
    </w:p>
    <w:p w:rsidR="00A0754D" w:rsidRDefault="00A0754D" w:rsidP="00152E27">
      <w:pPr>
        <w:numPr>
          <w:ilvl w:val="1"/>
          <w:numId w:val="36"/>
        </w:numPr>
        <w:ind w:left="709" w:hanging="709"/>
        <w:jc w:val="both"/>
        <w:rPr>
          <w:lang w:val="lv-LV"/>
        </w:rPr>
      </w:pPr>
      <w:r w:rsidRPr="00A0754D">
        <w:rPr>
          <w:lang w:val="lv-LV"/>
        </w:rPr>
        <w:t>Komisija vērtē tikai tos piedāvājumus, kas nav noraidīti 1. un 2. vērtēšanas posmā</w:t>
      </w:r>
      <w:r>
        <w:rPr>
          <w:lang w:val="lv-LV"/>
        </w:rPr>
        <w:t>.</w:t>
      </w:r>
    </w:p>
    <w:p w:rsidR="00227DA1" w:rsidRDefault="00986362" w:rsidP="00152E27">
      <w:pPr>
        <w:numPr>
          <w:ilvl w:val="1"/>
          <w:numId w:val="36"/>
        </w:numPr>
        <w:ind w:left="709" w:hanging="709"/>
        <w:jc w:val="both"/>
        <w:rPr>
          <w:lang w:val="lv-LV"/>
        </w:rPr>
      </w:pPr>
      <w:r>
        <w:rPr>
          <w:lang w:val="lv-LV"/>
        </w:rPr>
        <w:t xml:space="preserve">Komisija pārbauda pretendenta </w:t>
      </w:r>
      <w:r w:rsidR="00A0754D">
        <w:rPr>
          <w:lang w:val="lv-LV"/>
        </w:rPr>
        <w:t xml:space="preserve">iesniegto Tehnisko </w:t>
      </w:r>
      <w:r w:rsidR="00227DA1" w:rsidRPr="00227DA1">
        <w:rPr>
          <w:lang w:val="lv-LV"/>
        </w:rPr>
        <w:t>piedāvājum</w:t>
      </w:r>
      <w:r>
        <w:rPr>
          <w:lang w:val="lv-LV"/>
        </w:rPr>
        <w:t>u</w:t>
      </w:r>
      <w:r w:rsidR="00024176">
        <w:rPr>
          <w:lang w:val="lv-LV"/>
        </w:rPr>
        <w:t xml:space="preserve"> </w:t>
      </w:r>
      <w:r w:rsidR="00A0754D">
        <w:rPr>
          <w:lang w:val="lv-LV"/>
        </w:rPr>
        <w:t xml:space="preserve">dokumentāciju </w:t>
      </w:r>
      <w:r w:rsidR="00024176">
        <w:rPr>
          <w:lang w:val="lv-LV"/>
        </w:rPr>
        <w:t>atbilstību Nolikuma izvirzītajām t</w:t>
      </w:r>
      <w:r w:rsidR="00024176" w:rsidRPr="00227DA1">
        <w:rPr>
          <w:lang w:val="lv-LV"/>
        </w:rPr>
        <w:t>ehnisk</w:t>
      </w:r>
      <w:r w:rsidR="00024176">
        <w:rPr>
          <w:lang w:val="lv-LV"/>
        </w:rPr>
        <w:t>ajām</w:t>
      </w:r>
      <w:r w:rsidR="006A59F9">
        <w:rPr>
          <w:lang w:val="lv-LV"/>
        </w:rPr>
        <w:t xml:space="preserve"> </w:t>
      </w:r>
      <w:r w:rsidR="00024176">
        <w:rPr>
          <w:lang w:val="lv-LV"/>
        </w:rPr>
        <w:t>prasībām</w:t>
      </w:r>
      <w:r w:rsidR="00227DA1">
        <w:rPr>
          <w:lang w:val="lv-LV"/>
        </w:rPr>
        <w:t>.</w:t>
      </w:r>
    </w:p>
    <w:p w:rsidR="00A0754D" w:rsidRDefault="00A0754D" w:rsidP="00152E27">
      <w:pPr>
        <w:numPr>
          <w:ilvl w:val="1"/>
          <w:numId w:val="36"/>
        </w:numPr>
        <w:ind w:left="709" w:hanging="709"/>
        <w:jc w:val="both"/>
        <w:rPr>
          <w:lang w:val="lv-LV"/>
        </w:rPr>
      </w:pPr>
      <w:r w:rsidRPr="00A0754D">
        <w:rPr>
          <w:lang w:val="lv-LV"/>
        </w:rPr>
        <w:t xml:space="preserve">Ja Pretendenta piedāvājums neatbilst </w:t>
      </w:r>
      <w:r>
        <w:rPr>
          <w:lang w:val="lv-LV"/>
        </w:rPr>
        <w:t xml:space="preserve">izvirzītajām </w:t>
      </w:r>
      <w:r w:rsidRPr="00A0754D">
        <w:rPr>
          <w:lang w:val="lv-LV"/>
        </w:rPr>
        <w:t>prasīb</w:t>
      </w:r>
      <w:r>
        <w:rPr>
          <w:lang w:val="lv-LV"/>
        </w:rPr>
        <w:t>ām</w:t>
      </w:r>
      <w:r w:rsidRPr="00A0754D">
        <w:rPr>
          <w:lang w:val="lv-LV"/>
        </w:rPr>
        <w:t xml:space="preserve">, </w:t>
      </w:r>
      <w:r>
        <w:rPr>
          <w:lang w:val="lv-LV"/>
        </w:rPr>
        <w:t>pretendentu</w:t>
      </w:r>
      <w:r w:rsidRPr="00A0754D">
        <w:rPr>
          <w:lang w:val="lv-LV"/>
        </w:rPr>
        <w:t xml:space="preserve"> </w:t>
      </w:r>
      <w:r w:rsidRPr="000A1D89">
        <w:rPr>
          <w:lang w:val="lv-LV"/>
        </w:rPr>
        <w:t>izslēdz no turpmākās dalības iepirkuma procedūrā</w:t>
      </w:r>
      <w:r>
        <w:rPr>
          <w:lang w:val="lv-LV"/>
        </w:rPr>
        <w:t>.</w:t>
      </w:r>
    </w:p>
    <w:p w:rsidR="00986362" w:rsidRPr="00227DA1" w:rsidRDefault="00986362" w:rsidP="00E90659">
      <w:pPr>
        <w:spacing w:before="120" w:after="120"/>
        <w:ind w:left="709"/>
        <w:rPr>
          <w:lang w:val="lv-LV" w:eastAsia="x-none"/>
        </w:rPr>
      </w:pPr>
    </w:p>
    <w:p w:rsidR="007D7DC9" w:rsidRPr="00024C67" w:rsidRDefault="007D7DC9" w:rsidP="00D71BD3">
      <w:pPr>
        <w:pStyle w:val="Heading1"/>
        <w:numPr>
          <w:ilvl w:val="0"/>
          <w:numId w:val="36"/>
        </w:numPr>
        <w:spacing w:before="120" w:after="120"/>
        <w:ind w:left="426" w:hanging="426"/>
        <w:jc w:val="both"/>
        <w:rPr>
          <w:rFonts w:ascii="Times New Roman" w:hAnsi="Times New Roman"/>
          <w:sz w:val="24"/>
          <w:szCs w:val="24"/>
          <w:u w:val="single"/>
          <w:lang w:val="lv-LV"/>
        </w:rPr>
      </w:pPr>
      <w:r w:rsidRPr="00024C67">
        <w:rPr>
          <w:rFonts w:ascii="Times New Roman" w:hAnsi="Times New Roman"/>
          <w:sz w:val="24"/>
          <w:szCs w:val="24"/>
          <w:u w:val="single"/>
          <w:lang w:val="lv-LV"/>
        </w:rPr>
        <w:t xml:space="preserve">Finanšu piedāvājumu vērtēšana </w:t>
      </w:r>
      <w:bookmarkEnd w:id="37"/>
      <w:r w:rsidR="00455AB7">
        <w:rPr>
          <w:rFonts w:ascii="Times New Roman" w:hAnsi="Times New Roman"/>
          <w:sz w:val="24"/>
          <w:szCs w:val="24"/>
          <w:u w:val="single"/>
          <w:lang w:val="lv-LV"/>
        </w:rPr>
        <w:t>(4.posms)</w:t>
      </w:r>
    </w:p>
    <w:bookmarkEnd w:id="38"/>
    <w:p w:rsidR="00A0754D" w:rsidRDefault="00A0754D" w:rsidP="00152E27">
      <w:pPr>
        <w:widowControl w:val="0"/>
        <w:numPr>
          <w:ilvl w:val="1"/>
          <w:numId w:val="36"/>
        </w:numPr>
        <w:autoSpaceDE w:val="0"/>
        <w:autoSpaceDN w:val="0"/>
        <w:ind w:left="709" w:right="-6" w:hanging="709"/>
        <w:jc w:val="both"/>
        <w:rPr>
          <w:lang w:val="lv-LV"/>
        </w:rPr>
      </w:pPr>
      <w:r w:rsidRPr="00A0754D">
        <w:rPr>
          <w:lang w:val="lv-LV"/>
        </w:rPr>
        <w:t>Komisija vērtē tikai tos Pretendentu Finanšu piedāvājumus, kas nav noraidīti 1., 2. un 3.vērtēšanas posmā</w:t>
      </w:r>
      <w:r>
        <w:rPr>
          <w:lang w:val="lv-LV"/>
        </w:rPr>
        <w:t>.</w:t>
      </w:r>
    </w:p>
    <w:p w:rsidR="007E0634" w:rsidRPr="00024C67" w:rsidRDefault="007E0634" w:rsidP="00152E27">
      <w:pPr>
        <w:widowControl w:val="0"/>
        <w:numPr>
          <w:ilvl w:val="1"/>
          <w:numId w:val="36"/>
        </w:numPr>
        <w:autoSpaceDE w:val="0"/>
        <w:autoSpaceDN w:val="0"/>
        <w:ind w:left="709" w:right="-6" w:hanging="709"/>
        <w:jc w:val="both"/>
        <w:rPr>
          <w:lang w:val="lv-LV"/>
        </w:rPr>
      </w:pPr>
      <w:r w:rsidRPr="00024C67">
        <w:rPr>
          <w:lang w:val="lv-LV"/>
        </w:rPr>
        <w:t xml:space="preserve">Finanšu piedāvājumu vērtēšanas stadijā </w:t>
      </w:r>
      <w:r w:rsidR="007D7DC9" w:rsidRPr="00024C67">
        <w:rPr>
          <w:lang w:val="lv-LV"/>
        </w:rPr>
        <w:t>K</w:t>
      </w:r>
      <w:r w:rsidRPr="00024C67">
        <w:rPr>
          <w:lang w:val="lv-LV"/>
        </w:rPr>
        <w:t xml:space="preserve">omisija vērtē </w:t>
      </w:r>
      <w:r w:rsidR="006C0DC5" w:rsidRPr="00024C67">
        <w:rPr>
          <w:lang w:val="lv-LV"/>
        </w:rPr>
        <w:t>tikai tos piedāvājumus</w:t>
      </w:r>
      <w:r w:rsidRPr="00024C67">
        <w:rPr>
          <w:lang w:val="lv-LV"/>
        </w:rPr>
        <w:t xml:space="preserve">, kas </w:t>
      </w:r>
      <w:r w:rsidR="00E70C8A" w:rsidRPr="00024C67">
        <w:rPr>
          <w:lang w:val="lv-LV"/>
        </w:rPr>
        <w:t xml:space="preserve">ir </w:t>
      </w:r>
      <w:r w:rsidRPr="00024C67">
        <w:rPr>
          <w:lang w:val="lv-LV"/>
        </w:rPr>
        <w:t xml:space="preserve">izturējuši </w:t>
      </w:r>
      <w:r w:rsidR="00024176">
        <w:rPr>
          <w:lang w:val="lv-LV"/>
        </w:rPr>
        <w:t>p</w:t>
      </w:r>
      <w:r w:rsidRPr="00024C67">
        <w:rPr>
          <w:lang w:val="lv-LV"/>
        </w:rPr>
        <w:t>retendentu atlases un pretendentu tehniskās atbilstības vērtēšanas pārbaudi.</w:t>
      </w:r>
    </w:p>
    <w:p w:rsidR="00E70C8A" w:rsidRPr="00024C67" w:rsidRDefault="00E70C8A" w:rsidP="00152E27">
      <w:pPr>
        <w:widowControl w:val="0"/>
        <w:numPr>
          <w:ilvl w:val="1"/>
          <w:numId w:val="36"/>
        </w:numPr>
        <w:autoSpaceDE w:val="0"/>
        <w:autoSpaceDN w:val="0"/>
        <w:ind w:left="709" w:right="-6" w:hanging="709"/>
        <w:jc w:val="both"/>
        <w:rPr>
          <w:lang w:val="lv-LV"/>
        </w:rPr>
      </w:pPr>
      <w:r w:rsidRPr="00024C67">
        <w:rPr>
          <w:rFonts w:ascii="TimesNewRomanPSMT" w:hAnsi="TimesNewRomanPSMT" w:cs="TimesNewRomanPSMT"/>
          <w:lang w:val="lv-LV"/>
        </w:rPr>
        <w:t>Vērtējot Finanšu piedāvājumu</w:t>
      </w:r>
      <w:r w:rsidR="00637FA3">
        <w:rPr>
          <w:rFonts w:ascii="TimesNewRomanPSMT" w:hAnsi="TimesNewRomanPSMT" w:cs="TimesNewRomanPSMT"/>
          <w:lang w:val="lv-LV"/>
        </w:rPr>
        <w:t>,</w:t>
      </w:r>
      <w:r w:rsidRPr="00024C67">
        <w:rPr>
          <w:rFonts w:ascii="TimesNewRomanPSMT" w:hAnsi="TimesNewRomanPSMT" w:cs="TimesNewRomanPSMT"/>
          <w:lang w:val="lv-LV"/>
        </w:rPr>
        <w:t xml:space="preserve"> Komisija ņem vērā piedāvājumā norādīto kopējo</w:t>
      </w:r>
      <w:r w:rsidR="00AB1DC2" w:rsidRPr="00024C67">
        <w:rPr>
          <w:lang w:val="lv-LV"/>
        </w:rPr>
        <w:t xml:space="preserve"> </w:t>
      </w:r>
      <w:r w:rsidRPr="00024C67">
        <w:rPr>
          <w:rFonts w:ascii="TimesNewRomanPS-BoldMT" w:hAnsi="TimesNewRomanPS-BoldMT" w:cs="TimesNewRomanPS-BoldMT"/>
          <w:b/>
          <w:bCs/>
          <w:lang w:val="lv-LV"/>
        </w:rPr>
        <w:t xml:space="preserve">līgumcenu </w:t>
      </w:r>
      <w:r w:rsidR="00AB1DC2" w:rsidRPr="00024C67">
        <w:rPr>
          <w:rFonts w:ascii="TimesNewRomanPS-BoldMT" w:hAnsi="TimesNewRomanPS-BoldMT" w:cs="TimesNewRomanPS-BoldMT"/>
          <w:b/>
          <w:bCs/>
          <w:lang w:val="lv-LV"/>
        </w:rPr>
        <w:t xml:space="preserve">EUR </w:t>
      </w:r>
      <w:r w:rsidRPr="00024C67">
        <w:rPr>
          <w:rFonts w:ascii="TimesNewRomanPS-BoldMT" w:hAnsi="TimesNewRomanPS-BoldMT" w:cs="TimesNewRomanPS-BoldMT"/>
          <w:b/>
          <w:bCs/>
          <w:lang w:val="lv-LV"/>
        </w:rPr>
        <w:t>bez PVN</w:t>
      </w:r>
      <w:r w:rsidRPr="00024C67">
        <w:rPr>
          <w:rFonts w:ascii="TimesNewRomanPSMT" w:hAnsi="TimesNewRomanPSMT" w:cs="TimesNewRomanPSMT"/>
          <w:lang w:val="lv-LV"/>
        </w:rPr>
        <w:t>.</w:t>
      </w:r>
    </w:p>
    <w:p w:rsidR="00455AB7" w:rsidRDefault="00455AB7" w:rsidP="00152E27">
      <w:pPr>
        <w:widowControl w:val="0"/>
        <w:numPr>
          <w:ilvl w:val="1"/>
          <w:numId w:val="36"/>
        </w:numPr>
        <w:autoSpaceDE w:val="0"/>
        <w:autoSpaceDN w:val="0"/>
        <w:ind w:left="709" w:right="-6" w:hanging="709"/>
        <w:jc w:val="both"/>
        <w:rPr>
          <w:lang w:val="lv-LV"/>
        </w:rPr>
      </w:pPr>
      <w:r w:rsidRPr="00455AB7">
        <w:rPr>
          <w:lang w:val="lv-LV"/>
        </w:rPr>
        <w:t xml:space="preserve">Piedāvājumu vērtēšanas laikā pasūtītājs pārbauda, vai piedāvājumā nav aritmētisku kļūdu. Ja pasūtītājs konstatē šādas kļūdas, tas šīs kļūdas izlabo. Par kļūdu labojumu un laboto piedāvājuma summu pasūtītājs paziņo </w:t>
      </w:r>
      <w:r>
        <w:rPr>
          <w:lang w:val="lv-LV"/>
        </w:rPr>
        <w:t>P</w:t>
      </w:r>
      <w:r w:rsidRPr="00455AB7">
        <w:rPr>
          <w:lang w:val="lv-LV"/>
        </w:rPr>
        <w:t xml:space="preserve">retendentam, kura pieļautās kļūdas labotas. Vērtējot finanšu piedāvājumu, pasūtītājs ņem vērā labojumus </w:t>
      </w:r>
    </w:p>
    <w:p w:rsidR="000E1444" w:rsidRPr="002B5EC7" w:rsidRDefault="000E1444" w:rsidP="00152E27">
      <w:pPr>
        <w:widowControl w:val="0"/>
        <w:numPr>
          <w:ilvl w:val="1"/>
          <w:numId w:val="36"/>
        </w:numPr>
        <w:autoSpaceDE w:val="0"/>
        <w:autoSpaceDN w:val="0"/>
        <w:ind w:left="709" w:right="-6" w:hanging="709"/>
        <w:jc w:val="both"/>
        <w:rPr>
          <w:lang w:val="lv-LV"/>
        </w:rPr>
      </w:pPr>
      <w:r w:rsidRPr="002B5EC7">
        <w:rPr>
          <w:color w:val="000000"/>
          <w:lang w:val="lv-LV"/>
        </w:rPr>
        <w:t xml:space="preserve">Ja piedāvājums būvdarbu, piegādes vai pakalpojumu līgumam šķiet nepamatoti lēts (piem. par ievērojami zemāku cenu nekā </w:t>
      </w:r>
      <w:r w:rsidR="00455AB7" w:rsidRPr="002B5EC7">
        <w:rPr>
          <w:color w:val="000000"/>
          <w:lang w:val="lv-LV"/>
        </w:rPr>
        <w:t>citiem</w:t>
      </w:r>
      <w:r w:rsidRPr="002B5EC7">
        <w:rPr>
          <w:color w:val="000000"/>
          <w:lang w:val="lv-LV"/>
        </w:rPr>
        <w:t xml:space="preserve"> Pretendenti</w:t>
      </w:r>
      <w:r w:rsidR="00455AB7" w:rsidRPr="002B5EC7">
        <w:rPr>
          <w:color w:val="000000"/>
          <w:lang w:val="lv-LV"/>
        </w:rPr>
        <w:t>em</w:t>
      </w:r>
      <w:r w:rsidRPr="002B5EC7">
        <w:rPr>
          <w:color w:val="000000"/>
          <w:lang w:val="lv-LV"/>
        </w:rPr>
        <w:t>), Pasūtītājs pieprasa skaidrojumu par piedāvāto cenu vai izmaksām.</w:t>
      </w:r>
    </w:p>
    <w:p w:rsidR="00455AB7" w:rsidRPr="00455AB7" w:rsidRDefault="00455AB7" w:rsidP="00152E27">
      <w:pPr>
        <w:widowControl w:val="0"/>
        <w:numPr>
          <w:ilvl w:val="1"/>
          <w:numId w:val="36"/>
        </w:numPr>
        <w:autoSpaceDE w:val="0"/>
        <w:autoSpaceDN w:val="0"/>
        <w:ind w:left="709" w:right="-6" w:hanging="709"/>
        <w:jc w:val="both"/>
        <w:rPr>
          <w:lang w:val="lv-LV"/>
        </w:rPr>
      </w:pPr>
      <w:r w:rsidRPr="00455AB7">
        <w:rPr>
          <w:color w:val="000000"/>
          <w:lang w:val="lv-LV"/>
        </w:rPr>
        <w:t>Komisija pārbauda Pretendentu iesniegto Finanšu piedāvājumu atbilstību Nolikuma prasībām. Neatbilstošie piedāvājumi no tālākas vērtēšanas tiks izslēgti</w:t>
      </w:r>
      <w:r>
        <w:rPr>
          <w:color w:val="000000"/>
          <w:lang w:val="lv-LV"/>
        </w:rPr>
        <w:t>.</w:t>
      </w:r>
    </w:p>
    <w:p w:rsidR="00455AB7" w:rsidRPr="000E1444" w:rsidRDefault="00455AB7" w:rsidP="00943C4B">
      <w:pPr>
        <w:widowControl w:val="0"/>
        <w:autoSpaceDE w:val="0"/>
        <w:autoSpaceDN w:val="0"/>
        <w:ind w:left="709" w:right="-6"/>
        <w:jc w:val="both"/>
        <w:rPr>
          <w:lang w:val="lv-LV"/>
        </w:rPr>
      </w:pPr>
    </w:p>
    <w:p w:rsidR="00455AB7" w:rsidRPr="00455AB7" w:rsidRDefault="00455AB7" w:rsidP="00D71BD3">
      <w:pPr>
        <w:pStyle w:val="ListParagraph"/>
        <w:numPr>
          <w:ilvl w:val="0"/>
          <w:numId w:val="36"/>
        </w:numPr>
        <w:spacing w:after="0" w:line="240" w:lineRule="auto"/>
        <w:rPr>
          <w:rFonts w:ascii="Times New Roman" w:hAnsi="Times New Roman" w:cs="Times New Roman"/>
          <w:b/>
          <w:sz w:val="24"/>
          <w:szCs w:val="24"/>
          <w:u w:val="single"/>
        </w:rPr>
      </w:pPr>
      <w:r w:rsidRPr="00455AB7">
        <w:rPr>
          <w:rFonts w:ascii="Times New Roman" w:hAnsi="Times New Roman" w:cs="Times New Roman"/>
          <w:b/>
          <w:sz w:val="24"/>
          <w:szCs w:val="24"/>
          <w:u w:val="single"/>
        </w:rPr>
        <w:t>Lēmuma pieņemšana par iepirkuma līguma slēgšanas tiesību piešķiršanu (5.posms)</w:t>
      </w:r>
    </w:p>
    <w:p w:rsidR="00455AB7" w:rsidRPr="00943C4B" w:rsidRDefault="00455AB7" w:rsidP="00152E27">
      <w:pPr>
        <w:widowControl w:val="0"/>
        <w:numPr>
          <w:ilvl w:val="1"/>
          <w:numId w:val="36"/>
        </w:numPr>
        <w:autoSpaceDE w:val="0"/>
        <w:autoSpaceDN w:val="0"/>
        <w:ind w:left="709" w:right="-6" w:hanging="709"/>
        <w:jc w:val="both"/>
        <w:rPr>
          <w:lang w:val="lv-LV"/>
        </w:rPr>
      </w:pPr>
      <w:r w:rsidRPr="00455AB7">
        <w:rPr>
          <w:lang w:val="lv-LV"/>
        </w:rPr>
        <w:t xml:space="preserve">Tiesības slēgt Iepirkuma līgumu tiks piešķirtas Pretendentam, kura piedāvājums </w:t>
      </w:r>
      <w:r w:rsidRPr="00455AB7">
        <w:rPr>
          <w:lang w:val="lv-LV"/>
        </w:rPr>
        <w:lastRenderedPageBreak/>
        <w:t xml:space="preserve">atbildīs visām Nolikumā noteiktajām atlases prasībām un būs iesniedzis prasībām atbilstošu tehnisko piedāvājumu, un būs </w:t>
      </w:r>
      <w:r w:rsidRPr="00943C4B">
        <w:rPr>
          <w:b/>
          <w:lang w:val="lv-LV"/>
        </w:rPr>
        <w:t>saimnieciski visizdevīgākais no piedāvājumiem</w:t>
      </w:r>
      <w:r w:rsidRPr="00943C4B">
        <w:rPr>
          <w:lang w:val="lv-LV"/>
        </w:rPr>
        <w:t>, pamatojoties uz Nolikumā noteiktajiem piedāvājumu vērtēšanas kritērijiem:</w:t>
      </w:r>
    </w:p>
    <w:p w:rsidR="00455AB7" w:rsidRPr="00943C4B" w:rsidRDefault="00455AB7" w:rsidP="00152E27">
      <w:pPr>
        <w:pStyle w:val="ListParagraph"/>
        <w:widowControl w:val="0"/>
        <w:numPr>
          <w:ilvl w:val="2"/>
          <w:numId w:val="36"/>
        </w:numPr>
        <w:autoSpaceDE w:val="0"/>
        <w:autoSpaceDN w:val="0"/>
        <w:spacing w:after="0" w:line="240" w:lineRule="auto"/>
        <w:ind w:left="851" w:right="-6" w:hanging="851"/>
        <w:jc w:val="both"/>
        <w:rPr>
          <w:rFonts w:ascii="Times New Roman" w:hAnsi="Times New Roman" w:cs="Times New Roman"/>
          <w:sz w:val="24"/>
          <w:szCs w:val="24"/>
        </w:rPr>
      </w:pPr>
      <w:r w:rsidRPr="00943C4B">
        <w:rPr>
          <w:rFonts w:ascii="Times New Roman" w:hAnsi="Times New Roman" w:cs="Times New Roman"/>
          <w:sz w:val="24"/>
          <w:szCs w:val="24"/>
        </w:rPr>
        <w:t>Komisija saimnieciski visizdevīgāko piedāvājumu nosaka, aprēķinot izdevīguma punktus, kurus veido kritēriju novērtējumu summa;</w:t>
      </w:r>
    </w:p>
    <w:p w:rsidR="00455AB7" w:rsidRPr="00943C4B" w:rsidRDefault="00455AB7" w:rsidP="00152E27">
      <w:pPr>
        <w:pStyle w:val="ListParagraph"/>
        <w:widowControl w:val="0"/>
        <w:numPr>
          <w:ilvl w:val="2"/>
          <w:numId w:val="36"/>
        </w:numPr>
        <w:autoSpaceDE w:val="0"/>
        <w:autoSpaceDN w:val="0"/>
        <w:spacing w:after="0" w:line="240" w:lineRule="auto"/>
        <w:ind w:left="851" w:right="-6" w:hanging="851"/>
        <w:jc w:val="both"/>
        <w:rPr>
          <w:rFonts w:ascii="Times New Roman" w:hAnsi="Times New Roman" w:cs="Times New Roman"/>
          <w:sz w:val="24"/>
          <w:szCs w:val="24"/>
        </w:rPr>
      </w:pPr>
      <w:r w:rsidRPr="00943C4B">
        <w:rPr>
          <w:rFonts w:ascii="Times New Roman" w:hAnsi="Times New Roman" w:cs="Times New Roman"/>
          <w:sz w:val="24"/>
          <w:szCs w:val="24"/>
        </w:rPr>
        <w:t>Komisija kritēriju vērtēšanai izmanto informāciju, kas norādīta Pretendenta piedāvājumā, ņemot vērā piedāvājumā iesniegtās cenas/summas bez PVN un tehnisko piedāvājumu, kurš iesniegts atbilstoši Konkursa nolikuma prasībām;</w:t>
      </w:r>
    </w:p>
    <w:p w:rsidR="00455AB7" w:rsidRDefault="00455AB7" w:rsidP="00152E27">
      <w:pPr>
        <w:pStyle w:val="ListParagraph"/>
        <w:widowControl w:val="0"/>
        <w:numPr>
          <w:ilvl w:val="2"/>
          <w:numId w:val="36"/>
        </w:numPr>
        <w:autoSpaceDE w:val="0"/>
        <w:autoSpaceDN w:val="0"/>
        <w:spacing w:after="0" w:line="240" w:lineRule="auto"/>
        <w:ind w:left="851" w:right="-6" w:hanging="851"/>
        <w:jc w:val="both"/>
        <w:rPr>
          <w:rFonts w:ascii="Times New Roman" w:hAnsi="Times New Roman" w:cs="Times New Roman"/>
          <w:sz w:val="24"/>
          <w:szCs w:val="24"/>
        </w:rPr>
      </w:pPr>
      <w:r w:rsidRPr="00943C4B">
        <w:rPr>
          <w:rFonts w:ascii="Times New Roman" w:hAnsi="Times New Roman" w:cs="Times New Roman"/>
          <w:sz w:val="24"/>
          <w:szCs w:val="24"/>
        </w:rPr>
        <w:t xml:space="preserve">Saimnieciski visizdevīgāko piedāvājumu nosaka pēc šādiem </w:t>
      </w:r>
      <w:r w:rsidRPr="00943C4B">
        <w:rPr>
          <w:rFonts w:ascii="Times New Roman" w:hAnsi="Times New Roman" w:cs="Times New Roman"/>
          <w:b/>
          <w:sz w:val="24"/>
          <w:szCs w:val="24"/>
        </w:rPr>
        <w:t>vērtēšanas kritērijiem</w:t>
      </w:r>
      <w:r w:rsidRPr="00943C4B">
        <w:rPr>
          <w:rFonts w:ascii="Times New Roman" w:hAnsi="Times New Roman" w:cs="Times New Roman"/>
          <w:sz w:val="24"/>
          <w:szCs w:val="24"/>
        </w:rPr>
        <w:t>:</w:t>
      </w:r>
    </w:p>
    <w:p w:rsidR="009A033F" w:rsidRPr="00A16B07" w:rsidRDefault="009A033F" w:rsidP="009A033F">
      <w:pPr>
        <w:widowControl w:val="0"/>
        <w:autoSpaceDE w:val="0"/>
        <w:autoSpaceDN w:val="0"/>
        <w:spacing w:before="120" w:after="120"/>
        <w:ind w:right="-6"/>
        <w:jc w:val="both"/>
        <w:rPr>
          <w:lang w:val="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277"/>
        <w:gridCol w:w="2126"/>
      </w:tblGrid>
      <w:tr w:rsidR="00070016" w:rsidRPr="00070016" w:rsidTr="00521642">
        <w:tc>
          <w:tcPr>
            <w:tcW w:w="664" w:type="dxa"/>
            <w:shd w:val="clear" w:color="auto" w:fill="auto"/>
          </w:tcPr>
          <w:p w:rsidR="00070016" w:rsidRPr="00521642" w:rsidRDefault="00070016" w:rsidP="00521642">
            <w:pPr>
              <w:widowControl w:val="0"/>
              <w:autoSpaceDE w:val="0"/>
              <w:autoSpaceDN w:val="0"/>
              <w:spacing w:before="120" w:after="120"/>
              <w:jc w:val="center"/>
              <w:rPr>
                <w:b/>
                <w:sz w:val="22"/>
                <w:szCs w:val="22"/>
                <w:lang w:val="lv-LV"/>
              </w:rPr>
            </w:pPr>
          </w:p>
        </w:tc>
        <w:tc>
          <w:tcPr>
            <w:tcW w:w="6277" w:type="dxa"/>
            <w:shd w:val="clear" w:color="auto" w:fill="auto"/>
          </w:tcPr>
          <w:p w:rsidR="00070016" w:rsidRPr="00521642" w:rsidRDefault="00070016" w:rsidP="00521642">
            <w:pPr>
              <w:widowControl w:val="0"/>
              <w:autoSpaceDE w:val="0"/>
              <w:autoSpaceDN w:val="0"/>
              <w:spacing w:before="120" w:after="120"/>
              <w:jc w:val="center"/>
              <w:rPr>
                <w:b/>
                <w:sz w:val="22"/>
                <w:szCs w:val="22"/>
              </w:rPr>
            </w:pPr>
            <w:proofErr w:type="spellStart"/>
            <w:r w:rsidRPr="00521642">
              <w:rPr>
                <w:b/>
                <w:sz w:val="22"/>
                <w:szCs w:val="22"/>
              </w:rPr>
              <w:t>Kritēriji</w:t>
            </w:r>
            <w:proofErr w:type="spellEnd"/>
          </w:p>
        </w:tc>
        <w:tc>
          <w:tcPr>
            <w:tcW w:w="2126" w:type="dxa"/>
            <w:shd w:val="clear" w:color="auto" w:fill="auto"/>
          </w:tcPr>
          <w:p w:rsidR="00070016" w:rsidRPr="00521642" w:rsidRDefault="00070016" w:rsidP="00521642">
            <w:pPr>
              <w:widowControl w:val="0"/>
              <w:autoSpaceDE w:val="0"/>
              <w:autoSpaceDN w:val="0"/>
              <w:spacing w:before="120" w:after="120"/>
              <w:jc w:val="center"/>
              <w:rPr>
                <w:b/>
                <w:sz w:val="22"/>
                <w:szCs w:val="22"/>
              </w:rPr>
            </w:pPr>
            <w:proofErr w:type="spellStart"/>
            <w:r w:rsidRPr="00521642">
              <w:rPr>
                <w:b/>
                <w:bCs/>
                <w:sz w:val="22"/>
                <w:szCs w:val="22"/>
              </w:rPr>
              <w:t>Maksimālā</w:t>
            </w:r>
            <w:proofErr w:type="spellEnd"/>
            <w:r w:rsidRPr="00521642">
              <w:rPr>
                <w:b/>
                <w:bCs/>
                <w:sz w:val="22"/>
                <w:szCs w:val="22"/>
              </w:rPr>
              <w:t xml:space="preserve"> </w:t>
            </w:r>
            <w:proofErr w:type="spellStart"/>
            <w:r w:rsidRPr="00521642">
              <w:rPr>
                <w:b/>
                <w:bCs/>
                <w:sz w:val="22"/>
                <w:szCs w:val="22"/>
              </w:rPr>
              <w:t>skaitliskā</w:t>
            </w:r>
            <w:proofErr w:type="spellEnd"/>
            <w:r w:rsidRPr="00521642">
              <w:rPr>
                <w:b/>
                <w:bCs/>
                <w:sz w:val="22"/>
                <w:szCs w:val="22"/>
              </w:rPr>
              <w:t xml:space="preserve"> </w:t>
            </w:r>
            <w:proofErr w:type="spellStart"/>
            <w:r w:rsidRPr="00521642">
              <w:rPr>
                <w:b/>
                <w:bCs/>
                <w:sz w:val="22"/>
                <w:szCs w:val="22"/>
              </w:rPr>
              <w:t>vērtība</w:t>
            </w:r>
            <w:proofErr w:type="spellEnd"/>
            <w:r w:rsidRPr="00521642">
              <w:rPr>
                <w:b/>
                <w:bCs/>
                <w:sz w:val="22"/>
                <w:szCs w:val="22"/>
              </w:rPr>
              <w:t xml:space="preserve"> (M)</w:t>
            </w:r>
          </w:p>
        </w:tc>
      </w:tr>
      <w:tr w:rsidR="00070016" w:rsidRPr="00070016" w:rsidTr="00521642">
        <w:tc>
          <w:tcPr>
            <w:tcW w:w="664" w:type="dxa"/>
            <w:shd w:val="clear" w:color="auto" w:fill="auto"/>
          </w:tcPr>
          <w:p w:rsidR="00070016" w:rsidRPr="00521642" w:rsidRDefault="00070016" w:rsidP="00521642">
            <w:pPr>
              <w:widowControl w:val="0"/>
              <w:autoSpaceDE w:val="0"/>
              <w:autoSpaceDN w:val="0"/>
              <w:spacing w:before="120" w:after="120"/>
              <w:jc w:val="center"/>
              <w:rPr>
                <w:sz w:val="22"/>
                <w:szCs w:val="22"/>
              </w:rPr>
            </w:pPr>
            <w:r w:rsidRPr="00521642">
              <w:rPr>
                <w:sz w:val="22"/>
                <w:szCs w:val="22"/>
              </w:rPr>
              <w:t>CN</w:t>
            </w:r>
          </w:p>
        </w:tc>
        <w:tc>
          <w:tcPr>
            <w:tcW w:w="6277" w:type="dxa"/>
            <w:shd w:val="clear" w:color="auto" w:fill="auto"/>
          </w:tcPr>
          <w:p w:rsidR="00070016" w:rsidRPr="00521642" w:rsidRDefault="00070016" w:rsidP="00521642">
            <w:pPr>
              <w:widowControl w:val="0"/>
              <w:autoSpaceDE w:val="0"/>
              <w:autoSpaceDN w:val="0"/>
              <w:spacing w:before="120" w:after="120"/>
              <w:jc w:val="both"/>
              <w:rPr>
                <w:b/>
                <w:bCs/>
                <w:sz w:val="22"/>
                <w:szCs w:val="22"/>
              </w:rPr>
            </w:pPr>
            <w:proofErr w:type="spellStart"/>
            <w:r w:rsidRPr="00521642">
              <w:rPr>
                <w:b/>
                <w:bCs/>
                <w:sz w:val="22"/>
                <w:szCs w:val="22"/>
              </w:rPr>
              <w:t>Kritērijs</w:t>
            </w:r>
            <w:proofErr w:type="spellEnd"/>
            <w:r w:rsidRPr="00521642">
              <w:rPr>
                <w:b/>
                <w:bCs/>
                <w:sz w:val="22"/>
                <w:szCs w:val="22"/>
              </w:rPr>
              <w:t xml:space="preserve"> CN: </w:t>
            </w:r>
            <w:proofErr w:type="spellStart"/>
            <w:r w:rsidRPr="00521642">
              <w:rPr>
                <w:b/>
                <w:bCs/>
                <w:sz w:val="22"/>
                <w:szCs w:val="22"/>
              </w:rPr>
              <w:t>Būvdarbu</w:t>
            </w:r>
            <w:proofErr w:type="spellEnd"/>
            <w:r w:rsidRPr="00521642">
              <w:rPr>
                <w:b/>
                <w:bCs/>
                <w:sz w:val="22"/>
                <w:szCs w:val="22"/>
              </w:rPr>
              <w:t xml:space="preserve"> </w:t>
            </w:r>
            <w:proofErr w:type="spellStart"/>
            <w:r w:rsidRPr="00521642">
              <w:rPr>
                <w:b/>
                <w:bCs/>
                <w:sz w:val="22"/>
                <w:szCs w:val="22"/>
              </w:rPr>
              <w:t>piedāvātā</w:t>
            </w:r>
            <w:proofErr w:type="spellEnd"/>
            <w:r w:rsidRPr="00521642">
              <w:rPr>
                <w:b/>
                <w:bCs/>
                <w:sz w:val="22"/>
                <w:szCs w:val="22"/>
              </w:rPr>
              <w:t xml:space="preserve"> </w:t>
            </w:r>
            <w:proofErr w:type="spellStart"/>
            <w:r w:rsidRPr="00521642">
              <w:rPr>
                <w:b/>
                <w:bCs/>
                <w:sz w:val="22"/>
                <w:szCs w:val="22"/>
              </w:rPr>
              <w:t>līgumcena</w:t>
            </w:r>
            <w:proofErr w:type="spellEnd"/>
            <w:r w:rsidRPr="00521642">
              <w:rPr>
                <w:b/>
                <w:bCs/>
                <w:sz w:val="22"/>
                <w:szCs w:val="22"/>
              </w:rPr>
              <w:t xml:space="preserve"> EUR bez PVN</w:t>
            </w:r>
          </w:p>
          <w:p w:rsidR="00070016" w:rsidRPr="00521642" w:rsidRDefault="00070016" w:rsidP="00521642">
            <w:pPr>
              <w:widowControl w:val="0"/>
              <w:autoSpaceDE w:val="0"/>
              <w:autoSpaceDN w:val="0"/>
              <w:spacing w:before="120" w:after="120"/>
              <w:jc w:val="both"/>
              <w:rPr>
                <w:bCs/>
                <w:sz w:val="22"/>
                <w:szCs w:val="22"/>
              </w:rPr>
            </w:pPr>
            <w:r w:rsidRPr="00521642">
              <w:rPr>
                <w:bCs/>
                <w:sz w:val="22"/>
                <w:szCs w:val="22"/>
              </w:rPr>
              <w:t xml:space="preserve">CN - </w:t>
            </w:r>
            <w:proofErr w:type="spellStart"/>
            <w:r w:rsidRPr="00521642">
              <w:rPr>
                <w:bCs/>
                <w:sz w:val="22"/>
                <w:szCs w:val="22"/>
              </w:rPr>
              <w:t>cenas</w:t>
            </w:r>
            <w:proofErr w:type="spellEnd"/>
            <w:r w:rsidRPr="00521642">
              <w:rPr>
                <w:bCs/>
                <w:sz w:val="22"/>
                <w:szCs w:val="22"/>
              </w:rPr>
              <w:t xml:space="preserve"> </w:t>
            </w:r>
            <w:proofErr w:type="spellStart"/>
            <w:r w:rsidRPr="00521642">
              <w:rPr>
                <w:bCs/>
                <w:sz w:val="22"/>
                <w:szCs w:val="22"/>
              </w:rPr>
              <w:t>kritērija</w:t>
            </w:r>
            <w:proofErr w:type="spellEnd"/>
            <w:r w:rsidRPr="00521642">
              <w:rPr>
                <w:bCs/>
                <w:sz w:val="22"/>
                <w:szCs w:val="22"/>
              </w:rPr>
              <w:t xml:space="preserve"> </w:t>
            </w:r>
            <w:proofErr w:type="spellStart"/>
            <w:r w:rsidRPr="00521642">
              <w:rPr>
                <w:bCs/>
                <w:sz w:val="22"/>
                <w:szCs w:val="22"/>
              </w:rPr>
              <w:t>skaitliskais</w:t>
            </w:r>
            <w:proofErr w:type="spellEnd"/>
            <w:r w:rsidRPr="00521642">
              <w:rPr>
                <w:bCs/>
                <w:sz w:val="22"/>
                <w:szCs w:val="22"/>
              </w:rPr>
              <w:t xml:space="preserve"> </w:t>
            </w:r>
            <w:proofErr w:type="spellStart"/>
            <w:r w:rsidRPr="00521642">
              <w:rPr>
                <w:bCs/>
                <w:sz w:val="22"/>
                <w:szCs w:val="22"/>
              </w:rPr>
              <w:t>vērtējums</w:t>
            </w:r>
            <w:proofErr w:type="spellEnd"/>
            <w:r w:rsidRPr="00521642">
              <w:rPr>
                <w:bCs/>
                <w:sz w:val="22"/>
                <w:szCs w:val="22"/>
              </w:rPr>
              <w:t xml:space="preserve">, kuru </w:t>
            </w:r>
            <w:proofErr w:type="spellStart"/>
            <w:r w:rsidRPr="00521642">
              <w:rPr>
                <w:bCs/>
                <w:sz w:val="22"/>
                <w:szCs w:val="22"/>
              </w:rPr>
              <w:t>aprēķina</w:t>
            </w:r>
            <w:proofErr w:type="spellEnd"/>
            <w:r w:rsidRPr="00521642">
              <w:rPr>
                <w:bCs/>
                <w:sz w:val="22"/>
                <w:szCs w:val="22"/>
              </w:rPr>
              <w:t xml:space="preserve"> </w:t>
            </w:r>
            <w:proofErr w:type="spellStart"/>
            <w:r w:rsidRPr="00521642">
              <w:rPr>
                <w:bCs/>
                <w:sz w:val="22"/>
                <w:szCs w:val="22"/>
              </w:rPr>
              <w:t>saskaņā</w:t>
            </w:r>
            <w:proofErr w:type="spellEnd"/>
            <w:r w:rsidRPr="00521642">
              <w:rPr>
                <w:bCs/>
                <w:sz w:val="22"/>
                <w:szCs w:val="22"/>
              </w:rPr>
              <w:t xml:space="preserve"> </w:t>
            </w:r>
            <w:proofErr w:type="spellStart"/>
            <w:r w:rsidRPr="00521642">
              <w:rPr>
                <w:bCs/>
                <w:sz w:val="22"/>
                <w:szCs w:val="22"/>
              </w:rPr>
              <w:t>ar</w:t>
            </w:r>
            <w:proofErr w:type="spellEnd"/>
            <w:r w:rsidRPr="00521642">
              <w:rPr>
                <w:bCs/>
                <w:sz w:val="22"/>
                <w:szCs w:val="22"/>
              </w:rPr>
              <w:t xml:space="preserve"> </w:t>
            </w:r>
            <w:proofErr w:type="spellStart"/>
            <w:r w:rsidRPr="00521642">
              <w:rPr>
                <w:bCs/>
                <w:sz w:val="22"/>
                <w:szCs w:val="22"/>
              </w:rPr>
              <w:t>formulu</w:t>
            </w:r>
            <w:proofErr w:type="spellEnd"/>
            <w:r w:rsidRPr="00521642">
              <w:rPr>
                <w:bCs/>
                <w:sz w:val="22"/>
                <w:szCs w:val="22"/>
              </w:rPr>
              <w:t>:</w:t>
            </w:r>
            <w:r w:rsidRPr="00521642">
              <w:rPr>
                <w:bCs/>
                <w:sz w:val="22"/>
                <w:szCs w:val="22"/>
              </w:rPr>
              <w:br/>
              <w:t xml:space="preserve">CN = </w:t>
            </w:r>
            <w:proofErr w:type="spellStart"/>
            <w:r w:rsidRPr="00521642">
              <w:rPr>
                <w:bCs/>
                <w:sz w:val="22"/>
                <w:szCs w:val="22"/>
              </w:rPr>
              <w:t>CNz</w:t>
            </w:r>
            <w:proofErr w:type="spellEnd"/>
            <w:r w:rsidRPr="00521642">
              <w:rPr>
                <w:bCs/>
                <w:sz w:val="22"/>
                <w:szCs w:val="22"/>
              </w:rPr>
              <w:t>/</w:t>
            </w:r>
            <w:proofErr w:type="spellStart"/>
            <w:r w:rsidRPr="00521642">
              <w:rPr>
                <w:bCs/>
                <w:sz w:val="22"/>
                <w:szCs w:val="22"/>
              </w:rPr>
              <w:t>CNp</w:t>
            </w:r>
            <w:proofErr w:type="spellEnd"/>
            <w:r w:rsidRPr="00521642">
              <w:rPr>
                <w:bCs/>
                <w:sz w:val="22"/>
                <w:szCs w:val="22"/>
              </w:rPr>
              <w:t xml:space="preserve">*M, </w:t>
            </w:r>
            <w:proofErr w:type="spellStart"/>
            <w:r w:rsidRPr="00521642">
              <w:rPr>
                <w:bCs/>
                <w:sz w:val="22"/>
                <w:szCs w:val="22"/>
              </w:rPr>
              <w:t>kur</w:t>
            </w:r>
            <w:proofErr w:type="spellEnd"/>
          </w:p>
          <w:p w:rsidR="00070016" w:rsidRPr="00521642" w:rsidRDefault="00070016" w:rsidP="00521642">
            <w:pPr>
              <w:widowControl w:val="0"/>
              <w:autoSpaceDE w:val="0"/>
              <w:autoSpaceDN w:val="0"/>
              <w:spacing w:before="120" w:after="120"/>
              <w:rPr>
                <w:bCs/>
                <w:sz w:val="22"/>
                <w:szCs w:val="22"/>
              </w:rPr>
            </w:pPr>
            <w:proofErr w:type="spellStart"/>
            <w:r w:rsidRPr="00521642">
              <w:rPr>
                <w:bCs/>
                <w:sz w:val="22"/>
                <w:szCs w:val="22"/>
              </w:rPr>
              <w:t>CNz</w:t>
            </w:r>
            <w:proofErr w:type="spellEnd"/>
            <w:r w:rsidRPr="00521642">
              <w:rPr>
                <w:bCs/>
                <w:sz w:val="22"/>
                <w:szCs w:val="22"/>
              </w:rPr>
              <w:t xml:space="preserve"> – </w:t>
            </w:r>
            <w:proofErr w:type="spellStart"/>
            <w:r w:rsidRPr="00521642">
              <w:rPr>
                <w:bCs/>
                <w:sz w:val="22"/>
                <w:szCs w:val="22"/>
              </w:rPr>
              <w:t>viszemākā</w:t>
            </w:r>
            <w:proofErr w:type="spellEnd"/>
            <w:r w:rsidRPr="00521642">
              <w:rPr>
                <w:bCs/>
                <w:sz w:val="22"/>
                <w:szCs w:val="22"/>
              </w:rPr>
              <w:t xml:space="preserve"> </w:t>
            </w:r>
            <w:proofErr w:type="spellStart"/>
            <w:r w:rsidRPr="00521642">
              <w:rPr>
                <w:bCs/>
                <w:sz w:val="22"/>
                <w:szCs w:val="22"/>
              </w:rPr>
              <w:t>piedāvātā</w:t>
            </w:r>
            <w:proofErr w:type="spellEnd"/>
            <w:r w:rsidRPr="00521642">
              <w:rPr>
                <w:bCs/>
                <w:sz w:val="22"/>
                <w:szCs w:val="22"/>
              </w:rPr>
              <w:t xml:space="preserve"> </w:t>
            </w:r>
            <w:proofErr w:type="spellStart"/>
            <w:r w:rsidRPr="00521642">
              <w:rPr>
                <w:bCs/>
                <w:sz w:val="22"/>
                <w:szCs w:val="22"/>
              </w:rPr>
              <w:t>līgumcena</w:t>
            </w:r>
            <w:proofErr w:type="spellEnd"/>
            <w:r w:rsidRPr="00521642">
              <w:rPr>
                <w:bCs/>
                <w:sz w:val="22"/>
                <w:szCs w:val="22"/>
              </w:rPr>
              <w:t xml:space="preserve"> </w:t>
            </w:r>
            <w:proofErr w:type="spellStart"/>
            <w:r w:rsidRPr="00521642">
              <w:rPr>
                <w:bCs/>
                <w:sz w:val="22"/>
                <w:szCs w:val="22"/>
              </w:rPr>
              <w:t>starp</w:t>
            </w:r>
            <w:proofErr w:type="spellEnd"/>
            <w:r w:rsidRPr="00521642">
              <w:rPr>
                <w:bCs/>
                <w:sz w:val="22"/>
                <w:szCs w:val="22"/>
              </w:rPr>
              <w:t xml:space="preserve"> </w:t>
            </w:r>
            <w:proofErr w:type="spellStart"/>
            <w:r w:rsidRPr="00521642">
              <w:rPr>
                <w:bCs/>
                <w:sz w:val="22"/>
                <w:szCs w:val="22"/>
              </w:rPr>
              <w:t>pretendentiem</w:t>
            </w:r>
            <w:proofErr w:type="spellEnd"/>
            <w:r w:rsidRPr="00521642">
              <w:rPr>
                <w:bCs/>
                <w:sz w:val="22"/>
                <w:szCs w:val="22"/>
              </w:rPr>
              <w:t>,</w:t>
            </w:r>
            <w:r w:rsidRPr="00521642">
              <w:rPr>
                <w:bCs/>
                <w:sz w:val="22"/>
                <w:szCs w:val="22"/>
              </w:rPr>
              <w:br/>
            </w:r>
            <w:proofErr w:type="spellStart"/>
            <w:r w:rsidRPr="00521642">
              <w:rPr>
                <w:bCs/>
                <w:sz w:val="22"/>
                <w:szCs w:val="22"/>
              </w:rPr>
              <w:t>CNp</w:t>
            </w:r>
            <w:proofErr w:type="spellEnd"/>
            <w:r w:rsidRPr="00521642">
              <w:rPr>
                <w:bCs/>
                <w:sz w:val="22"/>
                <w:szCs w:val="22"/>
              </w:rPr>
              <w:t xml:space="preserve"> – </w:t>
            </w:r>
            <w:proofErr w:type="spellStart"/>
            <w:r w:rsidRPr="00521642">
              <w:rPr>
                <w:bCs/>
                <w:sz w:val="22"/>
                <w:szCs w:val="22"/>
              </w:rPr>
              <w:t>Pretendenta</w:t>
            </w:r>
            <w:proofErr w:type="spellEnd"/>
            <w:r w:rsidRPr="00521642">
              <w:rPr>
                <w:bCs/>
                <w:sz w:val="22"/>
                <w:szCs w:val="22"/>
              </w:rPr>
              <w:t xml:space="preserve"> </w:t>
            </w:r>
            <w:proofErr w:type="spellStart"/>
            <w:r w:rsidRPr="00521642">
              <w:rPr>
                <w:bCs/>
                <w:sz w:val="22"/>
                <w:szCs w:val="22"/>
              </w:rPr>
              <w:t>piedāvātā</w:t>
            </w:r>
            <w:proofErr w:type="spellEnd"/>
            <w:r w:rsidRPr="00521642">
              <w:rPr>
                <w:bCs/>
                <w:sz w:val="22"/>
                <w:szCs w:val="22"/>
              </w:rPr>
              <w:t xml:space="preserve"> </w:t>
            </w:r>
            <w:proofErr w:type="spellStart"/>
            <w:r w:rsidRPr="00521642">
              <w:rPr>
                <w:bCs/>
                <w:sz w:val="22"/>
                <w:szCs w:val="22"/>
              </w:rPr>
              <w:t>līgumcena</w:t>
            </w:r>
            <w:proofErr w:type="spellEnd"/>
            <w:r w:rsidRPr="00521642">
              <w:rPr>
                <w:bCs/>
                <w:sz w:val="22"/>
                <w:szCs w:val="22"/>
              </w:rPr>
              <w:t>,</w:t>
            </w:r>
            <w:r w:rsidRPr="00521642">
              <w:rPr>
                <w:bCs/>
                <w:sz w:val="22"/>
                <w:szCs w:val="22"/>
              </w:rPr>
              <w:br/>
            </w:r>
          </w:p>
          <w:p w:rsidR="00070016" w:rsidRPr="00521642" w:rsidRDefault="00070016" w:rsidP="00521642">
            <w:pPr>
              <w:widowControl w:val="0"/>
              <w:autoSpaceDE w:val="0"/>
              <w:autoSpaceDN w:val="0"/>
              <w:spacing w:before="120" w:after="120"/>
              <w:jc w:val="both"/>
              <w:rPr>
                <w:sz w:val="22"/>
                <w:szCs w:val="22"/>
              </w:rPr>
            </w:pPr>
            <w:r w:rsidRPr="00521642">
              <w:rPr>
                <w:bCs/>
                <w:sz w:val="22"/>
                <w:szCs w:val="22"/>
              </w:rPr>
              <w:t xml:space="preserve">M – </w:t>
            </w:r>
            <w:proofErr w:type="spellStart"/>
            <w:r w:rsidRPr="00521642">
              <w:rPr>
                <w:bCs/>
                <w:sz w:val="22"/>
                <w:szCs w:val="22"/>
              </w:rPr>
              <w:t>cenas</w:t>
            </w:r>
            <w:proofErr w:type="spellEnd"/>
            <w:r w:rsidRPr="00521642">
              <w:rPr>
                <w:bCs/>
                <w:sz w:val="22"/>
                <w:szCs w:val="22"/>
              </w:rPr>
              <w:t xml:space="preserve"> </w:t>
            </w:r>
            <w:proofErr w:type="spellStart"/>
            <w:r w:rsidRPr="00521642">
              <w:rPr>
                <w:bCs/>
                <w:sz w:val="22"/>
                <w:szCs w:val="22"/>
              </w:rPr>
              <w:t>kritērija</w:t>
            </w:r>
            <w:proofErr w:type="spellEnd"/>
            <w:r w:rsidRPr="00521642">
              <w:rPr>
                <w:bCs/>
                <w:sz w:val="22"/>
                <w:szCs w:val="22"/>
              </w:rPr>
              <w:t xml:space="preserve"> </w:t>
            </w:r>
            <w:proofErr w:type="spellStart"/>
            <w:r w:rsidRPr="00521642">
              <w:rPr>
                <w:bCs/>
                <w:sz w:val="22"/>
                <w:szCs w:val="22"/>
              </w:rPr>
              <w:t>maksimālā</w:t>
            </w:r>
            <w:proofErr w:type="spellEnd"/>
            <w:r w:rsidRPr="00521642">
              <w:rPr>
                <w:bCs/>
                <w:sz w:val="22"/>
                <w:szCs w:val="22"/>
              </w:rPr>
              <w:t xml:space="preserve"> </w:t>
            </w:r>
            <w:proofErr w:type="spellStart"/>
            <w:r w:rsidRPr="00521642">
              <w:rPr>
                <w:bCs/>
                <w:sz w:val="22"/>
                <w:szCs w:val="22"/>
              </w:rPr>
              <w:t>skaitliskā</w:t>
            </w:r>
            <w:proofErr w:type="spellEnd"/>
            <w:r w:rsidRPr="00521642">
              <w:rPr>
                <w:bCs/>
                <w:sz w:val="22"/>
                <w:szCs w:val="22"/>
              </w:rPr>
              <w:t xml:space="preserve"> </w:t>
            </w:r>
            <w:proofErr w:type="spellStart"/>
            <w:r w:rsidRPr="00521642">
              <w:rPr>
                <w:bCs/>
                <w:sz w:val="22"/>
                <w:szCs w:val="22"/>
              </w:rPr>
              <w:t>vērtība</w:t>
            </w:r>
            <w:proofErr w:type="spellEnd"/>
          </w:p>
        </w:tc>
        <w:tc>
          <w:tcPr>
            <w:tcW w:w="2126" w:type="dxa"/>
            <w:shd w:val="clear" w:color="auto" w:fill="auto"/>
          </w:tcPr>
          <w:p w:rsidR="00070016" w:rsidRPr="00521642" w:rsidRDefault="00070016" w:rsidP="00521642">
            <w:pPr>
              <w:widowControl w:val="0"/>
              <w:autoSpaceDE w:val="0"/>
              <w:autoSpaceDN w:val="0"/>
              <w:spacing w:before="120" w:after="120"/>
              <w:jc w:val="center"/>
              <w:rPr>
                <w:sz w:val="22"/>
                <w:szCs w:val="22"/>
              </w:rPr>
            </w:pPr>
            <w:r w:rsidRPr="00521642">
              <w:rPr>
                <w:sz w:val="22"/>
                <w:szCs w:val="22"/>
              </w:rPr>
              <w:t>80</w:t>
            </w:r>
          </w:p>
        </w:tc>
      </w:tr>
      <w:tr w:rsidR="00070016" w:rsidRPr="00070016" w:rsidTr="00521642">
        <w:tc>
          <w:tcPr>
            <w:tcW w:w="664" w:type="dxa"/>
            <w:shd w:val="clear" w:color="auto" w:fill="auto"/>
          </w:tcPr>
          <w:p w:rsidR="00070016" w:rsidRPr="00521642" w:rsidRDefault="00070016" w:rsidP="00521642">
            <w:pPr>
              <w:widowControl w:val="0"/>
              <w:autoSpaceDE w:val="0"/>
              <w:autoSpaceDN w:val="0"/>
              <w:spacing w:before="120" w:after="120"/>
              <w:jc w:val="center"/>
              <w:rPr>
                <w:sz w:val="22"/>
                <w:szCs w:val="22"/>
              </w:rPr>
            </w:pPr>
            <w:r w:rsidRPr="00521642">
              <w:rPr>
                <w:sz w:val="22"/>
                <w:szCs w:val="22"/>
              </w:rPr>
              <w:t>A</w:t>
            </w:r>
          </w:p>
        </w:tc>
        <w:tc>
          <w:tcPr>
            <w:tcW w:w="6277" w:type="dxa"/>
            <w:shd w:val="clear" w:color="auto" w:fill="auto"/>
          </w:tcPr>
          <w:p w:rsidR="00070016" w:rsidRPr="00521642" w:rsidRDefault="00070016" w:rsidP="00521642">
            <w:pPr>
              <w:widowControl w:val="0"/>
              <w:autoSpaceDE w:val="0"/>
              <w:autoSpaceDN w:val="0"/>
              <w:spacing w:before="120" w:after="120"/>
              <w:jc w:val="both"/>
              <w:rPr>
                <w:b/>
                <w:bCs/>
                <w:sz w:val="22"/>
                <w:szCs w:val="22"/>
              </w:rPr>
            </w:pPr>
            <w:proofErr w:type="spellStart"/>
            <w:r w:rsidRPr="00521642">
              <w:rPr>
                <w:b/>
                <w:bCs/>
                <w:sz w:val="22"/>
                <w:szCs w:val="22"/>
              </w:rPr>
              <w:t>Kritērijs</w:t>
            </w:r>
            <w:proofErr w:type="spellEnd"/>
            <w:r w:rsidRPr="00521642">
              <w:rPr>
                <w:b/>
                <w:bCs/>
                <w:sz w:val="22"/>
                <w:szCs w:val="22"/>
              </w:rPr>
              <w:t xml:space="preserve"> A - </w:t>
            </w:r>
            <w:proofErr w:type="spellStart"/>
            <w:r w:rsidR="008E045B">
              <w:rPr>
                <w:b/>
                <w:bCs/>
                <w:sz w:val="22"/>
                <w:szCs w:val="22"/>
              </w:rPr>
              <w:t>Būvd</w:t>
            </w:r>
            <w:r w:rsidRPr="00521642">
              <w:rPr>
                <w:b/>
                <w:bCs/>
                <w:sz w:val="22"/>
                <w:szCs w:val="22"/>
              </w:rPr>
              <w:t>arbu</w:t>
            </w:r>
            <w:proofErr w:type="spellEnd"/>
            <w:r w:rsidRPr="00521642">
              <w:rPr>
                <w:b/>
                <w:bCs/>
                <w:sz w:val="22"/>
                <w:szCs w:val="22"/>
              </w:rPr>
              <w:t xml:space="preserve"> </w:t>
            </w:r>
            <w:proofErr w:type="spellStart"/>
            <w:r w:rsidRPr="00521642">
              <w:rPr>
                <w:b/>
                <w:bCs/>
                <w:sz w:val="22"/>
                <w:szCs w:val="22"/>
              </w:rPr>
              <w:t>garantijas</w:t>
            </w:r>
            <w:proofErr w:type="spellEnd"/>
            <w:r w:rsidRPr="00521642">
              <w:rPr>
                <w:b/>
                <w:bCs/>
                <w:sz w:val="22"/>
                <w:szCs w:val="22"/>
              </w:rPr>
              <w:t xml:space="preserve"> </w:t>
            </w:r>
            <w:proofErr w:type="spellStart"/>
            <w:r w:rsidRPr="00521642">
              <w:rPr>
                <w:b/>
                <w:bCs/>
                <w:sz w:val="22"/>
                <w:szCs w:val="22"/>
              </w:rPr>
              <w:t>laiks</w:t>
            </w:r>
            <w:proofErr w:type="spellEnd"/>
          </w:p>
          <w:p w:rsidR="00070016" w:rsidRPr="00521642" w:rsidRDefault="00070016" w:rsidP="00521642">
            <w:pPr>
              <w:widowControl w:val="0"/>
              <w:autoSpaceDE w:val="0"/>
              <w:autoSpaceDN w:val="0"/>
              <w:spacing w:before="120" w:after="120"/>
              <w:jc w:val="both"/>
              <w:rPr>
                <w:bCs/>
                <w:sz w:val="22"/>
                <w:szCs w:val="22"/>
              </w:rPr>
            </w:pPr>
            <w:r w:rsidRPr="00521642">
              <w:rPr>
                <w:b/>
                <w:bCs/>
                <w:sz w:val="22"/>
                <w:szCs w:val="22"/>
              </w:rPr>
              <w:t xml:space="preserve">10 </w:t>
            </w:r>
            <w:proofErr w:type="spellStart"/>
            <w:r w:rsidRPr="00521642">
              <w:rPr>
                <w:b/>
                <w:bCs/>
                <w:sz w:val="22"/>
                <w:szCs w:val="22"/>
              </w:rPr>
              <w:t>punkti</w:t>
            </w:r>
            <w:proofErr w:type="spellEnd"/>
            <w:r w:rsidRPr="00521642">
              <w:rPr>
                <w:bCs/>
                <w:sz w:val="22"/>
                <w:szCs w:val="22"/>
              </w:rPr>
              <w:t xml:space="preserve"> –</w:t>
            </w:r>
            <w:r w:rsidR="00931348">
              <w:rPr>
                <w:bCs/>
                <w:sz w:val="22"/>
                <w:szCs w:val="22"/>
              </w:rPr>
              <w:t xml:space="preserve"> </w:t>
            </w:r>
            <w:proofErr w:type="spellStart"/>
            <w:r w:rsidRPr="00521642">
              <w:rPr>
                <w:bCs/>
                <w:sz w:val="22"/>
                <w:szCs w:val="22"/>
              </w:rPr>
              <w:t>apliecinājums</w:t>
            </w:r>
            <w:proofErr w:type="spellEnd"/>
            <w:r w:rsidRPr="00521642">
              <w:rPr>
                <w:bCs/>
                <w:sz w:val="22"/>
                <w:szCs w:val="22"/>
              </w:rPr>
              <w:t xml:space="preserve"> par </w:t>
            </w:r>
            <w:proofErr w:type="spellStart"/>
            <w:r w:rsidR="008E045B">
              <w:rPr>
                <w:bCs/>
                <w:sz w:val="22"/>
                <w:szCs w:val="22"/>
              </w:rPr>
              <w:t>būv</w:t>
            </w:r>
            <w:r w:rsidRPr="00521642">
              <w:rPr>
                <w:bCs/>
                <w:sz w:val="22"/>
                <w:szCs w:val="22"/>
              </w:rPr>
              <w:t>darbu</w:t>
            </w:r>
            <w:proofErr w:type="spellEnd"/>
            <w:r w:rsidRPr="00521642">
              <w:rPr>
                <w:bCs/>
                <w:sz w:val="22"/>
                <w:szCs w:val="22"/>
              </w:rPr>
              <w:t xml:space="preserve"> </w:t>
            </w:r>
            <w:proofErr w:type="spellStart"/>
            <w:r w:rsidRPr="00521642">
              <w:rPr>
                <w:bCs/>
                <w:sz w:val="22"/>
                <w:szCs w:val="22"/>
              </w:rPr>
              <w:t>garantijas</w:t>
            </w:r>
            <w:proofErr w:type="spellEnd"/>
            <w:r w:rsidRPr="00521642">
              <w:rPr>
                <w:bCs/>
                <w:sz w:val="22"/>
                <w:szCs w:val="22"/>
              </w:rPr>
              <w:t xml:space="preserve"> </w:t>
            </w:r>
            <w:proofErr w:type="spellStart"/>
            <w:r w:rsidRPr="00521642">
              <w:rPr>
                <w:bCs/>
                <w:sz w:val="22"/>
                <w:szCs w:val="22"/>
              </w:rPr>
              <w:t>laiku</w:t>
            </w:r>
            <w:proofErr w:type="spellEnd"/>
            <w:r w:rsidRPr="00521642">
              <w:rPr>
                <w:bCs/>
                <w:sz w:val="22"/>
                <w:szCs w:val="22"/>
              </w:rPr>
              <w:t xml:space="preserve"> 4 </w:t>
            </w:r>
            <w:proofErr w:type="spellStart"/>
            <w:r w:rsidRPr="00521642">
              <w:rPr>
                <w:bCs/>
                <w:sz w:val="22"/>
                <w:szCs w:val="22"/>
              </w:rPr>
              <w:t>gadi</w:t>
            </w:r>
            <w:proofErr w:type="spellEnd"/>
            <w:r w:rsidRPr="00521642">
              <w:rPr>
                <w:bCs/>
                <w:sz w:val="22"/>
                <w:szCs w:val="22"/>
              </w:rPr>
              <w:t xml:space="preserve">; </w:t>
            </w:r>
          </w:p>
          <w:p w:rsidR="00070016" w:rsidRPr="00521642" w:rsidRDefault="00070016" w:rsidP="00521642">
            <w:pPr>
              <w:widowControl w:val="0"/>
              <w:autoSpaceDE w:val="0"/>
              <w:autoSpaceDN w:val="0"/>
              <w:spacing w:before="120" w:after="120"/>
              <w:jc w:val="both"/>
              <w:rPr>
                <w:bCs/>
                <w:sz w:val="22"/>
                <w:szCs w:val="22"/>
              </w:rPr>
            </w:pPr>
            <w:r w:rsidRPr="00521642">
              <w:rPr>
                <w:b/>
                <w:bCs/>
                <w:sz w:val="22"/>
                <w:szCs w:val="22"/>
              </w:rPr>
              <w:t xml:space="preserve">7 </w:t>
            </w:r>
            <w:proofErr w:type="spellStart"/>
            <w:r w:rsidRPr="00521642">
              <w:rPr>
                <w:b/>
                <w:bCs/>
                <w:sz w:val="22"/>
                <w:szCs w:val="22"/>
              </w:rPr>
              <w:t>punkti</w:t>
            </w:r>
            <w:proofErr w:type="spellEnd"/>
            <w:r w:rsidRPr="00521642">
              <w:rPr>
                <w:bCs/>
                <w:sz w:val="22"/>
                <w:szCs w:val="22"/>
              </w:rPr>
              <w:t xml:space="preserve"> </w:t>
            </w:r>
            <w:r w:rsidR="00931348">
              <w:rPr>
                <w:bCs/>
                <w:sz w:val="22"/>
                <w:szCs w:val="22"/>
              </w:rPr>
              <w:t>–</w:t>
            </w:r>
            <w:r w:rsidRPr="00521642">
              <w:rPr>
                <w:bCs/>
                <w:sz w:val="22"/>
                <w:szCs w:val="22"/>
              </w:rPr>
              <w:t xml:space="preserve"> </w:t>
            </w:r>
            <w:proofErr w:type="spellStart"/>
            <w:r w:rsidRPr="00521642">
              <w:rPr>
                <w:bCs/>
                <w:sz w:val="22"/>
                <w:szCs w:val="22"/>
              </w:rPr>
              <w:t>apliecinājums</w:t>
            </w:r>
            <w:proofErr w:type="spellEnd"/>
            <w:r w:rsidR="00931348">
              <w:rPr>
                <w:bCs/>
                <w:sz w:val="22"/>
                <w:szCs w:val="22"/>
              </w:rPr>
              <w:t xml:space="preserve"> </w:t>
            </w:r>
            <w:r w:rsidRPr="00521642">
              <w:rPr>
                <w:bCs/>
                <w:sz w:val="22"/>
                <w:szCs w:val="22"/>
              </w:rPr>
              <w:t xml:space="preserve">par </w:t>
            </w:r>
            <w:proofErr w:type="spellStart"/>
            <w:r w:rsidR="008E045B">
              <w:rPr>
                <w:bCs/>
                <w:sz w:val="22"/>
                <w:szCs w:val="22"/>
              </w:rPr>
              <w:t>būv</w:t>
            </w:r>
            <w:r w:rsidRPr="00521642">
              <w:rPr>
                <w:bCs/>
                <w:sz w:val="22"/>
                <w:szCs w:val="22"/>
              </w:rPr>
              <w:t>darbu</w:t>
            </w:r>
            <w:proofErr w:type="spellEnd"/>
            <w:r w:rsidRPr="00521642">
              <w:rPr>
                <w:bCs/>
                <w:sz w:val="22"/>
                <w:szCs w:val="22"/>
              </w:rPr>
              <w:t xml:space="preserve"> </w:t>
            </w:r>
            <w:proofErr w:type="spellStart"/>
            <w:r w:rsidRPr="00521642">
              <w:rPr>
                <w:bCs/>
                <w:sz w:val="22"/>
                <w:szCs w:val="22"/>
              </w:rPr>
              <w:t>garantijas</w:t>
            </w:r>
            <w:proofErr w:type="spellEnd"/>
            <w:r w:rsidRPr="00521642">
              <w:rPr>
                <w:bCs/>
                <w:sz w:val="22"/>
                <w:szCs w:val="22"/>
              </w:rPr>
              <w:t xml:space="preserve"> </w:t>
            </w:r>
            <w:proofErr w:type="spellStart"/>
            <w:r w:rsidRPr="00521642">
              <w:rPr>
                <w:bCs/>
                <w:sz w:val="22"/>
                <w:szCs w:val="22"/>
              </w:rPr>
              <w:t>laiku</w:t>
            </w:r>
            <w:proofErr w:type="spellEnd"/>
            <w:r w:rsidRPr="00521642">
              <w:rPr>
                <w:bCs/>
                <w:sz w:val="22"/>
                <w:szCs w:val="22"/>
              </w:rPr>
              <w:t xml:space="preserve"> 3 </w:t>
            </w:r>
            <w:proofErr w:type="spellStart"/>
            <w:r w:rsidRPr="00521642">
              <w:rPr>
                <w:bCs/>
                <w:sz w:val="22"/>
                <w:szCs w:val="22"/>
              </w:rPr>
              <w:t>gadi</w:t>
            </w:r>
            <w:proofErr w:type="spellEnd"/>
            <w:r w:rsidRPr="00521642">
              <w:rPr>
                <w:bCs/>
                <w:sz w:val="22"/>
                <w:szCs w:val="22"/>
              </w:rPr>
              <w:t xml:space="preserve">; </w:t>
            </w:r>
          </w:p>
          <w:p w:rsidR="00070016" w:rsidRPr="00521642" w:rsidRDefault="00070016" w:rsidP="00521642">
            <w:pPr>
              <w:widowControl w:val="0"/>
              <w:autoSpaceDE w:val="0"/>
              <w:autoSpaceDN w:val="0"/>
              <w:spacing w:before="120" w:after="120"/>
              <w:jc w:val="both"/>
              <w:rPr>
                <w:bCs/>
                <w:sz w:val="22"/>
                <w:szCs w:val="22"/>
              </w:rPr>
            </w:pPr>
            <w:r w:rsidRPr="00521642">
              <w:rPr>
                <w:b/>
                <w:bCs/>
                <w:sz w:val="22"/>
                <w:szCs w:val="22"/>
              </w:rPr>
              <w:t xml:space="preserve">4  </w:t>
            </w:r>
            <w:proofErr w:type="spellStart"/>
            <w:r w:rsidRPr="00521642">
              <w:rPr>
                <w:b/>
                <w:bCs/>
                <w:sz w:val="22"/>
                <w:szCs w:val="22"/>
              </w:rPr>
              <w:t>punkti</w:t>
            </w:r>
            <w:proofErr w:type="spellEnd"/>
            <w:r w:rsidRPr="00521642">
              <w:rPr>
                <w:bCs/>
                <w:sz w:val="22"/>
                <w:szCs w:val="22"/>
              </w:rPr>
              <w:t xml:space="preserve"> </w:t>
            </w:r>
            <w:r w:rsidR="00931348">
              <w:rPr>
                <w:bCs/>
                <w:sz w:val="22"/>
                <w:szCs w:val="22"/>
              </w:rPr>
              <w:t>–</w:t>
            </w:r>
            <w:r w:rsidRPr="00521642">
              <w:rPr>
                <w:bCs/>
                <w:sz w:val="22"/>
                <w:szCs w:val="22"/>
              </w:rPr>
              <w:t xml:space="preserve"> </w:t>
            </w:r>
            <w:proofErr w:type="spellStart"/>
            <w:r w:rsidRPr="00521642">
              <w:rPr>
                <w:bCs/>
                <w:sz w:val="22"/>
                <w:szCs w:val="22"/>
              </w:rPr>
              <w:t>apliecinājums</w:t>
            </w:r>
            <w:proofErr w:type="spellEnd"/>
            <w:r w:rsidR="00931348">
              <w:rPr>
                <w:bCs/>
                <w:sz w:val="22"/>
                <w:szCs w:val="22"/>
              </w:rPr>
              <w:t xml:space="preserve"> </w:t>
            </w:r>
            <w:r w:rsidRPr="00521642">
              <w:rPr>
                <w:bCs/>
                <w:sz w:val="22"/>
                <w:szCs w:val="22"/>
              </w:rPr>
              <w:t xml:space="preserve">par </w:t>
            </w:r>
            <w:proofErr w:type="spellStart"/>
            <w:r w:rsidR="008E045B">
              <w:rPr>
                <w:bCs/>
                <w:sz w:val="22"/>
                <w:szCs w:val="22"/>
              </w:rPr>
              <w:t>būv</w:t>
            </w:r>
            <w:r w:rsidRPr="00521642">
              <w:rPr>
                <w:bCs/>
                <w:sz w:val="22"/>
                <w:szCs w:val="22"/>
              </w:rPr>
              <w:t>darbu</w:t>
            </w:r>
            <w:proofErr w:type="spellEnd"/>
            <w:r w:rsidRPr="00521642">
              <w:rPr>
                <w:bCs/>
                <w:sz w:val="22"/>
                <w:szCs w:val="22"/>
              </w:rPr>
              <w:t xml:space="preserve"> </w:t>
            </w:r>
            <w:proofErr w:type="spellStart"/>
            <w:r w:rsidRPr="00521642">
              <w:rPr>
                <w:bCs/>
                <w:sz w:val="22"/>
                <w:szCs w:val="22"/>
              </w:rPr>
              <w:t>garantijas</w:t>
            </w:r>
            <w:proofErr w:type="spellEnd"/>
            <w:r w:rsidRPr="00521642">
              <w:rPr>
                <w:bCs/>
                <w:sz w:val="22"/>
                <w:szCs w:val="22"/>
              </w:rPr>
              <w:t xml:space="preserve"> </w:t>
            </w:r>
            <w:proofErr w:type="spellStart"/>
            <w:r w:rsidRPr="00521642">
              <w:rPr>
                <w:bCs/>
                <w:sz w:val="22"/>
                <w:szCs w:val="22"/>
              </w:rPr>
              <w:t>laiku</w:t>
            </w:r>
            <w:proofErr w:type="spellEnd"/>
            <w:r w:rsidRPr="00521642">
              <w:rPr>
                <w:bCs/>
                <w:sz w:val="22"/>
                <w:szCs w:val="22"/>
              </w:rPr>
              <w:t xml:space="preserve"> 2 </w:t>
            </w:r>
            <w:proofErr w:type="spellStart"/>
            <w:r w:rsidRPr="00521642">
              <w:rPr>
                <w:bCs/>
                <w:sz w:val="22"/>
                <w:szCs w:val="22"/>
              </w:rPr>
              <w:t>gadi</w:t>
            </w:r>
            <w:proofErr w:type="spellEnd"/>
            <w:r w:rsidRPr="00521642">
              <w:rPr>
                <w:bCs/>
                <w:sz w:val="22"/>
                <w:szCs w:val="22"/>
              </w:rPr>
              <w:t xml:space="preserve">; </w:t>
            </w:r>
          </w:p>
          <w:p w:rsidR="00152E27" w:rsidRDefault="00152E27" w:rsidP="00521642">
            <w:pPr>
              <w:widowControl w:val="0"/>
              <w:autoSpaceDE w:val="0"/>
              <w:autoSpaceDN w:val="0"/>
              <w:spacing w:before="120" w:after="120"/>
              <w:jc w:val="both"/>
              <w:rPr>
                <w:bCs/>
                <w:sz w:val="22"/>
                <w:szCs w:val="22"/>
              </w:rPr>
            </w:pPr>
          </w:p>
          <w:p w:rsidR="00070016" w:rsidRPr="00521642" w:rsidRDefault="00070016" w:rsidP="00521642">
            <w:pPr>
              <w:widowControl w:val="0"/>
              <w:autoSpaceDE w:val="0"/>
              <w:autoSpaceDN w:val="0"/>
              <w:spacing w:before="120" w:after="120"/>
              <w:jc w:val="both"/>
              <w:rPr>
                <w:sz w:val="22"/>
                <w:szCs w:val="22"/>
              </w:rPr>
            </w:pPr>
            <w:r w:rsidRPr="00521642">
              <w:rPr>
                <w:bCs/>
                <w:sz w:val="22"/>
                <w:szCs w:val="22"/>
              </w:rPr>
              <w:t xml:space="preserve">M – </w:t>
            </w:r>
            <w:proofErr w:type="spellStart"/>
            <w:r w:rsidRPr="00521642">
              <w:rPr>
                <w:bCs/>
                <w:sz w:val="22"/>
                <w:szCs w:val="22"/>
              </w:rPr>
              <w:t>attiecīgā</w:t>
            </w:r>
            <w:proofErr w:type="spellEnd"/>
            <w:r w:rsidRPr="00521642">
              <w:rPr>
                <w:bCs/>
                <w:sz w:val="22"/>
                <w:szCs w:val="22"/>
              </w:rPr>
              <w:t xml:space="preserve"> </w:t>
            </w:r>
            <w:proofErr w:type="spellStart"/>
            <w:r w:rsidRPr="00521642">
              <w:rPr>
                <w:bCs/>
                <w:sz w:val="22"/>
                <w:szCs w:val="22"/>
              </w:rPr>
              <w:t>vērtēšanas</w:t>
            </w:r>
            <w:proofErr w:type="spellEnd"/>
            <w:r w:rsidRPr="00521642">
              <w:rPr>
                <w:bCs/>
                <w:sz w:val="22"/>
                <w:szCs w:val="22"/>
              </w:rPr>
              <w:t xml:space="preserve"> </w:t>
            </w:r>
            <w:proofErr w:type="spellStart"/>
            <w:r w:rsidRPr="00521642">
              <w:rPr>
                <w:bCs/>
                <w:sz w:val="22"/>
                <w:szCs w:val="22"/>
              </w:rPr>
              <w:t>kritērija</w:t>
            </w:r>
            <w:proofErr w:type="spellEnd"/>
            <w:r w:rsidRPr="00521642">
              <w:rPr>
                <w:bCs/>
                <w:sz w:val="22"/>
                <w:szCs w:val="22"/>
              </w:rPr>
              <w:t xml:space="preserve"> </w:t>
            </w:r>
            <w:proofErr w:type="spellStart"/>
            <w:r w:rsidRPr="00521642">
              <w:rPr>
                <w:bCs/>
                <w:sz w:val="22"/>
                <w:szCs w:val="22"/>
              </w:rPr>
              <w:t>maksimālā</w:t>
            </w:r>
            <w:proofErr w:type="spellEnd"/>
            <w:r w:rsidRPr="00521642">
              <w:rPr>
                <w:bCs/>
                <w:sz w:val="22"/>
                <w:szCs w:val="22"/>
              </w:rPr>
              <w:t xml:space="preserve"> </w:t>
            </w:r>
            <w:proofErr w:type="spellStart"/>
            <w:r w:rsidRPr="00521642">
              <w:rPr>
                <w:bCs/>
                <w:sz w:val="22"/>
                <w:szCs w:val="22"/>
              </w:rPr>
              <w:t>skaitliskā</w:t>
            </w:r>
            <w:proofErr w:type="spellEnd"/>
            <w:r w:rsidRPr="00521642">
              <w:rPr>
                <w:bCs/>
                <w:sz w:val="22"/>
                <w:szCs w:val="22"/>
              </w:rPr>
              <w:t xml:space="preserve"> </w:t>
            </w:r>
            <w:proofErr w:type="spellStart"/>
            <w:r w:rsidRPr="00521642">
              <w:rPr>
                <w:bCs/>
                <w:sz w:val="22"/>
                <w:szCs w:val="22"/>
              </w:rPr>
              <w:t>vērtība</w:t>
            </w:r>
            <w:proofErr w:type="spellEnd"/>
          </w:p>
        </w:tc>
        <w:tc>
          <w:tcPr>
            <w:tcW w:w="2126" w:type="dxa"/>
            <w:shd w:val="clear" w:color="auto" w:fill="auto"/>
          </w:tcPr>
          <w:p w:rsidR="00070016" w:rsidRPr="00521642" w:rsidRDefault="00070016" w:rsidP="00521642">
            <w:pPr>
              <w:widowControl w:val="0"/>
              <w:autoSpaceDE w:val="0"/>
              <w:autoSpaceDN w:val="0"/>
              <w:spacing w:before="120" w:after="120"/>
              <w:jc w:val="center"/>
              <w:rPr>
                <w:sz w:val="22"/>
                <w:szCs w:val="22"/>
              </w:rPr>
            </w:pPr>
            <w:r w:rsidRPr="00521642">
              <w:rPr>
                <w:sz w:val="22"/>
                <w:szCs w:val="22"/>
              </w:rPr>
              <w:t>10</w:t>
            </w:r>
          </w:p>
        </w:tc>
      </w:tr>
      <w:tr w:rsidR="00070016" w:rsidRPr="00070016" w:rsidTr="00521642">
        <w:tc>
          <w:tcPr>
            <w:tcW w:w="664" w:type="dxa"/>
            <w:shd w:val="clear" w:color="auto" w:fill="auto"/>
          </w:tcPr>
          <w:p w:rsidR="00070016" w:rsidRPr="00521642" w:rsidRDefault="00070016" w:rsidP="00521642">
            <w:pPr>
              <w:widowControl w:val="0"/>
              <w:autoSpaceDE w:val="0"/>
              <w:autoSpaceDN w:val="0"/>
              <w:spacing w:before="120" w:after="120"/>
              <w:jc w:val="center"/>
              <w:rPr>
                <w:sz w:val="22"/>
                <w:szCs w:val="22"/>
              </w:rPr>
            </w:pPr>
            <w:r w:rsidRPr="00521642">
              <w:rPr>
                <w:sz w:val="22"/>
                <w:szCs w:val="22"/>
              </w:rPr>
              <w:t>B</w:t>
            </w:r>
          </w:p>
        </w:tc>
        <w:tc>
          <w:tcPr>
            <w:tcW w:w="6277" w:type="dxa"/>
            <w:shd w:val="clear" w:color="auto" w:fill="auto"/>
          </w:tcPr>
          <w:p w:rsidR="00070016" w:rsidRPr="00521642" w:rsidRDefault="00070016" w:rsidP="00521642">
            <w:pPr>
              <w:widowControl w:val="0"/>
              <w:autoSpaceDE w:val="0"/>
              <w:autoSpaceDN w:val="0"/>
              <w:spacing w:before="120" w:after="120"/>
              <w:jc w:val="both"/>
              <w:rPr>
                <w:b/>
                <w:bCs/>
                <w:sz w:val="22"/>
                <w:szCs w:val="22"/>
              </w:rPr>
            </w:pPr>
            <w:proofErr w:type="spellStart"/>
            <w:r w:rsidRPr="00521642">
              <w:rPr>
                <w:b/>
                <w:bCs/>
                <w:sz w:val="22"/>
                <w:szCs w:val="22"/>
              </w:rPr>
              <w:t>Kritērijs</w:t>
            </w:r>
            <w:proofErr w:type="spellEnd"/>
            <w:r w:rsidRPr="00521642">
              <w:rPr>
                <w:b/>
                <w:bCs/>
                <w:sz w:val="22"/>
                <w:szCs w:val="22"/>
              </w:rPr>
              <w:t xml:space="preserve"> B - </w:t>
            </w:r>
            <w:proofErr w:type="spellStart"/>
            <w:r w:rsidRPr="00521642">
              <w:rPr>
                <w:b/>
                <w:bCs/>
                <w:sz w:val="22"/>
                <w:szCs w:val="22"/>
              </w:rPr>
              <w:t>Pasākumi</w:t>
            </w:r>
            <w:proofErr w:type="spellEnd"/>
            <w:r w:rsidRPr="00521642">
              <w:rPr>
                <w:b/>
                <w:bCs/>
                <w:sz w:val="22"/>
                <w:szCs w:val="22"/>
              </w:rPr>
              <w:t xml:space="preserve"> vides </w:t>
            </w:r>
            <w:proofErr w:type="spellStart"/>
            <w:r w:rsidRPr="00521642">
              <w:rPr>
                <w:b/>
                <w:bCs/>
                <w:sz w:val="22"/>
                <w:szCs w:val="22"/>
              </w:rPr>
              <w:t>aizsardzības</w:t>
            </w:r>
            <w:proofErr w:type="spellEnd"/>
            <w:r w:rsidRPr="00521642">
              <w:rPr>
                <w:b/>
                <w:bCs/>
                <w:sz w:val="22"/>
                <w:szCs w:val="22"/>
              </w:rPr>
              <w:t xml:space="preserve"> </w:t>
            </w:r>
            <w:proofErr w:type="spellStart"/>
            <w:r w:rsidRPr="00521642">
              <w:rPr>
                <w:b/>
                <w:bCs/>
                <w:sz w:val="22"/>
                <w:szCs w:val="22"/>
              </w:rPr>
              <w:t>prasību</w:t>
            </w:r>
            <w:proofErr w:type="spellEnd"/>
            <w:r w:rsidRPr="00521642">
              <w:rPr>
                <w:b/>
                <w:bCs/>
                <w:sz w:val="22"/>
                <w:szCs w:val="22"/>
              </w:rPr>
              <w:t xml:space="preserve"> </w:t>
            </w:r>
            <w:proofErr w:type="spellStart"/>
            <w:r w:rsidRPr="00521642">
              <w:rPr>
                <w:b/>
                <w:bCs/>
                <w:sz w:val="22"/>
                <w:szCs w:val="22"/>
              </w:rPr>
              <w:t>nodrošināšanai</w:t>
            </w:r>
            <w:proofErr w:type="spellEnd"/>
            <w:r w:rsidRPr="00521642">
              <w:rPr>
                <w:b/>
                <w:bCs/>
                <w:sz w:val="22"/>
                <w:szCs w:val="22"/>
              </w:rPr>
              <w:t xml:space="preserve"> (vides </w:t>
            </w:r>
            <w:proofErr w:type="spellStart"/>
            <w:r w:rsidRPr="00521642">
              <w:rPr>
                <w:b/>
                <w:bCs/>
                <w:sz w:val="22"/>
                <w:szCs w:val="22"/>
              </w:rPr>
              <w:t>vadības</w:t>
            </w:r>
            <w:proofErr w:type="spellEnd"/>
            <w:r w:rsidRPr="00521642">
              <w:rPr>
                <w:b/>
                <w:bCs/>
                <w:sz w:val="22"/>
                <w:szCs w:val="22"/>
              </w:rPr>
              <w:t xml:space="preserve"> </w:t>
            </w:r>
            <w:proofErr w:type="spellStart"/>
            <w:r w:rsidRPr="00521642">
              <w:rPr>
                <w:b/>
                <w:bCs/>
                <w:sz w:val="22"/>
                <w:szCs w:val="22"/>
              </w:rPr>
              <w:t>standarti</w:t>
            </w:r>
            <w:proofErr w:type="spellEnd"/>
            <w:r w:rsidRPr="00521642">
              <w:rPr>
                <w:b/>
                <w:bCs/>
                <w:sz w:val="22"/>
                <w:szCs w:val="22"/>
              </w:rPr>
              <w:t xml:space="preserve"> un/</w:t>
            </w:r>
            <w:proofErr w:type="spellStart"/>
            <w:r w:rsidRPr="00521642">
              <w:rPr>
                <w:b/>
                <w:bCs/>
                <w:sz w:val="22"/>
                <w:szCs w:val="22"/>
              </w:rPr>
              <w:t>vai</w:t>
            </w:r>
            <w:proofErr w:type="spellEnd"/>
            <w:r w:rsidRPr="00521642">
              <w:rPr>
                <w:b/>
                <w:bCs/>
                <w:sz w:val="22"/>
                <w:szCs w:val="22"/>
              </w:rPr>
              <w:t xml:space="preserve"> Vides </w:t>
            </w:r>
            <w:proofErr w:type="spellStart"/>
            <w:r w:rsidRPr="00521642">
              <w:rPr>
                <w:b/>
                <w:bCs/>
                <w:sz w:val="22"/>
                <w:szCs w:val="22"/>
              </w:rPr>
              <w:t>pārvaldības</w:t>
            </w:r>
            <w:proofErr w:type="spellEnd"/>
            <w:r w:rsidRPr="00521642">
              <w:rPr>
                <w:b/>
                <w:bCs/>
                <w:sz w:val="22"/>
                <w:szCs w:val="22"/>
              </w:rPr>
              <w:t xml:space="preserve"> </w:t>
            </w:r>
            <w:proofErr w:type="spellStart"/>
            <w:r w:rsidRPr="00521642">
              <w:rPr>
                <w:b/>
                <w:bCs/>
                <w:sz w:val="22"/>
                <w:szCs w:val="22"/>
              </w:rPr>
              <w:t>sistēmas</w:t>
            </w:r>
            <w:proofErr w:type="spellEnd"/>
            <w:r w:rsidRPr="00521642">
              <w:rPr>
                <w:b/>
                <w:bCs/>
                <w:sz w:val="22"/>
                <w:szCs w:val="22"/>
              </w:rPr>
              <w:t xml:space="preserve"> </w:t>
            </w:r>
            <w:proofErr w:type="spellStart"/>
            <w:r w:rsidRPr="00521642">
              <w:rPr>
                <w:b/>
                <w:bCs/>
                <w:sz w:val="22"/>
                <w:szCs w:val="22"/>
              </w:rPr>
              <w:t>plāns</w:t>
            </w:r>
            <w:proofErr w:type="spellEnd"/>
            <w:r w:rsidRPr="00521642">
              <w:rPr>
                <w:b/>
                <w:bCs/>
                <w:sz w:val="22"/>
                <w:szCs w:val="22"/>
              </w:rPr>
              <w:t>)</w:t>
            </w:r>
          </w:p>
          <w:p w:rsidR="00070016" w:rsidRPr="00521642" w:rsidRDefault="00070016" w:rsidP="00521642">
            <w:pPr>
              <w:widowControl w:val="0"/>
              <w:autoSpaceDE w:val="0"/>
              <w:autoSpaceDN w:val="0"/>
              <w:spacing w:before="120" w:after="120"/>
              <w:jc w:val="both"/>
              <w:rPr>
                <w:bCs/>
                <w:sz w:val="22"/>
                <w:szCs w:val="22"/>
              </w:rPr>
            </w:pPr>
            <w:r w:rsidRPr="00521642">
              <w:rPr>
                <w:b/>
                <w:bCs/>
                <w:sz w:val="22"/>
                <w:szCs w:val="22"/>
              </w:rPr>
              <w:t xml:space="preserve">10 </w:t>
            </w:r>
            <w:proofErr w:type="spellStart"/>
            <w:r w:rsidRPr="00521642">
              <w:rPr>
                <w:b/>
                <w:bCs/>
                <w:sz w:val="22"/>
                <w:szCs w:val="22"/>
              </w:rPr>
              <w:t>punkti</w:t>
            </w:r>
            <w:proofErr w:type="spellEnd"/>
            <w:r w:rsidRPr="00521642">
              <w:rPr>
                <w:bCs/>
                <w:sz w:val="22"/>
                <w:szCs w:val="22"/>
              </w:rPr>
              <w:t xml:space="preserve"> – </w:t>
            </w:r>
            <w:proofErr w:type="spellStart"/>
            <w:r w:rsidRPr="00521642">
              <w:rPr>
                <w:bCs/>
                <w:sz w:val="22"/>
                <w:szCs w:val="22"/>
              </w:rPr>
              <w:t>Pretendenta</w:t>
            </w:r>
            <w:proofErr w:type="spellEnd"/>
            <w:r w:rsidRPr="00521642">
              <w:rPr>
                <w:bCs/>
                <w:sz w:val="22"/>
                <w:szCs w:val="22"/>
              </w:rPr>
              <w:t xml:space="preserve"> </w:t>
            </w:r>
            <w:r w:rsidRPr="00521642">
              <w:rPr>
                <w:sz w:val="22"/>
                <w:szCs w:val="22"/>
                <w:lang w:val="lv-LV"/>
              </w:rPr>
              <w:t xml:space="preserve">vides vadības sistēmas </w:t>
            </w:r>
            <w:proofErr w:type="spellStart"/>
            <w:r w:rsidRPr="00521642">
              <w:rPr>
                <w:bCs/>
                <w:sz w:val="22"/>
                <w:szCs w:val="22"/>
              </w:rPr>
              <w:t>sertifikāts</w:t>
            </w:r>
            <w:proofErr w:type="spellEnd"/>
            <w:r w:rsidRPr="00521642">
              <w:rPr>
                <w:bCs/>
                <w:sz w:val="22"/>
                <w:szCs w:val="22"/>
              </w:rPr>
              <w:t xml:space="preserve"> </w:t>
            </w:r>
            <w:proofErr w:type="spellStart"/>
            <w:r w:rsidRPr="00521642">
              <w:rPr>
                <w:bCs/>
                <w:sz w:val="22"/>
                <w:szCs w:val="22"/>
              </w:rPr>
              <w:t>melioratīvajā</w:t>
            </w:r>
            <w:proofErr w:type="spellEnd"/>
            <w:r w:rsidRPr="00521642">
              <w:rPr>
                <w:bCs/>
                <w:sz w:val="22"/>
                <w:szCs w:val="22"/>
              </w:rPr>
              <w:t xml:space="preserve"> </w:t>
            </w:r>
            <w:proofErr w:type="spellStart"/>
            <w:r w:rsidRPr="00521642">
              <w:rPr>
                <w:bCs/>
                <w:sz w:val="22"/>
                <w:szCs w:val="22"/>
              </w:rPr>
              <w:t>būvniecībā</w:t>
            </w:r>
            <w:proofErr w:type="spellEnd"/>
          </w:p>
          <w:p w:rsidR="00070016" w:rsidRPr="00521642" w:rsidRDefault="00070016" w:rsidP="00521642">
            <w:pPr>
              <w:widowControl w:val="0"/>
              <w:autoSpaceDE w:val="0"/>
              <w:autoSpaceDN w:val="0"/>
              <w:spacing w:before="120" w:after="120"/>
              <w:jc w:val="both"/>
              <w:rPr>
                <w:bCs/>
                <w:sz w:val="22"/>
                <w:szCs w:val="22"/>
                <w:lang w:val="lv-LV"/>
              </w:rPr>
            </w:pPr>
            <w:r w:rsidRPr="00521642">
              <w:rPr>
                <w:b/>
                <w:bCs/>
                <w:sz w:val="22"/>
                <w:szCs w:val="22"/>
              </w:rPr>
              <w:t xml:space="preserve">7 </w:t>
            </w:r>
            <w:r w:rsidRPr="00521642">
              <w:rPr>
                <w:b/>
                <w:bCs/>
                <w:sz w:val="22"/>
                <w:szCs w:val="22"/>
                <w:lang w:val="lv-LV"/>
              </w:rPr>
              <w:t>punkti</w:t>
            </w:r>
            <w:r w:rsidRPr="00521642">
              <w:rPr>
                <w:bCs/>
                <w:sz w:val="22"/>
                <w:szCs w:val="22"/>
                <w:lang w:val="lv-LV"/>
              </w:rPr>
              <w:t xml:space="preserve"> – Pretendenta vides vadības sistēmas sertifikāts vispārējā būvniecībā </w:t>
            </w:r>
          </w:p>
          <w:p w:rsidR="00070016" w:rsidRPr="00521642" w:rsidRDefault="00070016" w:rsidP="00521642">
            <w:pPr>
              <w:widowControl w:val="0"/>
              <w:autoSpaceDE w:val="0"/>
              <w:autoSpaceDN w:val="0"/>
              <w:spacing w:before="120" w:after="120"/>
              <w:jc w:val="both"/>
              <w:rPr>
                <w:bCs/>
                <w:sz w:val="22"/>
                <w:szCs w:val="22"/>
                <w:lang w:val="lv-LV"/>
              </w:rPr>
            </w:pPr>
            <w:r w:rsidRPr="00521642">
              <w:rPr>
                <w:b/>
                <w:bCs/>
                <w:sz w:val="22"/>
                <w:szCs w:val="22"/>
                <w:lang w:val="lv-LV"/>
              </w:rPr>
              <w:t>4 punkti</w:t>
            </w:r>
            <w:r w:rsidRPr="00521642">
              <w:rPr>
                <w:bCs/>
                <w:sz w:val="22"/>
                <w:szCs w:val="22"/>
                <w:lang w:val="lv-LV"/>
              </w:rPr>
              <w:t xml:space="preserve"> - Pretendentam ir Vides pārvaldības sistēmas plāns, kas izstrādāts, ievērojot Ministru kabineta 22.12.2008. sēdē</w:t>
            </w:r>
            <w:r w:rsidR="00931348">
              <w:rPr>
                <w:bCs/>
                <w:sz w:val="22"/>
                <w:szCs w:val="22"/>
                <w:lang w:val="lv-LV"/>
              </w:rPr>
              <w:t xml:space="preserve"> </w:t>
            </w:r>
            <w:r w:rsidR="00931348" w:rsidRPr="00521642">
              <w:rPr>
                <w:bCs/>
                <w:sz w:val="22"/>
                <w:szCs w:val="22"/>
                <w:lang w:val="lv-LV"/>
              </w:rPr>
              <w:t xml:space="preserve">(Prot.Nr.94, 92.§) </w:t>
            </w:r>
            <w:r w:rsidRPr="00521642">
              <w:rPr>
                <w:bCs/>
                <w:sz w:val="22"/>
                <w:szCs w:val="22"/>
                <w:lang w:val="lv-LV"/>
              </w:rPr>
              <w:t xml:space="preserve">apstiprinātos </w:t>
            </w:r>
            <w:r w:rsidR="00931348">
              <w:rPr>
                <w:bCs/>
                <w:sz w:val="22"/>
                <w:szCs w:val="22"/>
                <w:lang w:val="lv-LV"/>
              </w:rPr>
              <w:t>“</w:t>
            </w:r>
            <w:r w:rsidRPr="00521642">
              <w:rPr>
                <w:bCs/>
                <w:sz w:val="22"/>
                <w:szCs w:val="22"/>
                <w:lang w:val="lv-LV"/>
              </w:rPr>
              <w:t>Ieteikum</w:t>
            </w:r>
            <w:r w:rsidR="00931348">
              <w:rPr>
                <w:bCs/>
                <w:sz w:val="22"/>
                <w:szCs w:val="22"/>
                <w:lang w:val="lv-LV"/>
              </w:rPr>
              <w:t>i</w:t>
            </w:r>
            <w:r w:rsidRPr="00521642">
              <w:rPr>
                <w:bCs/>
                <w:sz w:val="22"/>
                <w:szCs w:val="22"/>
                <w:lang w:val="lv-LV"/>
              </w:rPr>
              <w:t xml:space="preserve"> videi draudzīgas b</w:t>
            </w:r>
            <w:r w:rsidR="00931348">
              <w:rPr>
                <w:bCs/>
                <w:sz w:val="22"/>
                <w:szCs w:val="22"/>
                <w:lang w:val="lv-LV"/>
              </w:rPr>
              <w:t>ūvniecības veicināšanai”</w:t>
            </w:r>
            <w:r w:rsidRPr="00521642">
              <w:rPr>
                <w:bCs/>
                <w:sz w:val="22"/>
                <w:szCs w:val="22"/>
                <w:lang w:val="lv-LV"/>
              </w:rPr>
              <w:t>.</w:t>
            </w:r>
          </w:p>
          <w:p w:rsidR="00070016" w:rsidRPr="00521642" w:rsidRDefault="00070016" w:rsidP="00521642">
            <w:pPr>
              <w:widowControl w:val="0"/>
              <w:autoSpaceDE w:val="0"/>
              <w:autoSpaceDN w:val="0"/>
              <w:spacing w:before="120" w:after="120"/>
              <w:jc w:val="both"/>
              <w:rPr>
                <w:bCs/>
                <w:sz w:val="22"/>
                <w:szCs w:val="22"/>
                <w:lang w:val="lv-LV"/>
              </w:rPr>
            </w:pPr>
          </w:p>
          <w:p w:rsidR="00070016" w:rsidRPr="00521642" w:rsidRDefault="00070016" w:rsidP="00521642">
            <w:pPr>
              <w:widowControl w:val="0"/>
              <w:autoSpaceDE w:val="0"/>
              <w:autoSpaceDN w:val="0"/>
              <w:spacing w:before="120" w:after="120"/>
              <w:jc w:val="both"/>
              <w:rPr>
                <w:sz w:val="22"/>
                <w:szCs w:val="22"/>
                <w:lang w:val="lv-LV"/>
              </w:rPr>
            </w:pPr>
            <w:r w:rsidRPr="00521642">
              <w:rPr>
                <w:bCs/>
                <w:sz w:val="22"/>
                <w:szCs w:val="22"/>
                <w:lang w:val="lv-LV"/>
              </w:rPr>
              <w:t>M – attiecīgā vērtēšanas kritērija maksimālā skaitliskā vērtība</w:t>
            </w:r>
          </w:p>
        </w:tc>
        <w:tc>
          <w:tcPr>
            <w:tcW w:w="2126" w:type="dxa"/>
            <w:shd w:val="clear" w:color="auto" w:fill="auto"/>
          </w:tcPr>
          <w:p w:rsidR="00070016" w:rsidRPr="00521642" w:rsidRDefault="00070016" w:rsidP="00521642">
            <w:pPr>
              <w:widowControl w:val="0"/>
              <w:autoSpaceDE w:val="0"/>
              <w:autoSpaceDN w:val="0"/>
              <w:spacing w:before="120" w:after="120"/>
              <w:jc w:val="center"/>
              <w:rPr>
                <w:sz w:val="22"/>
                <w:szCs w:val="22"/>
                <w:lang w:val="lv-LV"/>
              </w:rPr>
            </w:pPr>
            <w:r w:rsidRPr="00521642">
              <w:rPr>
                <w:sz w:val="22"/>
                <w:szCs w:val="22"/>
                <w:lang w:val="lv-LV"/>
              </w:rPr>
              <w:t>10</w:t>
            </w:r>
          </w:p>
        </w:tc>
      </w:tr>
      <w:tr w:rsidR="00070016" w:rsidRPr="00070016" w:rsidTr="00521642">
        <w:tc>
          <w:tcPr>
            <w:tcW w:w="664" w:type="dxa"/>
            <w:shd w:val="clear" w:color="auto" w:fill="auto"/>
          </w:tcPr>
          <w:p w:rsidR="00070016" w:rsidRPr="00521642" w:rsidRDefault="00070016" w:rsidP="00521642">
            <w:pPr>
              <w:widowControl w:val="0"/>
              <w:autoSpaceDE w:val="0"/>
              <w:autoSpaceDN w:val="0"/>
              <w:spacing w:before="120" w:after="120"/>
              <w:jc w:val="center"/>
              <w:rPr>
                <w:sz w:val="22"/>
                <w:szCs w:val="22"/>
                <w:lang w:val="lv-LV"/>
              </w:rPr>
            </w:pPr>
          </w:p>
        </w:tc>
        <w:tc>
          <w:tcPr>
            <w:tcW w:w="6277" w:type="dxa"/>
            <w:shd w:val="clear" w:color="auto" w:fill="auto"/>
          </w:tcPr>
          <w:p w:rsidR="00070016" w:rsidRPr="00521642" w:rsidRDefault="00070016" w:rsidP="00521642">
            <w:pPr>
              <w:widowControl w:val="0"/>
              <w:autoSpaceDE w:val="0"/>
              <w:autoSpaceDN w:val="0"/>
              <w:spacing w:before="120" w:after="120"/>
              <w:jc w:val="both"/>
              <w:rPr>
                <w:b/>
                <w:bCs/>
                <w:sz w:val="22"/>
                <w:szCs w:val="22"/>
                <w:lang w:val="lv-LV"/>
              </w:rPr>
            </w:pPr>
            <w:r w:rsidRPr="00521642">
              <w:rPr>
                <w:b/>
                <w:bCs/>
                <w:sz w:val="22"/>
                <w:szCs w:val="22"/>
                <w:lang w:val="lv-LV"/>
              </w:rPr>
              <w:t>Maksimālais iespējamais kopējais punktu skaits</w:t>
            </w:r>
          </w:p>
          <w:p w:rsidR="00070016" w:rsidRPr="00521642" w:rsidRDefault="00070016" w:rsidP="00521642">
            <w:pPr>
              <w:widowControl w:val="0"/>
              <w:autoSpaceDE w:val="0"/>
              <w:autoSpaceDN w:val="0"/>
              <w:spacing w:before="120" w:after="120"/>
              <w:jc w:val="both"/>
              <w:rPr>
                <w:bCs/>
                <w:sz w:val="22"/>
                <w:szCs w:val="22"/>
                <w:lang w:val="lv-LV"/>
              </w:rPr>
            </w:pPr>
            <w:r w:rsidRPr="00521642">
              <w:rPr>
                <w:bCs/>
                <w:sz w:val="22"/>
                <w:szCs w:val="22"/>
                <w:lang w:val="lv-LV"/>
              </w:rPr>
              <w:t xml:space="preserve">Kandidāta piedāvājuma galīgo vērtējumu aprēķina saskaņā ar šādu </w:t>
            </w:r>
            <w:r w:rsidRPr="00521642">
              <w:rPr>
                <w:bCs/>
                <w:sz w:val="22"/>
                <w:szCs w:val="22"/>
                <w:lang w:val="lv-LV"/>
              </w:rPr>
              <w:lastRenderedPageBreak/>
              <w:t>formulu:</w:t>
            </w:r>
          </w:p>
          <w:p w:rsidR="00070016" w:rsidRPr="00521642" w:rsidRDefault="00070016" w:rsidP="00521642">
            <w:pPr>
              <w:widowControl w:val="0"/>
              <w:autoSpaceDE w:val="0"/>
              <w:autoSpaceDN w:val="0"/>
              <w:spacing w:before="120" w:after="120"/>
              <w:jc w:val="both"/>
              <w:rPr>
                <w:bCs/>
                <w:sz w:val="22"/>
                <w:szCs w:val="22"/>
              </w:rPr>
            </w:pPr>
            <w:r w:rsidRPr="00521642">
              <w:rPr>
                <w:bCs/>
                <w:sz w:val="22"/>
                <w:szCs w:val="22"/>
              </w:rPr>
              <w:t xml:space="preserve">P = A + B  + CN, </w:t>
            </w:r>
            <w:proofErr w:type="spellStart"/>
            <w:r w:rsidRPr="00521642">
              <w:rPr>
                <w:bCs/>
                <w:sz w:val="22"/>
                <w:szCs w:val="22"/>
              </w:rPr>
              <w:t>kur</w:t>
            </w:r>
            <w:proofErr w:type="spellEnd"/>
          </w:p>
          <w:p w:rsidR="00070016" w:rsidRPr="00521642" w:rsidRDefault="00070016" w:rsidP="00521642">
            <w:pPr>
              <w:widowControl w:val="0"/>
              <w:autoSpaceDE w:val="0"/>
              <w:autoSpaceDN w:val="0"/>
              <w:spacing w:before="120" w:after="120"/>
              <w:jc w:val="both"/>
              <w:rPr>
                <w:bCs/>
                <w:sz w:val="22"/>
                <w:szCs w:val="22"/>
              </w:rPr>
            </w:pPr>
            <w:r w:rsidRPr="00521642">
              <w:rPr>
                <w:bCs/>
                <w:sz w:val="22"/>
                <w:szCs w:val="22"/>
              </w:rPr>
              <w:t xml:space="preserve">P - </w:t>
            </w:r>
            <w:proofErr w:type="spellStart"/>
            <w:r w:rsidRPr="00521642">
              <w:rPr>
                <w:bCs/>
                <w:sz w:val="22"/>
                <w:szCs w:val="22"/>
              </w:rPr>
              <w:t>kandidāta</w:t>
            </w:r>
            <w:proofErr w:type="spellEnd"/>
            <w:r w:rsidRPr="00521642">
              <w:rPr>
                <w:bCs/>
                <w:sz w:val="22"/>
                <w:szCs w:val="22"/>
              </w:rPr>
              <w:t xml:space="preserve"> </w:t>
            </w:r>
            <w:proofErr w:type="spellStart"/>
            <w:r w:rsidRPr="00521642">
              <w:rPr>
                <w:bCs/>
                <w:sz w:val="22"/>
                <w:szCs w:val="22"/>
              </w:rPr>
              <w:t>piedāvājuma</w:t>
            </w:r>
            <w:proofErr w:type="spellEnd"/>
            <w:r w:rsidRPr="00521642">
              <w:rPr>
                <w:bCs/>
                <w:sz w:val="22"/>
                <w:szCs w:val="22"/>
              </w:rPr>
              <w:t xml:space="preserve"> </w:t>
            </w:r>
            <w:proofErr w:type="spellStart"/>
            <w:r w:rsidRPr="00521642">
              <w:rPr>
                <w:bCs/>
                <w:sz w:val="22"/>
                <w:szCs w:val="22"/>
              </w:rPr>
              <w:t>galīgais</w:t>
            </w:r>
            <w:proofErr w:type="spellEnd"/>
            <w:r w:rsidRPr="00521642">
              <w:rPr>
                <w:bCs/>
                <w:sz w:val="22"/>
                <w:szCs w:val="22"/>
              </w:rPr>
              <w:t xml:space="preserve"> </w:t>
            </w:r>
            <w:proofErr w:type="spellStart"/>
            <w:r w:rsidRPr="00521642">
              <w:rPr>
                <w:bCs/>
                <w:sz w:val="22"/>
                <w:szCs w:val="22"/>
              </w:rPr>
              <w:t>vērtējums</w:t>
            </w:r>
            <w:proofErr w:type="spellEnd"/>
            <w:r w:rsidRPr="00521642">
              <w:rPr>
                <w:bCs/>
                <w:sz w:val="22"/>
                <w:szCs w:val="22"/>
              </w:rPr>
              <w:t>,</w:t>
            </w:r>
          </w:p>
          <w:p w:rsidR="00070016" w:rsidRPr="00521642" w:rsidRDefault="00070016" w:rsidP="00521642">
            <w:pPr>
              <w:widowControl w:val="0"/>
              <w:autoSpaceDE w:val="0"/>
              <w:autoSpaceDN w:val="0"/>
              <w:spacing w:before="120" w:after="120"/>
              <w:jc w:val="both"/>
              <w:rPr>
                <w:bCs/>
                <w:sz w:val="22"/>
                <w:szCs w:val="22"/>
              </w:rPr>
            </w:pPr>
            <w:r w:rsidRPr="00521642">
              <w:rPr>
                <w:bCs/>
                <w:sz w:val="22"/>
                <w:szCs w:val="22"/>
              </w:rPr>
              <w:t xml:space="preserve">A, un B – </w:t>
            </w:r>
            <w:proofErr w:type="spellStart"/>
            <w:r w:rsidRPr="00521642">
              <w:rPr>
                <w:bCs/>
                <w:sz w:val="22"/>
                <w:szCs w:val="22"/>
              </w:rPr>
              <w:t>kandidāta</w:t>
            </w:r>
            <w:proofErr w:type="spellEnd"/>
            <w:r w:rsidRPr="00521642">
              <w:rPr>
                <w:bCs/>
                <w:sz w:val="22"/>
                <w:szCs w:val="22"/>
              </w:rPr>
              <w:t xml:space="preserve"> </w:t>
            </w:r>
            <w:proofErr w:type="spellStart"/>
            <w:r w:rsidRPr="00521642">
              <w:rPr>
                <w:bCs/>
                <w:sz w:val="22"/>
                <w:szCs w:val="22"/>
              </w:rPr>
              <w:t>piedāvājuma</w:t>
            </w:r>
            <w:proofErr w:type="spellEnd"/>
            <w:r w:rsidRPr="00521642">
              <w:rPr>
                <w:bCs/>
                <w:sz w:val="22"/>
                <w:szCs w:val="22"/>
              </w:rPr>
              <w:t xml:space="preserve"> </w:t>
            </w:r>
            <w:proofErr w:type="spellStart"/>
            <w:r w:rsidRPr="00521642">
              <w:rPr>
                <w:bCs/>
                <w:sz w:val="22"/>
                <w:szCs w:val="22"/>
              </w:rPr>
              <w:t>vērtējums</w:t>
            </w:r>
            <w:proofErr w:type="spellEnd"/>
            <w:r w:rsidRPr="00521642">
              <w:rPr>
                <w:bCs/>
                <w:sz w:val="22"/>
                <w:szCs w:val="22"/>
              </w:rPr>
              <w:t xml:space="preserve"> </w:t>
            </w:r>
            <w:proofErr w:type="spellStart"/>
            <w:r w:rsidRPr="00521642">
              <w:rPr>
                <w:bCs/>
                <w:sz w:val="22"/>
                <w:szCs w:val="22"/>
              </w:rPr>
              <w:t>attiecīgi</w:t>
            </w:r>
            <w:proofErr w:type="spellEnd"/>
            <w:r w:rsidRPr="00521642">
              <w:rPr>
                <w:bCs/>
                <w:sz w:val="22"/>
                <w:szCs w:val="22"/>
              </w:rPr>
              <w:t xml:space="preserve"> </w:t>
            </w:r>
            <w:proofErr w:type="spellStart"/>
            <w:r w:rsidRPr="00521642">
              <w:rPr>
                <w:bCs/>
                <w:sz w:val="22"/>
                <w:szCs w:val="22"/>
              </w:rPr>
              <w:t>vērtēšanas</w:t>
            </w:r>
            <w:proofErr w:type="spellEnd"/>
            <w:r w:rsidRPr="00521642">
              <w:rPr>
                <w:bCs/>
                <w:sz w:val="22"/>
                <w:szCs w:val="22"/>
              </w:rPr>
              <w:t xml:space="preserve"> </w:t>
            </w:r>
            <w:proofErr w:type="spellStart"/>
            <w:r w:rsidRPr="00521642">
              <w:rPr>
                <w:bCs/>
                <w:sz w:val="22"/>
                <w:szCs w:val="22"/>
              </w:rPr>
              <w:t>kritērijā</w:t>
            </w:r>
            <w:proofErr w:type="spellEnd"/>
            <w:r w:rsidRPr="00521642">
              <w:rPr>
                <w:bCs/>
                <w:sz w:val="22"/>
                <w:szCs w:val="22"/>
              </w:rPr>
              <w:t xml:space="preserve"> A  un B</w:t>
            </w:r>
          </w:p>
          <w:p w:rsidR="00070016" w:rsidRPr="00521642" w:rsidRDefault="00070016" w:rsidP="00521642">
            <w:pPr>
              <w:widowControl w:val="0"/>
              <w:autoSpaceDE w:val="0"/>
              <w:autoSpaceDN w:val="0"/>
              <w:spacing w:before="120" w:after="120"/>
              <w:jc w:val="both"/>
              <w:rPr>
                <w:sz w:val="22"/>
                <w:szCs w:val="22"/>
                <w:lang w:val="lv-LV"/>
              </w:rPr>
            </w:pPr>
            <w:r w:rsidRPr="00521642">
              <w:rPr>
                <w:bCs/>
                <w:sz w:val="22"/>
                <w:szCs w:val="22"/>
              </w:rPr>
              <w:t xml:space="preserve">CN - </w:t>
            </w:r>
            <w:proofErr w:type="spellStart"/>
            <w:r w:rsidRPr="00521642">
              <w:rPr>
                <w:bCs/>
                <w:sz w:val="22"/>
                <w:szCs w:val="22"/>
              </w:rPr>
              <w:t>cenas</w:t>
            </w:r>
            <w:proofErr w:type="spellEnd"/>
            <w:r w:rsidRPr="00521642">
              <w:rPr>
                <w:bCs/>
                <w:sz w:val="22"/>
                <w:szCs w:val="22"/>
              </w:rPr>
              <w:t xml:space="preserve"> </w:t>
            </w:r>
            <w:proofErr w:type="spellStart"/>
            <w:r w:rsidRPr="00521642">
              <w:rPr>
                <w:bCs/>
                <w:sz w:val="22"/>
                <w:szCs w:val="22"/>
              </w:rPr>
              <w:t>kritērija</w:t>
            </w:r>
            <w:proofErr w:type="spellEnd"/>
            <w:r w:rsidRPr="00521642">
              <w:rPr>
                <w:bCs/>
                <w:sz w:val="22"/>
                <w:szCs w:val="22"/>
              </w:rPr>
              <w:t xml:space="preserve"> </w:t>
            </w:r>
            <w:proofErr w:type="spellStart"/>
            <w:r w:rsidRPr="00521642">
              <w:rPr>
                <w:bCs/>
                <w:sz w:val="22"/>
                <w:szCs w:val="22"/>
              </w:rPr>
              <w:t>skaitliskais</w:t>
            </w:r>
            <w:proofErr w:type="spellEnd"/>
            <w:r w:rsidRPr="00521642">
              <w:rPr>
                <w:bCs/>
                <w:sz w:val="22"/>
                <w:szCs w:val="22"/>
              </w:rPr>
              <w:t xml:space="preserve"> </w:t>
            </w:r>
            <w:proofErr w:type="spellStart"/>
            <w:r w:rsidRPr="00521642">
              <w:rPr>
                <w:bCs/>
                <w:sz w:val="22"/>
                <w:szCs w:val="22"/>
              </w:rPr>
              <w:t>vērtējums</w:t>
            </w:r>
            <w:proofErr w:type="spellEnd"/>
            <w:r w:rsidRPr="00521642">
              <w:rPr>
                <w:bCs/>
                <w:sz w:val="22"/>
                <w:szCs w:val="22"/>
              </w:rPr>
              <w:t xml:space="preserve">, kuru </w:t>
            </w:r>
            <w:proofErr w:type="spellStart"/>
            <w:r w:rsidRPr="00521642">
              <w:rPr>
                <w:bCs/>
                <w:sz w:val="22"/>
                <w:szCs w:val="22"/>
              </w:rPr>
              <w:t>aprēķina</w:t>
            </w:r>
            <w:proofErr w:type="spellEnd"/>
            <w:r w:rsidRPr="00521642">
              <w:rPr>
                <w:bCs/>
                <w:sz w:val="22"/>
                <w:szCs w:val="22"/>
              </w:rPr>
              <w:t xml:space="preserve"> </w:t>
            </w:r>
            <w:proofErr w:type="spellStart"/>
            <w:r w:rsidRPr="00521642">
              <w:rPr>
                <w:bCs/>
                <w:sz w:val="22"/>
                <w:szCs w:val="22"/>
              </w:rPr>
              <w:t>saskaņā</w:t>
            </w:r>
            <w:proofErr w:type="spellEnd"/>
            <w:r w:rsidRPr="00521642">
              <w:rPr>
                <w:bCs/>
                <w:sz w:val="22"/>
                <w:szCs w:val="22"/>
              </w:rPr>
              <w:t xml:space="preserve"> </w:t>
            </w:r>
            <w:proofErr w:type="spellStart"/>
            <w:r w:rsidRPr="00521642">
              <w:rPr>
                <w:bCs/>
                <w:sz w:val="22"/>
                <w:szCs w:val="22"/>
              </w:rPr>
              <w:t>ar</w:t>
            </w:r>
            <w:proofErr w:type="spellEnd"/>
            <w:r w:rsidRPr="00521642">
              <w:rPr>
                <w:bCs/>
                <w:sz w:val="22"/>
                <w:szCs w:val="22"/>
              </w:rPr>
              <w:t xml:space="preserve"> </w:t>
            </w:r>
            <w:proofErr w:type="spellStart"/>
            <w:r w:rsidRPr="00521642">
              <w:rPr>
                <w:bCs/>
                <w:sz w:val="22"/>
                <w:szCs w:val="22"/>
              </w:rPr>
              <w:t>formulu</w:t>
            </w:r>
            <w:proofErr w:type="spellEnd"/>
          </w:p>
        </w:tc>
        <w:tc>
          <w:tcPr>
            <w:tcW w:w="2126" w:type="dxa"/>
            <w:shd w:val="clear" w:color="auto" w:fill="auto"/>
          </w:tcPr>
          <w:p w:rsidR="00070016" w:rsidRPr="00521642" w:rsidRDefault="00070016" w:rsidP="00521642">
            <w:pPr>
              <w:widowControl w:val="0"/>
              <w:autoSpaceDE w:val="0"/>
              <w:autoSpaceDN w:val="0"/>
              <w:spacing w:before="120" w:after="120"/>
              <w:jc w:val="center"/>
              <w:rPr>
                <w:sz w:val="22"/>
                <w:szCs w:val="22"/>
                <w:lang w:val="lv-LV"/>
              </w:rPr>
            </w:pPr>
            <w:r w:rsidRPr="00521642">
              <w:rPr>
                <w:sz w:val="22"/>
                <w:szCs w:val="22"/>
                <w:lang w:val="lv-LV"/>
              </w:rPr>
              <w:lastRenderedPageBreak/>
              <w:t>100</w:t>
            </w:r>
          </w:p>
        </w:tc>
      </w:tr>
    </w:tbl>
    <w:p w:rsidR="009A033F" w:rsidRPr="00070016" w:rsidRDefault="009A033F" w:rsidP="009A033F">
      <w:pPr>
        <w:widowControl w:val="0"/>
        <w:autoSpaceDE w:val="0"/>
        <w:autoSpaceDN w:val="0"/>
        <w:spacing w:before="120" w:after="120"/>
        <w:ind w:right="-6"/>
        <w:jc w:val="both"/>
        <w:rPr>
          <w:lang w:val="lv-LV"/>
        </w:rPr>
      </w:pPr>
    </w:p>
    <w:p w:rsidR="004F0AB0" w:rsidRPr="004F0AB0" w:rsidRDefault="007D7DC9" w:rsidP="004F0AB0">
      <w:pPr>
        <w:pStyle w:val="ListParagraph"/>
        <w:widowControl w:val="0"/>
        <w:numPr>
          <w:ilvl w:val="1"/>
          <w:numId w:val="36"/>
        </w:numPr>
        <w:suppressAutoHyphens/>
        <w:autoSpaceDE w:val="0"/>
        <w:spacing w:after="0"/>
        <w:ind w:left="851" w:right="-6" w:hanging="851"/>
        <w:jc w:val="both"/>
        <w:rPr>
          <w:rFonts w:ascii="Times New Roman" w:hAnsi="Times New Roman" w:cs="Times New Roman"/>
          <w:sz w:val="24"/>
          <w:szCs w:val="24"/>
        </w:rPr>
      </w:pPr>
      <w:r w:rsidRPr="004F0AB0">
        <w:rPr>
          <w:rFonts w:ascii="Times New Roman" w:hAnsi="Times New Roman" w:cs="Times New Roman"/>
          <w:sz w:val="24"/>
          <w:szCs w:val="24"/>
        </w:rPr>
        <w:t>Piedāvājumu vērtēšana notiek pēc punktu metodes. Maksimālā kopējā skaitliskā vērtība – 100 punkti</w:t>
      </w:r>
      <w:r w:rsidR="00901BFC" w:rsidRPr="004F0AB0">
        <w:rPr>
          <w:rFonts w:ascii="Times New Roman" w:hAnsi="Times New Roman" w:cs="Times New Roman"/>
          <w:sz w:val="24"/>
          <w:szCs w:val="24"/>
        </w:rPr>
        <w:t>.</w:t>
      </w:r>
    </w:p>
    <w:p w:rsidR="004F0AB0" w:rsidRPr="004F0AB0" w:rsidRDefault="004F0AB0" w:rsidP="004F0AB0">
      <w:pPr>
        <w:pStyle w:val="ListParagraph"/>
        <w:widowControl w:val="0"/>
        <w:numPr>
          <w:ilvl w:val="1"/>
          <w:numId w:val="36"/>
        </w:numPr>
        <w:suppressAutoHyphens/>
        <w:autoSpaceDE w:val="0"/>
        <w:spacing w:after="0"/>
        <w:ind w:left="851" w:right="-6" w:hanging="851"/>
        <w:jc w:val="both"/>
        <w:rPr>
          <w:rFonts w:ascii="Times New Roman" w:hAnsi="Times New Roman" w:cs="Times New Roman"/>
          <w:sz w:val="24"/>
          <w:szCs w:val="24"/>
        </w:rPr>
      </w:pPr>
      <w:r w:rsidRPr="004F0AB0">
        <w:rPr>
          <w:rFonts w:ascii="Times New Roman" w:hAnsi="Times New Roman" w:cs="Times New Roman"/>
          <w:sz w:val="24"/>
          <w:szCs w:val="24"/>
        </w:rPr>
        <w:t xml:space="preserve">Pretendenta piedāvājuma galīgo vērtējumu </w:t>
      </w:r>
      <w:proofErr w:type="spellStart"/>
      <w:r w:rsidRPr="004F0AB0">
        <w:rPr>
          <w:rFonts w:ascii="Times New Roman" w:hAnsi="Times New Roman" w:cs="Times New Roman"/>
          <w:sz w:val="24"/>
          <w:szCs w:val="24"/>
        </w:rPr>
        <w:t>aprēķina</w:t>
      </w:r>
      <w:proofErr w:type="spellEnd"/>
      <w:r w:rsidRPr="004F0AB0">
        <w:rPr>
          <w:rFonts w:ascii="Times New Roman" w:hAnsi="Times New Roman" w:cs="Times New Roman"/>
          <w:sz w:val="24"/>
          <w:szCs w:val="24"/>
        </w:rPr>
        <w:t xml:space="preserve"> </w:t>
      </w:r>
      <w:proofErr w:type="spellStart"/>
      <w:r w:rsidRPr="004F0AB0">
        <w:rPr>
          <w:rFonts w:ascii="Times New Roman" w:hAnsi="Times New Roman" w:cs="Times New Roman"/>
          <w:sz w:val="24"/>
          <w:szCs w:val="24"/>
        </w:rPr>
        <w:t>saskaņā</w:t>
      </w:r>
      <w:proofErr w:type="spellEnd"/>
      <w:r w:rsidRPr="004F0AB0">
        <w:rPr>
          <w:rFonts w:ascii="Times New Roman" w:hAnsi="Times New Roman" w:cs="Times New Roman"/>
          <w:sz w:val="24"/>
          <w:szCs w:val="24"/>
        </w:rPr>
        <w:t xml:space="preserve"> </w:t>
      </w:r>
      <w:proofErr w:type="spellStart"/>
      <w:r w:rsidRPr="004F0AB0">
        <w:rPr>
          <w:rFonts w:ascii="Times New Roman" w:hAnsi="Times New Roman" w:cs="Times New Roman"/>
          <w:sz w:val="24"/>
          <w:szCs w:val="24"/>
        </w:rPr>
        <w:t>ar</w:t>
      </w:r>
      <w:proofErr w:type="spellEnd"/>
      <w:r w:rsidRPr="004F0AB0">
        <w:rPr>
          <w:rFonts w:ascii="Times New Roman" w:hAnsi="Times New Roman" w:cs="Times New Roman"/>
          <w:sz w:val="24"/>
          <w:szCs w:val="24"/>
        </w:rPr>
        <w:t xml:space="preserve"> </w:t>
      </w:r>
      <w:proofErr w:type="spellStart"/>
      <w:r w:rsidRPr="004F0AB0">
        <w:rPr>
          <w:rFonts w:ascii="Times New Roman" w:hAnsi="Times New Roman" w:cs="Times New Roman"/>
          <w:sz w:val="24"/>
          <w:szCs w:val="24"/>
        </w:rPr>
        <w:t>šādu</w:t>
      </w:r>
      <w:proofErr w:type="spellEnd"/>
      <w:r w:rsidRPr="004F0AB0">
        <w:rPr>
          <w:rFonts w:ascii="Times New Roman" w:hAnsi="Times New Roman" w:cs="Times New Roman"/>
          <w:sz w:val="24"/>
          <w:szCs w:val="24"/>
        </w:rPr>
        <w:t xml:space="preserve"> </w:t>
      </w:r>
      <w:proofErr w:type="spellStart"/>
      <w:r w:rsidRPr="004F0AB0">
        <w:rPr>
          <w:rFonts w:ascii="Times New Roman" w:hAnsi="Times New Roman" w:cs="Times New Roman"/>
          <w:sz w:val="24"/>
          <w:szCs w:val="24"/>
        </w:rPr>
        <w:t>formulu</w:t>
      </w:r>
      <w:proofErr w:type="spellEnd"/>
      <w:r w:rsidRPr="004F0AB0">
        <w:rPr>
          <w:rFonts w:ascii="Times New Roman" w:hAnsi="Times New Roman" w:cs="Times New Roman"/>
          <w:sz w:val="24"/>
          <w:szCs w:val="24"/>
        </w:rPr>
        <w:t>:</w:t>
      </w:r>
    </w:p>
    <w:p w:rsidR="004F0AB0" w:rsidRPr="004F0AB0" w:rsidRDefault="004F0AB0" w:rsidP="004F0AB0">
      <w:pPr>
        <w:pStyle w:val="Paragrfs"/>
        <w:ind w:firstLine="0"/>
        <w:rPr>
          <w:rFonts w:ascii="Times New Roman" w:hAnsi="Times New Roman"/>
          <w:sz w:val="24"/>
        </w:rPr>
      </w:pPr>
      <w:r w:rsidRPr="004F0AB0">
        <w:rPr>
          <w:rFonts w:ascii="Times New Roman" w:hAnsi="Times New Roman"/>
          <w:sz w:val="24"/>
        </w:rPr>
        <w:t>P = A + B + CN, kur</w:t>
      </w:r>
    </w:p>
    <w:p w:rsidR="004F0AB0" w:rsidRPr="004F0AB0" w:rsidRDefault="004F0AB0" w:rsidP="004F0AB0">
      <w:pPr>
        <w:pStyle w:val="Paragrfs"/>
        <w:ind w:firstLine="0"/>
        <w:rPr>
          <w:rFonts w:ascii="Times New Roman" w:hAnsi="Times New Roman"/>
          <w:sz w:val="24"/>
        </w:rPr>
      </w:pPr>
      <w:r w:rsidRPr="004F0AB0">
        <w:rPr>
          <w:rFonts w:ascii="Times New Roman" w:hAnsi="Times New Roman"/>
          <w:sz w:val="24"/>
        </w:rPr>
        <w:t>P - Pretendenta piedāvājuma galīgais vērtējums,</w:t>
      </w:r>
    </w:p>
    <w:p w:rsidR="004F0AB0" w:rsidRPr="004F0AB0" w:rsidRDefault="004F0AB0" w:rsidP="004F0AB0">
      <w:pPr>
        <w:pStyle w:val="Rindkopa"/>
        <w:rPr>
          <w:rFonts w:ascii="Times New Roman" w:hAnsi="Times New Roman"/>
          <w:sz w:val="24"/>
        </w:rPr>
      </w:pPr>
      <w:r w:rsidRPr="004F0AB0">
        <w:rPr>
          <w:rFonts w:ascii="Times New Roman" w:hAnsi="Times New Roman"/>
          <w:bCs/>
          <w:sz w:val="24"/>
        </w:rPr>
        <w:t>A un B – pretendenta piedāvājuma vērtējums attiecīgi vērtēšanas kritērijā A un B,</w:t>
      </w:r>
    </w:p>
    <w:p w:rsidR="000A532A" w:rsidRDefault="004F0AB0" w:rsidP="004F0AB0">
      <w:pPr>
        <w:pStyle w:val="Paragrfs"/>
        <w:ind w:firstLine="0"/>
        <w:rPr>
          <w:rFonts w:ascii="Times New Roman" w:hAnsi="Times New Roman"/>
          <w:sz w:val="24"/>
        </w:rPr>
      </w:pPr>
      <w:r w:rsidRPr="004F0AB0">
        <w:rPr>
          <w:rFonts w:ascii="Times New Roman" w:hAnsi="Times New Roman"/>
          <w:sz w:val="24"/>
        </w:rPr>
        <w:t>CN</w:t>
      </w:r>
      <w:r w:rsidRPr="004F0AB0">
        <w:rPr>
          <w:rFonts w:ascii="Times New Roman" w:hAnsi="Times New Roman"/>
          <w:sz w:val="24"/>
          <w:vertAlign w:val="subscript"/>
        </w:rPr>
        <w:t xml:space="preserve"> </w:t>
      </w:r>
      <w:r w:rsidRPr="004F0AB0">
        <w:rPr>
          <w:rFonts w:ascii="Times New Roman" w:hAnsi="Times New Roman"/>
          <w:sz w:val="24"/>
        </w:rPr>
        <w:t>– piedāvājuma vērtējums attiecīgajā cenas kritērijā</w:t>
      </w:r>
      <w:r>
        <w:rPr>
          <w:rFonts w:ascii="Times New Roman" w:hAnsi="Times New Roman"/>
          <w:sz w:val="24"/>
        </w:rPr>
        <w:t>.</w:t>
      </w:r>
    </w:p>
    <w:p w:rsidR="004F0AB0" w:rsidRPr="004F0AB0" w:rsidRDefault="004F0AB0" w:rsidP="004F0AB0">
      <w:pPr>
        <w:pStyle w:val="Rindkopa"/>
      </w:pPr>
    </w:p>
    <w:p w:rsidR="000A532A" w:rsidRPr="004F0AB0" w:rsidRDefault="000A532A" w:rsidP="004F0AB0">
      <w:pPr>
        <w:widowControl w:val="0"/>
        <w:numPr>
          <w:ilvl w:val="1"/>
          <w:numId w:val="36"/>
        </w:numPr>
        <w:tabs>
          <w:tab w:val="left" w:pos="900"/>
        </w:tabs>
        <w:suppressAutoHyphens/>
        <w:autoSpaceDE w:val="0"/>
        <w:ind w:left="851" w:right="-6" w:hanging="851"/>
        <w:jc w:val="both"/>
        <w:rPr>
          <w:lang w:val="lv-LV"/>
        </w:rPr>
      </w:pPr>
      <w:r w:rsidRPr="004F0AB0">
        <w:rPr>
          <w:lang w:val="lv-LV"/>
        </w:rPr>
        <w:t>Par saimnieciski visizdevīgāko tiek atzīts piedāvājums, kurš ieguvis visaugstāko galīgo vērtējumu.</w:t>
      </w:r>
    </w:p>
    <w:p w:rsidR="00C86132" w:rsidRDefault="0078646F" w:rsidP="004F0AB0">
      <w:pPr>
        <w:widowControl w:val="0"/>
        <w:numPr>
          <w:ilvl w:val="1"/>
          <w:numId w:val="36"/>
        </w:numPr>
        <w:tabs>
          <w:tab w:val="left" w:pos="900"/>
        </w:tabs>
        <w:suppressAutoHyphens/>
        <w:autoSpaceDE w:val="0"/>
        <w:ind w:left="851" w:right="-6" w:hanging="851"/>
        <w:jc w:val="both"/>
        <w:rPr>
          <w:lang w:val="lv-LV"/>
        </w:rPr>
      </w:pPr>
      <w:r w:rsidRPr="004F0AB0">
        <w:rPr>
          <w:lang w:val="lv-LV"/>
        </w:rPr>
        <w:t>Ja vairāku pretendentu</w:t>
      </w:r>
      <w:r w:rsidRPr="000A532A">
        <w:rPr>
          <w:lang w:val="lv-LV"/>
        </w:rPr>
        <w:t xml:space="preserve"> piedāvājum</w:t>
      </w:r>
      <w:r w:rsidR="00D30EA6" w:rsidRPr="000A532A">
        <w:rPr>
          <w:lang w:val="lv-LV"/>
        </w:rPr>
        <w:t>i</w:t>
      </w:r>
      <w:r w:rsidRPr="000A532A">
        <w:rPr>
          <w:lang w:val="lv-LV"/>
        </w:rPr>
        <w:t xml:space="preserve"> iegūst vienādu kopējo punktu skaitu</w:t>
      </w:r>
      <w:r w:rsidR="00D30EA6" w:rsidRPr="000A532A">
        <w:rPr>
          <w:lang w:val="lv-LV"/>
        </w:rPr>
        <w:t xml:space="preserve"> par visu iepirkuma priekšmetu, Pasūtītājs izvēlas piedāvājumu, kuram ir lielākais punktu skaits </w:t>
      </w:r>
      <w:r w:rsidR="00D30EA6" w:rsidRPr="003C7A84">
        <w:rPr>
          <w:lang w:val="lv-LV"/>
        </w:rPr>
        <w:t>kritērijā „</w:t>
      </w:r>
      <w:r w:rsidR="003C7A84" w:rsidRPr="003C7A84">
        <w:rPr>
          <w:lang w:val="lv-LV"/>
        </w:rPr>
        <w:t>P</w:t>
      </w:r>
      <w:r w:rsidR="003C7A84" w:rsidRPr="003C7A84">
        <w:rPr>
          <w:bCs/>
          <w:lang w:val="lv-LV"/>
        </w:rPr>
        <w:t>iedāvātā līgumcena</w:t>
      </w:r>
      <w:r w:rsidR="00D30EA6" w:rsidRPr="003C7A84">
        <w:rPr>
          <w:lang w:val="lv-LV"/>
        </w:rPr>
        <w:t>”.</w:t>
      </w:r>
    </w:p>
    <w:p w:rsidR="00024176" w:rsidRPr="003C7A84" w:rsidRDefault="00024176" w:rsidP="00024176">
      <w:pPr>
        <w:widowControl w:val="0"/>
        <w:tabs>
          <w:tab w:val="left" w:pos="900"/>
        </w:tabs>
        <w:suppressAutoHyphens/>
        <w:autoSpaceDE w:val="0"/>
        <w:spacing w:before="120" w:after="120"/>
        <w:ind w:left="851" w:right="-6"/>
        <w:jc w:val="both"/>
        <w:rPr>
          <w:lang w:val="lv-LV"/>
        </w:rPr>
      </w:pPr>
    </w:p>
    <w:p w:rsidR="000E2152" w:rsidRPr="00024C67" w:rsidRDefault="000E2152" w:rsidP="00E379F9">
      <w:pPr>
        <w:pStyle w:val="Heading1"/>
        <w:numPr>
          <w:ilvl w:val="0"/>
          <w:numId w:val="20"/>
        </w:numPr>
        <w:spacing w:before="120" w:after="120"/>
        <w:ind w:left="709" w:hanging="709"/>
        <w:jc w:val="both"/>
        <w:rPr>
          <w:rFonts w:ascii="Times New Roman" w:hAnsi="Times New Roman"/>
          <w:sz w:val="24"/>
          <w:szCs w:val="24"/>
          <w:u w:val="single"/>
          <w:lang w:val="lv-LV"/>
        </w:rPr>
      </w:pPr>
      <w:bookmarkStart w:id="39" w:name="_Toc447815372"/>
      <w:r w:rsidRPr="00C518EA">
        <w:rPr>
          <w:rFonts w:ascii="Times New Roman" w:hAnsi="Times New Roman"/>
          <w:sz w:val="24"/>
          <w:szCs w:val="24"/>
          <w:u w:val="single"/>
          <w:lang w:val="lv-LV"/>
        </w:rPr>
        <w:t>Līguma</w:t>
      </w:r>
      <w:r w:rsidRPr="00024C67">
        <w:rPr>
          <w:rFonts w:ascii="Times New Roman" w:hAnsi="Times New Roman"/>
          <w:sz w:val="24"/>
          <w:szCs w:val="24"/>
          <w:u w:val="single"/>
          <w:lang w:val="lv-LV"/>
        </w:rPr>
        <w:t xml:space="preserve"> slēgšana</w:t>
      </w:r>
      <w:bookmarkEnd w:id="39"/>
    </w:p>
    <w:p w:rsidR="00A14F7D" w:rsidRDefault="00A14F7D" w:rsidP="00152E27">
      <w:pPr>
        <w:widowControl w:val="0"/>
        <w:numPr>
          <w:ilvl w:val="1"/>
          <w:numId w:val="20"/>
        </w:numPr>
        <w:autoSpaceDE w:val="0"/>
        <w:autoSpaceDN w:val="0"/>
        <w:ind w:left="709" w:right="-6" w:hanging="709"/>
        <w:jc w:val="both"/>
        <w:rPr>
          <w:lang w:val="lv-LV"/>
        </w:rPr>
      </w:pPr>
      <w:r>
        <w:rPr>
          <w:lang w:val="lv-LV"/>
        </w:rPr>
        <w:t xml:space="preserve">Pasūtītājs triju darbdienu laikā pēc lēmuma pieņemšanas </w:t>
      </w:r>
      <w:proofErr w:type="spellStart"/>
      <w:r>
        <w:rPr>
          <w:lang w:val="lv-LV"/>
        </w:rPr>
        <w:t>vienlaiku</w:t>
      </w:r>
      <w:proofErr w:type="spellEnd"/>
      <w:r>
        <w:rPr>
          <w:lang w:val="lv-LV"/>
        </w:rPr>
        <w:t xml:space="preserve"> informē visus </w:t>
      </w:r>
      <w:r w:rsidRPr="00A14F7D">
        <w:rPr>
          <w:lang w:val="lv-LV"/>
        </w:rPr>
        <w:t>pretendentus par pieņemto lēmumu attiecībā uz iepirkuma līguma slēgšanu</w:t>
      </w:r>
      <w:r>
        <w:rPr>
          <w:lang w:val="lv-LV"/>
        </w:rPr>
        <w:t xml:space="preserve">. </w:t>
      </w:r>
      <w:r w:rsidRPr="00A14F7D">
        <w:rPr>
          <w:lang w:val="lv-LV"/>
        </w:rPr>
        <w:t>Pasūtītājs informāciju p</w:t>
      </w:r>
      <w:r>
        <w:rPr>
          <w:lang w:val="lv-LV"/>
        </w:rPr>
        <w:t xml:space="preserve">ar rezultātiem nosūta pa pastu </w:t>
      </w:r>
      <w:r w:rsidRPr="00A14F7D">
        <w:rPr>
          <w:lang w:val="lv-LV"/>
        </w:rPr>
        <w:t>vai elektroniski, izmantojot drošu elektronisko parakstu vai pievienojot elektroniskajam pastam skenētu dokumentu</w:t>
      </w:r>
      <w:r>
        <w:rPr>
          <w:lang w:val="lv-LV"/>
        </w:rPr>
        <w:t>.</w:t>
      </w:r>
    </w:p>
    <w:p w:rsidR="002B5EC7" w:rsidRDefault="001679AE" w:rsidP="00152E27">
      <w:pPr>
        <w:widowControl w:val="0"/>
        <w:numPr>
          <w:ilvl w:val="1"/>
          <w:numId w:val="20"/>
        </w:numPr>
        <w:autoSpaceDE w:val="0"/>
        <w:autoSpaceDN w:val="0"/>
        <w:ind w:left="709" w:right="-6" w:hanging="709"/>
        <w:jc w:val="both"/>
        <w:rPr>
          <w:lang w:val="lv-LV"/>
        </w:rPr>
      </w:pPr>
      <w:r>
        <w:rPr>
          <w:lang w:val="lv-LV"/>
        </w:rPr>
        <w:t>Pasūtītājs uzaicina Pretendentu slēgt iepirkuma līgumu</w:t>
      </w:r>
      <w:r w:rsidR="002B5EC7">
        <w:rPr>
          <w:lang w:val="lv-LV"/>
        </w:rPr>
        <w:t xml:space="preserve"> ne agrāk kā n</w:t>
      </w:r>
      <w:r w:rsidR="002B5EC7" w:rsidRPr="002B5EC7">
        <w:rPr>
          <w:lang w:val="lv-LV"/>
        </w:rPr>
        <w:t>ākamajā darbdienā pēc nogaidīšanas termiņa beigām</w:t>
      </w:r>
      <w:r w:rsidR="00A14F7D">
        <w:rPr>
          <w:lang w:val="lv-LV"/>
        </w:rPr>
        <w:t xml:space="preserve"> (PIL 68.panta otrā daļa)</w:t>
      </w:r>
      <w:r w:rsidR="002B5EC7" w:rsidRPr="002B5EC7">
        <w:rPr>
          <w:lang w:val="lv-LV"/>
        </w:rPr>
        <w:t xml:space="preserve">, ja Iepirkumu uzraudzības birojam nav </w:t>
      </w:r>
      <w:r w:rsidR="00686926">
        <w:rPr>
          <w:lang w:val="lv-LV"/>
        </w:rPr>
        <w:t xml:space="preserve">noteiktajā kārtībā </w:t>
      </w:r>
      <w:r w:rsidR="002B5EC7" w:rsidRPr="002B5EC7">
        <w:rPr>
          <w:lang w:val="lv-LV"/>
        </w:rPr>
        <w:t>iesniegts iesniegums par iepirkuma procedūras pārkāpumiem</w:t>
      </w:r>
      <w:r w:rsidR="00A14F7D">
        <w:rPr>
          <w:lang w:val="lv-LV"/>
        </w:rPr>
        <w:t>.</w:t>
      </w:r>
    </w:p>
    <w:p w:rsidR="007E0634" w:rsidRPr="00C518EA" w:rsidRDefault="007E0634" w:rsidP="00152E27">
      <w:pPr>
        <w:widowControl w:val="0"/>
        <w:numPr>
          <w:ilvl w:val="1"/>
          <w:numId w:val="20"/>
        </w:numPr>
        <w:autoSpaceDE w:val="0"/>
        <w:autoSpaceDN w:val="0"/>
        <w:ind w:left="709" w:right="-6" w:hanging="709"/>
        <w:jc w:val="both"/>
        <w:rPr>
          <w:lang w:val="lv-LV"/>
        </w:rPr>
      </w:pPr>
      <w:r w:rsidRPr="00024C67">
        <w:rPr>
          <w:lang w:val="lv-LV"/>
        </w:rPr>
        <w:t xml:space="preserve">Pasūtītājs, pamatojoties uz </w:t>
      </w:r>
      <w:r w:rsidR="00232C98" w:rsidRPr="00024C67">
        <w:rPr>
          <w:lang w:val="lv-LV"/>
        </w:rPr>
        <w:t>p</w:t>
      </w:r>
      <w:r w:rsidRPr="00024C67">
        <w:rPr>
          <w:lang w:val="lv-LV"/>
        </w:rPr>
        <w:t>retendenta piedāvājumu</w:t>
      </w:r>
      <w:r w:rsidR="00024176">
        <w:rPr>
          <w:lang w:val="lv-LV"/>
        </w:rPr>
        <w:t>,</w:t>
      </w:r>
      <w:r w:rsidRPr="00024C67">
        <w:rPr>
          <w:lang w:val="lv-LV"/>
        </w:rPr>
        <w:t xml:space="preserve"> ar izraudzīto </w:t>
      </w:r>
      <w:r w:rsidR="00232C98" w:rsidRPr="00024C67">
        <w:rPr>
          <w:lang w:val="lv-LV"/>
        </w:rPr>
        <w:t>p</w:t>
      </w:r>
      <w:r w:rsidRPr="00024C67">
        <w:rPr>
          <w:lang w:val="lv-LV"/>
        </w:rPr>
        <w:t>retendentu noslēdz iepirkuma līgumu</w:t>
      </w:r>
      <w:r w:rsidR="00BE59FA" w:rsidRPr="00024C67">
        <w:rPr>
          <w:lang w:val="lv-LV"/>
        </w:rPr>
        <w:t xml:space="preserve"> </w:t>
      </w:r>
      <w:r w:rsidRPr="00024C67">
        <w:rPr>
          <w:lang w:val="lv-LV"/>
        </w:rPr>
        <w:t xml:space="preserve">atbilstoši </w:t>
      </w:r>
      <w:r w:rsidR="00232C98" w:rsidRPr="00024C67">
        <w:rPr>
          <w:lang w:val="lv-LV"/>
        </w:rPr>
        <w:t>I</w:t>
      </w:r>
      <w:r w:rsidRPr="00024C67">
        <w:rPr>
          <w:lang w:val="lv-LV"/>
        </w:rPr>
        <w:t xml:space="preserve">epirkuma līguma </w:t>
      </w:r>
      <w:r w:rsidRPr="00C518EA">
        <w:rPr>
          <w:lang w:val="lv-LV"/>
        </w:rPr>
        <w:t>projektam (</w:t>
      </w:r>
      <w:r w:rsidR="007D2D40" w:rsidRPr="00C518EA">
        <w:rPr>
          <w:lang w:val="lv-LV"/>
        </w:rPr>
        <w:t>1</w:t>
      </w:r>
      <w:r w:rsidR="00AD1483">
        <w:rPr>
          <w:lang w:val="lv-LV"/>
        </w:rPr>
        <w:t>0</w:t>
      </w:r>
      <w:r w:rsidR="00232C98" w:rsidRPr="00C518EA">
        <w:rPr>
          <w:lang w:val="lv-LV"/>
        </w:rPr>
        <w:t>.pielikums</w:t>
      </w:r>
      <w:r w:rsidRPr="00C518EA">
        <w:rPr>
          <w:lang w:val="lv-LV"/>
        </w:rPr>
        <w:t>).</w:t>
      </w:r>
    </w:p>
    <w:p w:rsidR="007E0634" w:rsidRDefault="007E0634" w:rsidP="00152E27">
      <w:pPr>
        <w:widowControl w:val="0"/>
        <w:numPr>
          <w:ilvl w:val="1"/>
          <w:numId w:val="20"/>
        </w:numPr>
        <w:autoSpaceDE w:val="0"/>
        <w:autoSpaceDN w:val="0"/>
        <w:ind w:left="709" w:right="-6" w:hanging="709"/>
        <w:jc w:val="both"/>
        <w:rPr>
          <w:lang w:val="lv-LV"/>
        </w:rPr>
      </w:pPr>
      <w:r w:rsidRPr="00024C67">
        <w:rPr>
          <w:lang w:val="lv-LV"/>
        </w:rPr>
        <w:t xml:space="preserve">Ja izraudzītais </w:t>
      </w:r>
      <w:r w:rsidR="00232C98" w:rsidRPr="00024C67">
        <w:rPr>
          <w:lang w:val="lv-LV"/>
        </w:rPr>
        <w:t>p</w:t>
      </w:r>
      <w:r w:rsidRPr="00024C67">
        <w:rPr>
          <w:lang w:val="lv-LV"/>
        </w:rPr>
        <w:t>retendents atsakās slēgt iepirkuma līgumu</w:t>
      </w:r>
      <w:r w:rsidR="00E04743" w:rsidRPr="00024C67">
        <w:rPr>
          <w:lang w:val="lv-LV"/>
        </w:rPr>
        <w:t>s</w:t>
      </w:r>
      <w:r w:rsidRPr="00024C67">
        <w:rPr>
          <w:lang w:val="lv-LV"/>
        </w:rPr>
        <w:t xml:space="preserve"> ar Pasūtītāju, </w:t>
      </w:r>
      <w:r w:rsidR="00947256" w:rsidRPr="00024C67">
        <w:rPr>
          <w:lang w:val="lv-LV"/>
        </w:rPr>
        <w:t>K</w:t>
      </w:r>
      <w:r w:rsidRPr="00024C67">
        <w:rPr>
          <w:lang w:val="lv-LV"/>
        </w:rPr>
        <w:t xml:space="preserve">omisija ir tiesīga izvēlēties nākamo </w:t>
      </w:r>
      <w:r w:rsidR="00232C98" w:rsidRPr="00024C67">
        <w:rPr>
          <w:lang w:val="lv-LV"/>
        </w:rPr>
        <w:t xml:space="preserve">saimnieciski izdevīgāko </w:t>
      </w:r>
      <w:r w:rsidR="006F35CD">
        <w:rPr>
          <w:lang w:val="lv-LV"/>
        </w:rPr>
        <w:t>Pretendentu</w:t>
      </w:r>
      <w:r w:rsidRPr="00024C67">
        <w:rPr>
          <w:lang w:val="lv-LV"/>
        </w:rPr>
        <w:t>, p</w:t>
      </w:r>
      <w:r w:rsidRPr="00024C67">
        <w:rPr>
          <w:rFonts w:ascii="TimesNewRomanPSMT" w:hAnsi="TimesNewRomanPSMT" w:cs="TimesNewRomanPSMT"/>
          <w:lang w:val="lv-LV"/>
        </w:rPr>
        <w:t xml:space="preserve">irms tam pārliecinoties vai tas nav uzskatāms par vienu tirgus dalībnieku kopā ar sākotnēji izraudzīto </w:t>
      </w:r>
      <w:r w:rsidR="00232C98" w:rsidRPr="00024C67">
        <w:rPr>
          <w:rFonts w:ascii="TimesNewRomanPSMT" w:hAnsi="TimesNewRomanPSMT" w:cs="TimesNewRomanPSMT"/>
          <w:lang w:val="lv-LV"/>
        </w:rPr>
        <w:t>p</w:t>
      </w:r>
      <w:r w:rsidRPr="00024C67">
        <w:rPr>
          <w:rFonts w:ascii="TimesNewRomanPSMT" w:hAnsi="TimesNewRomanPSMT" w:cs="TimesNewRomanPSMT"/>
          <w:lang w:val="lv-LV"/>
        </w:rPr>
        <w:t>retendentu, kurš atteicās slēgt iepirkuma līgumu</w:t>
      </w:r>
      <w:r w:rsidR="00E04743" w:rsidRPr="00024C67">
        <w:rPr>
          <w:rFonts w:ascii="TimesNewRomanPSMT" w:hAnsi="TimesNewRomanPSMT" w:cs="TimesNewRomanPSMT"/>
          <w:lang w:val="lv-LV"/>
        </w:rPr>
        <w:t>s</w:t>
      </w:r>
      <w:r w:rsidRPr="00024C67">
        <w:rPr>
          <w:rFonts w:ascii="TimesNewRomanPSMT" w:hAnsi="TimesNewRomanPSMT" w:cs="TimesNewRomanPSMT"/>
          <w:lang w:val="lv-LV"/>
        </w:rPr>
        <w:t xml:space="preserve"> ar pasūtītāju</w:t>
      </w:r>
      <w:r w:rsidRPr="00024C67">
        <w:rPr>
          <w:lang w:val="lv-LV"/>
        </w:rPr>
        <w:t xml:space="preserve">. Ja arī nākamais izraudzītais </w:t>
      </w:r>
      <w:r w:rsidR="00486943" w:rsidRPr="00024C67">
        <w:rPr>
          <w:lang w:val="lv-LV"/>
        </w:rPr>
        <w:t>p</w:t>
      </w:r>
      <w:r w:rsidRPr="00024C67">
        <w:rPr>
          <w:lang w:val="lv-LV"/>
        </w:rPr>
        <w:t>retendents atsakās slēgt iepirkuma līgumu</w:t>
      </w:r>
      <w:r w:rsidR="00E04743" w:rsidRPr="00024C67">
        <w:rPr>
          <w:lang w:val="lv-LV"/>
        </w:rPr>
        <w:t>s</w:t>
      </w:r>
      <w:r w:rsidRPr="00024C67">
        <w:rPr>
          <w:lang w:val="lv-LV"/>
        </w:rPr>
        <w:t xml:space="preserve"> vai ir uzskatāms par vienu tirgus dalībnieku kopā ar sākotnēji izraudzīto pretendentu, </w:t>
      </w:r>
      <w:r w:rsidR="00947256" w:rsidRPr="00024C67">
        <w:rPr>
          <w:lang w:val="lv-LV"/>
        </w:rPr>
        <w:t>K</w:t>
      </w:r>
      <w:r w:rsidRPr="00024C67">
        <w:rPr>
          <w:lang w:val="lv-LV"/>
        </w:rPr>
        <w:t>omisija pieņem lēmumu pārtraukt konkursu, neizvēloties nevienu piedāvājumu.</w:t>
      </w:r>
    </w:p>
    <w:p w:rsidR="00024176" w:rsidRDefault="00024176" w:rsidP="00024176">
      <w:pPr>
        <w:widowControl w:val="0"/>
        <w:autoSpaceDE w:val="0"/>
        <w:autoSpaceDN w:val="0"/>
        <w:spacing w:before="120" w:after="120"/>
        <w:ind w:left="709" w:right="-6"/>
        <w:jc w:val="both"/>
        <w:rPr>
          <w:lang w:val="lv-LV"/>
        </w:rPr>
      </w:pPr>
    </w:p>
    <w:p w:rsidR="00AC041C" w:rsidRPr="00024C67" w:rsidRDefault="00AC041C" w:rsidP="00E379F9">
      <w:pPr>
        <w:pStyle w:val="Heading1"/>
        <w:numPr>
          <w:ilvl w:val="0"/>
          <w:numId w:val="20"/>
        </w:numPr>
        <w:spacing w:before="120" w:after="120"/>
        <w:ind w:left="426" w:hanging="426"/>
        <w:jc w:val="both"/>
        <w:rPr>
          <w:rFonts w:ascii="Times New Roman" w:hAnsi="Times New Roman"/>
          <w:sz w:val="24"/>
          <w:szCs w:val="24"/>
          <w:u w:val="single"/>
          <w:lang w:val="lv-LV"/>
        </w:rPr>
      </w:pPr>
      <w:r w:rsidRPr="00024C67">
        <w:rPr>
          <w:rFonts w:ascii="Times New Roman" w:hAnsi="Times New Roman"/>
          <w:sz w:val="24"/>
          <w:szCs w:val="24"/>
          <w:u w:val="single"/>
          <w:lang w:val="lv-LV"/>
        </w:rPr>
        <w:t>Līguma</w:t>
      </w:r>
      <w:r>
        <w:rPr>
          <w:rFonts w:ascii="Times New Roman" w:hAnsi="Times New Roman"/>
          <w:sz w:val="24"/>
          <w:szCs w:val="24"/>
          <w:u w:val="single"/>
          <w:lang w:val="lv-LV"/>
        </w:rPr>
        <w:t xml:space="preserve"> izpildes nosacījumi</w:t>
      </w:r>
    </w:p>
    <w:p w:rsidR="00B94B3E" w:rsidRDefault="006F35CD" w:rsidP="00152E27">
      <w:pPr>
        <w:pStyle w:val="Heading3"/>
        <w:keepNext w:val="0"/>
        <w:numPr>
          <w:ilvl w:val="1"/>
          <w:numId w:val="20"/>
        </w:numPr>
        <w:spacing w:before="0" w:after="0"/>
        <w:ind w:left="567" w:hanging="567"/>
        <w:jc w:val="both"/>
        <w:rPr>
          <w:rFonts w:cs="Times New Roman"/>
          <w:b w:val="0"/>
          <w:bCs w:val="0"/>
          <w:sz w:val="24"/>
          <w:szCs w:val="24"/>
          <w:lang w:val="lv-LV" w:eastAsia="x-none"/>
        </w:rPr>
      </w:pPr>
      <w:r>
        <w:rPr>
          <w:rFonts w:cs="Times New Roman"/>
          <w:b w:val="0"/>
          <w:bCs w:val="0"/>
          <w:sz w:val="24"/>
          <w:szCs w:val="24"/>
          <w:lang w:val="lv-LV" w:eastAsia="x-none"/>
        </w:rPr>
        <w:t>Pretendentam</w:t>
      </w:r>
      <w:r w:rsidR="00B94B3E" w:rsidRPr="00844435">
        <w:rPr>
          <w:rFonts w:cs="Times New Roman"/>
          <w:b w:val="0"/>
          <w:bCs w:val="0"/>
          <w:sz w:val="24"/>
          <w:szCs w:val="24"/>
          <w:lang w:val="lv-LV" w:eastAsia="x-none"/>
        </w:rPr>
        <w:t xml:space="preserve"> </w:t>
      </w:r>
      <w:r w:rsidR="00B94B3E">
        <w:rPr>
          <w:rFonts w:cs="Times New Roman"/>
          <w:b w:val="0"/>
          <w:bCs w:val="0"/>
          <w:sz w:val="24"/>
          <w:szCs w:val="24"/>
          <w:lang w:val="lv-LV" w:eastAsia="x-none"/>
        </w:rPr>
        <w:t>5</w:t>
      </w:r>
      <w:r w:rsidR="00B94B3E" w:rsidRPr="00844435">
        <w:rPr>
          <w:rFonts w:cs="Times New Roman"/>
          <w:b w:val="0"/>
          <w:bCs w:val="0"/>
          <w:sz w:val="24"/>
          <w:szCs w:val="24"/>
          <w:lang w:val="lv-LV" w:eastAsia="x-none"/>
        </w:rPr>
        <w:t xml:space="preserve"> (</w:t>
      </w:r>
      <w:r w:rsidR="00B94B3E">
        <w:rPr>
          <w:rFonts w:cs="Times New Roman"/>
          <w:b w:val="0"/>
          <w:bCs w:val="0"/>
          <w:sz w:val="24"/>
          <w:szCs w:val="24"/>
          <w:lang w:val="lv-LV" w:eastAsia="x-none"/>
        </w:rPr>
        <w:t xml:space="preserve">piecu) </w:t>
      </w:r>
      <w:r w:rsidR="00B94B3E" w:rsidRPr="00844435">
        <w:rPr>
          <w:rFonts w:cs="Times New Roman"/>
          <w:b w:val="0"/>
          <w:bCs w:val="0"/>
          <w:sz w:val="24"/>
          <w:szCs w:val="24"/>
          <w:lang w:val="lv-LV" w:eastAsia="x-none"/>
        </w:rPr>
        <w:t>darbdienu laikā</w:t>
      </w:r>
      <w:r w:rsidR="00B94B3E" w:rsidRPr="001D54C1">
        <w:rPr>
          <w:rFonts w:cs="Times New Roman"/>
          <w:b w:val="0"/>
          <w:bCs w:val="0"/>
          <w:sz w:val="24"/>
          <w:szCs w:val="24"/>
          <w:lang w:val="lv-LV" w:eastAsia="x-none"/>
        </w:rPr>
        <w:t xml:space="preserve"> no iepirkuma līguma noslēgšanas dienas jāiesniedz Pasūtītājam līguma saistību izpildes nodrošinājumu 10% (desmit procent</w:t>
      </w:r>
      <w:r w:rsidR="00B94B3E">
        <w:rPr>
          <w:rFonts w:cs="Times New Roman"/>
          <w:b w:val="0"/>
          <w:bCs w:val="0"/>
          <w:sz w:val="24"/>
          <w:szCs w:val="24"/>
          <w:lang w:val="lv-LV" w:eastAsia="x-none"/>
        </w:rPr>
        <w:t>u) apmērā no Līgumsummas bez PVN</w:t>
      </w:r>
      <w:r w:rsidR="00B94B3E" w:rsidRPr="001D54C1">
        <w:rPr>
          <w:rFonts w:cs="Times New Roman"/>
          <w:b w:val="0"/>
          <w:bCs w:val="0"/>
          <w:sz w:val="24"/>
          <w:szCs w:val="24"/>
          <w:lang w:val="lv-LV" w:eastAsia="x-none"/>
        </w:rPr>
        <w:t xml:space="preserve">. Līguma izpildes nodrošinājumam ir jābūt par 1 (vienu) mēnesi garākam par plānotajiem būvdarbu izpildes termiņiem. </w:t>
      </w:r>
    </w:p>
    <w:p w:rsidR="00B94B3E" w:rsidRDefault="00B94B3E" w:rsidP="00152E27">
      <w:pPr>
        <w:pStyle w:val="NoSpacing"/>
        <w:widowControl/>
        <w:numPr>
          <w:ilvl w:val="2"/>
          <w:numId w:val="20"/>
        </w:numPr>
        <w:autoSpaceDE/>
        <w:autoSpaceDN/>
        <w:ind w:left="851" w:right="-69" w:hanging="851"/>
        <w:jc w:val="both"/>
      </w:pPr>
      <w:r w:rsidRPr="009A104E">
        <w:lastRenderedPageBreak/>
        <w:t xml:space="preserve">Ja Pretendents </w:t>
      </w:r>
      <w:r w:rsidRPr="00CF3C22">
        <w:t xml:space="preserve">savlaicīgi neiesniedz </w:t>
      </w:r>
      <w:r w:rsidR="0043432C" w:rsidRPr="00CF3C22">
        <w:t>līguma</w:t>
      </w:r>
      <w:r w:rsidR="006F35CD" w:rsidRPr="00CF3C22">
        <w:t xml:space="preserve"> saistību izpildes nodrošinājumu</w:t>
      </w:r>
      <w:r w:rsidRPr="00CF3C22">
        <w:t xml:space="preserve">, </w:t>
      </w:r>
      <w:r w:rsidR="006F35CD" w:rsidRPr="00CF3C22">
        <w:rPr>
          <w:bCs/>
          <w:lang w:eastAsia="x-none"/>
        </w:rPr>
        <w:t>iepirkuma līgums zaudē savu spēku un</w:t>
      </w:r>
      <w:r w:rsidR="006F35CD" w:rsidRPr="006F35CD">
        <w:t xml:space="preserve"> </w:t>
      </w:r>
      <w:r w:rsidRPr="006F35CD">
        <w:t>Pasūtītājs ir tiesīgs Pretendentu izslēgt no</w:t>
      </w:r>
      <w:r w:rsidRPr="009A104E">
        <w:t xml:space="preserve"> turpmākās dalības </w:t>
      </w:r>
      <w:r>
        <w:t>konkursā</w:t>
      </w:r>
      <w:r w:rsidRPr="009A104E">
        <w:t xml:space="preserve"> un slēgt iepirkuma līgumu ar nākamo </w:t>
      </w:r>
      <w:r w:rsidR="006F35CD">
        <w:t xml:space="preserve">saimnieciski izdevīgāko </w:t>
      </w:r>
      <w:r w:rsidRPr="009A104E">
        <w:t>Pretendentu.</w:t>
      </w:r>
    </w:p>
    <w:p w:rsidR="004F0AB0" w:rsidRDefault="004F0AB0" w:rsidP="004F0AB0">
      <w:pPr>
        <w:pStyle w:val="NoSpacing"/>
        <w:widowControl/>
        <w:autoSpaceDE/>
        <w:autoSpaceDN/>
        <w:ind w:left="851" w:right="-69"/>
        <w:jc w:val="both"/>
      </w:pPr>
    </w:p>
    <w:p w:rsidR="00B94B3E" w:rsidRPr="001D54C1" w:rsidRDefault="00B94B3E" w:rsidP="00152E27">
      <w:pPr>
        <w:pStyle w:val="Heading3"/>
        <w:keepNext w:val="0"/>
        <w:numPr>
          <w:ilvl w:val="1"/>
          <w:numId w:val="20"/>
        </w:numPr>
        <w:spacing w:before="0" w:after="0"/>
        <w:ind w:left="567" w:hanging="567"/>
        <w:jc w:val="both"/>
        <w:rPr>
          <w:rFonts w:cs="Times New Roman"/>
          <w:b w:val="0"/>
          <w:bCs w:val="0"/>
          <w:sz w:val="24"/>
          <w:szCs w:val="24"/>
          <w:lang w:val="lv-LV" w:eastAsia="x-none"/>
        </w:rPr>
      </w:pPr>
      <w:r w:rsidRPr="001D54C1">
        <w:rPr>
          <w:rFonts w:cs="Times New Roman"/>
          <w:b w:val="0"/>
          <w:bCs w:val="0"/>
          <w:sz w:val="24"/>
          <w:szCs w:val="24"/>
          <w:lang w:val="lv-LV" w:eastAsia="x-none"/>
        </w:rPr>
        <w:t xml:space="preserve">Pretendents 10 (desmit) darbdienu laikā </w:t>
      </w:r>
      <w:r w:rsidRPr="00264D4A">
        <w:rPr>
          <w:rFonts w:cs="Times New Roman"/>
          <w:b w:val="0"/>
          <w:bCs w:val="0"/>
          <w:sz w:val="24"/>
          <w:szCs w:val="24"/>
          <w:lang w:val="lv-LV" w:eastAsia="x-none"/>
        </w:rPr>
        <w:t>no akta par būves pieņemšanas ekspluatācijā apstiprināšanas dienas iesniedz Pasūtītājam garantijas saistību izpildes nodrošinājumu</w:t>
      </w:r>
      <w:r w:rsidRPr="001D54C1">
        <w:rPr>
          <w:rFonts w:cs="Times New Roman"/>
          <w:b w:val="0"/>
          <w:bCs w:val="0"/>
          <w:sz w:val="24"/>
          <w:szCs w:val="24"/>
          <w:lang w:val="lv-LV" w:eastAsia="x-none"/>
        </w:rPr>
        <w:t xml:space="preserve"> 5% (piecu procentu) apmērā no Līgumsummas </w:t>
      </w:r>
      <w:r>
        <w:rPr>
          <w:rFonts w:cs="Times New Roman"/>
          <w:b w:val="0"/>
          <w:bCs w:val="0"/>
          <w:sz w:val="24"/>
          <w:szCs w:val="24"/>
          <w:lang w:val="lv-LV" w:eastAsia="x-none"/>
        </w:rPr>
        <w:t xml:space="preserve">bez </w:t>
      </w:r>
      <w:r w:rsidRPr="001D54C1">
        <w:rPr>
          <w:rFonts w:cs="Times New Roman"/>
          <w:b w:val="0"/>
          <w:bCs w:val="0"/>
          <w:sz w:val="24"/>
          <w:szCs w:val="24"/>
          <w:lang w:val="lv-LV" w:eastAsia="x-none"/>
        </w:rPr>
        <w:t>PVN.</w:t>
      </w:r>
      <w:r>
        <w:rPr>
          <w:rFonts w:cs="Times New Roman"/>
          <w:b w:val="0"/>
          <w:bCs w:val="0"/>
          <w:sz w:val="24"/>
          <w:szCs w:val="24"/>
          <w:lang w:val="lv-LV" w:eastAsia="x-none"/>
        </w:rPr>
        <w:t xml:space="preserve"> </w:t>
      </w:r>
      <w:r w:rsidRPr="00654F89">
        <w:rPr>
          <w:rFonts w:cs="Times New Roman"/>
          <w:b w:val="0"/>
          <w:bCs w:val="0"/>
          <w:sz w:val="24"/>
          <w:szCs w:val="24"/>
          <w:lang w:val="lv-LV" w:eastAsia="x-none"/>
        </w:rPr>
        <w:t>Garantijas saistību izpildes nodrošinājuma</w:t>
      </w:r>
      <w:r w:rsidR="006A59F9">
        <w:rPr>
          <w:rFonts w:cs="Times New Roman"/>
          <w:b w:val="0"/>
          <w:bCs w:val="0"/>
          <w:sz w:val="24"/>
          <w:szCs w:val="24"/>
          <w:lang w:val="lv-LV" w:eastAsia="x-none"/>
        </w:rPr>
        <w:t>m</w:t>
      </w:r>
      <w:r w:rsidRPr="00654F89">
        <w:rPr>
          <w:rFonts w:cs="Times New Roman"/>
          <w:b w:val="0"/>
          <w:bCs w:val="0"/>
          <w:sz w:val="24"/>
          <w:szCs w:val="24"/>
          <w:lang w:val="lv-LV" w:eastAsia="x-none"/>
        </w:rPr>
        <w:t xml:space="preserve"> ir jābūt spēkā </w:t>
      </w:r>
      <w:r w:rsidR="006A59F9">
        <w:rPr>
          <w:rFonts w:cs="Times New Roman"/>
          <w:b w:val="0"/>
          <w:bCs w:val="0"/>
          <w:sz w:val="24"/>
          <w:szCs w:val="24"/>
          <w:lang w:val="lv-LV" w:eastAsia="x-none"/>
        </w:rPr>
        <w:t xml:space="preserve">atbilstoši pretendenta piedāvātajam būvdarbu garantijas termiņam </w:t>
      </w:r>
      <w:r w:rsidRPr="00654F89">
        <w:rPr>
          <w:rFonts w:cs="Times New Roman"/>
          <w:b w:val="0"/>
          <w:bCs w:val="0"/>
          <w:sz w:val="24"/>
          <w:szCs w:val="24"/>
          <w:lang w:val="lv-LV" w:eastAsia="x-none"/>
        </w:rPr>
        <w:t>no akta par hidrotehniskās būves pieņemšanu ekspluatācijā apstiprināšanas dienas</w:t>
      </w:r>
      <w:r w:rsidRPr="001D54C1">
        <w:rPr>
          <w:rFonts w:cs="Times New Roman"/>
          <w:b w:val="0"/>
          <w:bCs w:val="0"/>
          <w:sz w:val="24"/>
          <w:szCs w:val="24"/>
          <w:lang w:val="lv-LV" w:eastAsia="x-none"/>
        </w:rPr>
        <w:t>.</w:t>
      </w:r>
    </w:p>
    <w:p w:rsidR="00AC021B" w:rsidRPr="00AC021B" w:rsidRDefault="00B94B3E" w:rsidP="00152E27">
      <w:pPr>
        <w:pStyle w:val="Heading3"/>
        <w:keepNext w:val="0"/>
        <w:numPr>
          <w:ilvl w:val="1"/>
          <w:numId w:val="20"/>
        </w:numPr>
        <w:spacing w:before="0" w:after="0"/>
        <w:ind w:left="567" w:hanging="567"/>
        <w:jc w:val="both"/>
        <w:rPr>
          <w:rFonts w:cs="Times New Roman"/>
          <w:b w:val="0"/>
          <w:bCs w:val="0"/>
          <w:sz w:val="24"/>
          <w:szCs w:val="24"/>
          <w:lang w:val="lv-LV" w:eastAsia="x-none"/>
        </w:rPr>
      </w:pPr>
      <w:r w:rsidRPr="001D54C1">
        <w:rPr>
          <w:rFonts w:cs="Times New Roman"/>
          <w:b w:val="0"/>
          <w:bCs w:val="0"/>
          <w:sz w:val="24"/>
          <w:szCs w:val="24"/>
          <w:lang w:val="lv-LV" w:eastAsia="x-none"/>
        </w:rPr>
        <w:t xml:space="preserve">Pretendents </w:t>
      </w:r>
      <w:r w:rsidR="00AC021B">
        <w:rPr>
          <w:rFonts w:cs="Times New Roman"/>
          <w:b w:val="0"/>
          <w:bCs w:val="0"/>
          <w:sz w:val="24"/>
          <w:szCs w:val="24"/>
          <w:lang w:val="lv-LV" w:eastAsia="x-none"/>
        </w:rPr>
        <w:t>l</w:t>
      </w:r>
      <w:r w:rsidRPr="001D54C1">
        <w:rPr>
          <w:rFonts w:cs="Times New Roman"/>
          <w:b w:val="0"/>
          <w:bCs w:val="0"/>
          <w:sz w:val="24"/>
          <w:szCs w:val="24"/>
          <w:lang w:val="lv-LV" w:eastAsia="x-none"/>
        </w:rPr>
        <w:t xml:space="preserve">īguma </w:t>
      </w:r>
      <w:proofErr w:type="spellStart"/>
      <w:r>
        <w:rPr>
          <w:rFonts w:cs="Times New Roman"/>
          <w:b w:val="0"/>
          <w:bCs w:val="0"/>
          <w:sz w:val="24"/>
          <w:szCs w:val="24"/>
          <w:lang w:val="lv-LV" w:eastAsia="x-none"/>
        </w:rPr>
        <w:t>sastību</w:t>
      </w:r>
      <w:proofErr w:type="spellEnd"/>
      <w:r>
        <w:rPr>
          <w:rFonts w:cs="Times New Roman"/>
          <w:b w:val="0"/>
          <w:bCs w:val="0"/>
          <w:sz w:val="24"/>
          <w:szCs w:val="24"/>
          <w:lang w:val="lv-LV" w:eastAsia="x-none"/>
        </w:rPr>
        <w:t xml:space="preserve"> </w:t>
      </w:r>
      <w:r w:rsidRPr="001D54C1">
        <w:rPr>
          <w:rFonts w:cs="Times New Roman"/>
          <w:b w:val="0"/>
          <w:bCs w:val="0"/>
          <w:sz w:val="24"/>
          <w:szCs w:val="24"/>
          <w:lang w:val="lv-LV" w:eastAsia="x-none"/>
        </w:rPr>
        <w:t>izpildes nodrošinājumu</w:t>
      </w:r>
      <w:r w:rsidRPr="00C518EA">
        <w:rPr>
          <w:rFonts w:cs="Times New Roman"/>
          <w:b w:val="0"/>
          <w:bCs w:val="0"/>
          <w:sz w:val="24"/>
          <w:szCs w:val="24"/>
          <w:lang w:val="lv-LV" w:eastAsia="x-none"/>
        </w:rPr>
        <w:t xml:space="preserve"> vai </w:t>
      </w:r>
      <w:r w:rsidR="00AC021B">
        <w:rPr>
          <w:rFonts w:cs="Times New Roman"/>
          <w:b w:val="0"/>
          <w:bCs w:val="0"/>
          <w:sz w:val="24"/>
          <w:szCs w:val="24"/>
          <w:lang w:val="lv-LV" w:eastAsia="x-none"/>
        </w:rPr>
        <w:t>g</w:t>
      </w:r>
      <w:r w:rsidRPr="00C518EA">
        <w:rPr>
          <w:rFonts w:cs="Times New Roman"/>
          <w:b w:val="0"/>
          <w:bCs w:val="0"/>
          <w:sz w:val="24"/>
          <w:szCs w:val="24"/>
          <w:lang w:val="lv-LV" w:eastAsia="x-none"/>
        </w:rPr>
        <w:t xml:space="preserve">arantijas saistību izpildes </w:t>
      </w:r>
      <w:r w:rsidRPr="00AC021B">
        <w:rPr>
          <w:rFonts w:cs="Times New Roman"/>
          <w:b w:val="0"/>
          <w:bCs w:val="0"/>
          <w:sz w:val="24"/>
          <w:szCs w:val="24"/>
          <w:lang w:val="lv-LV" w:eastAsia="x-none"/>
        </w:rPr>
        <w:t xml:space="preserve">nodrošinājumu ir tiesīgs </w:t>
      </w:r>
      <w:r w:rsidR="00AC021B" w:rsidRPr="00AC021B">
        <w:rPr>
          <w:b w:val="0"/>
          <w:color w:val="000000"/>
          <w:sz w:val="24"/>
          <w:szCs w:val="24"/>
          <w:lang w:val="lv-LV" w:eastAsia="lv-LV"/>
        </w:rPr>
        <w:t>nodrošināt sekojošā kārtībā:</w:t>
      </w:r>
    </w:p>
    <w:p w:rsidR="00AC021B" w:rsidRPr="00856C8C" w:rsidRDefault="00AC021B" w:rsidP="00152E27">
      <w:pPr>
        <w:numPr>
          <w:ilvl w:val="2"/>
          <w:numId w:val="20"/>
        </w:numPr>
        <w:autoSpaceDE w:val="0"/>
        <w:autoSpaceDN w:val="0"/>
        <w:adjustRightInd w:val="0"/>
        <w:jc w:val="both"/>
        <w:rPr>
          <w:color w:val="000000"/>
          <w:lang w:val="lv-LV" w:eastAsia="lv-LV"/>
        </w:rPr>
      </w:pPr>
      <w:r w:rsidRPr="00834250">
        <w:rPr>
          <w:color w:val="000000"/>
          <w:lang w:val="lv-LV" w:eastAsia="lv-LV"/>
        </w:rPr>
        <w:t xml:space="preserve">nodrošinājumu izsniegusi </w:t>
      </w:r>
      <w:r w:rsidRPr="00856C8C">
        <w:rPr>
          <w:color w:val="000000"/>
          <w:lang w:val="lv-LV" w:eastAsia="lv-LV"/>
        </w:rPr>
        <w:t>banka vai apdrošināšanas sabiedrība, kas Latvijas Republikas normatīvajos tiesību aktos noteiktajā kārtībā ir uzsākusi pakalpojumu sniegšanu Latvijas Republikas teritorijā. Apdrošināšanas polise jāiesniedz kopā ar apmaksu apliecinošu dokumentu.</w:t>
      </w:r>
    </w:p>
    <w:p w:rsidR="00AC021B" w:rsidRPr="00BB1C61" w:rsidRDefault="00AC021B" w:rsidP="00152E27">
      <w:pPr>
        <w:numPr>
          <w:ilvl w:val="2"/>
          <w:numId w:val="20"/>
        </w:numPr>
        <w:autoSpaceDE w:val="0"/>
        <w:autoSpaceDN w:val="0"/>
        <w:adjustRightInd w:val="0"/>
        <w:jc w:val="both"/>
        <w:rPr>
          <w:color w:val="000000"/>
          <w:lang w:val="lv-LV" w:eastAsia="lv-LV"/>
        </w:rPr>
      </w:pPr>
      <w:r>
        <w:rPr>
          <w:color w:val="000000"/>
          <w:lang w:val="lv-LV" w:eastAsia="lv-LV"/>
        </w:rPr>
        <w:t xml:space="preserve">nodrošinājums </w:t>
      </w:r>
      <w:r w:rsidRPr="00834250">
        <w:rPr>
          <w:color w:val="000000"/>
          <w:lang w:val="lv-LV" w:eastAsia="lv-LV"/>
        </w:rPr>
        <w:t>ir ie</w:t>
      </w:r>
      <w:r>
        <w:rPr>
          <w:color w:val="000000"/>
          <w:lang w:val="lv-LV" w:eastAsia="lv-LV"/>
        </w:rPr>
        <w:t>maksāts</w:t>
      </w:r>
      <w:r w:rsidRPr="00834250">
        <w:rPr>
          <w:color w:val="000000"/>
          <w:lang w:val="lv-LV" w:eastAsia="lv-LV"/>
        </w:rPr>
        <w:t xml:space="preserve"> Pasūtītāja bankas kontā, ban</w:t>
      </w:r>
      <w:r>
        <w:rPr>
          <w:color w:val="000000"/>
          <w:lang w:val="lv-LV" w:eastAsia="lv-LV"/>
        </w:rPr>
        <w:t xml:space="preserve">kas maksājuma uzdevumā norādot saistību nodrošinājuma veidu un iepirkuma līguma </w:t>
      </w:r>
      <w:r w:rsidRPr="00BB1C61">
        <w:rPr>
          <w:color w:val="000000"/>
          <w:lang w:val="lv-LV" w:eastAsia="lv-LV"/>
        </w:rPr>
        <w:t>numuru</w:t>
      </w:r>
      <w:r w:rsidRPr="00BB1C61">
        <w:rPr>
          <w:lang w:val="lv-LV"/>
        </w:rPr>
        <w:t>”.</w:t>
      </w:r>
    </w:p>
    <w:p w:rsidR="0078135F" w:rsidRDefault="0043432C" w:rsidP="0078135F">
      <w:pPr>
        <w:pStyle w:val="Heading3"/>
        <w:keepNext w:val="0"/>
        <w:numPr>
          <w:ilvl w:val="2"/>
          <w:numId w:val="20"/>
        </w:numPr>
        <w:spacing w:before="0" w:after="0"/>
        <w:ind w:left="851" w:hanging="851"/>
        <w:jc w:val="both"/>
        <w:rPr>
          <w:b w:val="0"/>
          <w:sz w:val="24"/>
          <w:szCs w:val="24"/>
          <w:lang w:val="lv-LV" w:eastAsia="x-none"/>
        </w:rPr>
      </w:pPr>
      <w:r w:rsidRPr="0043432C">
        <w:rPr>
          <w:b w:val="0"/>
          <w:sz w:val="24"/>
          <w:szCs w:val="24"/>
          <w:lang w:val="lv-LV" w:eastAsia="x-none"/>
        </w:rPr>
        <w:t>Nodrošinājuma devējs 15 (piecpadsmit) dienu laikā no Pasūtītāja pamatota rakstiska pieprasījuma izmaksā Pasūtītājam vai Pasūtītājs ietur pretendenta iemaksāto piedāvājuma nodrošinājuma summu</w:t>
      </w:r>
      <w:r w:rsidR="00AC021B">
        <w:rPr>
          <w:b w:val="0"/>
          <w:sz w:val="24"/>
          <w:szCs w:val="24"/>
          <w:lang w:val="lv-LV" w:eastAsia="x-none"/>
        </w:rPr>
        <w:t>.</w:t>
      </w:r>
    </w:p>
    <w:p w:rsidR="004F0AB0" w:rsidRPr="004F0AB0" w:rsidRDefault="004F0AB0" w:rsidP="004F0AB0">
      <w:pPr>
        <w:rPr>
          <w:lang w:val="lv-LV" w:eastAsia="x-none"/>
        </w:rPr>
      </w:pPr>
    </w:p>
    <w:p w:rsidR="00024176" w:rsidRPr="00024176" w:rsidRDefault="00024176" w:rsidP="00152E27">
      <w:pPr>
        <w:numPr>
          <w:ilvl w:val="1"/>
          <w:numId w:val="20"/>
        </w:numPr>
        <w:ind w:left="709" w:hanging="709"/>
        <w:rPr>
          <w:rFonts w:eastAsia="Times New Roman"/>
          <w:lang w:val="lv-LV"/>
        </w:rPr>
      </w:pPr>
      <w:r w:rsidRPr="00024176">
        <w:rPr>
          <w:rFonts w:eastAsia="Times New Roman"/>
          <w:lang w:val="lv-LV"/>
        </w:rPr>
        <w:t>Pretendents 5 (piecu) darba dienu laikā pēc iepirkuma līguma noslēgšanas, iesniedz šādus dokumentus:</w:t>
      </w:r>
    </w:p>
    <w:p w:rsidR="000071B8" w:rsidRDefault="000071B8" w:rsidP="00152E27">
      <w:pPr>
        <w:pStyle w:val="Paragrfs"/>
        <w:numPr>
          <w:ilvl w:val="2"/>
          <w:numId w:val="20"/>
        </w:numPr>
        <w:ind w:left="851" w:hanging="851"/>
        <w:rPr>
          <w:rFonts w:ascii="Times New Roman" w:hAnsi="Times New Roman"/>
          <w:sz w:val="24"/>
        </w:rPr>
      </w:pPr>
      <w:r w:rsidRPr="002066F6">
        <w:rPr>
          <w:rFonts w:ascii="Times New Roman" w:hAnsi="Times New Roman"/>
          <w:sz w:val="24"/>
          <w:shd w:val="clear" w:color="auto" w:fill="FFFFFF"/>
        </w:rPr>
        <w:t>Būvdarbu veicēja civiltiesiskās atbildības obligātās apdrošināšanas polises kopij</w:t>
      </w:r>
      <w:r>
        <w:rPr>
          <w:rFonts w:ascii="Times New Roman" w:hAnsi="Times New Roman"/>
          <w:sz w:val="24"/>
          <w:shd w:val="clear" w:color="auto" w:fill="FFFFFF"/>
        </w:rPr>
        <w:t>u</w:t>
      </w:r>
      <w:r w:rsidR="00AC041C">
        <w:rPr>
          <w:rFonts w:ascii="Times New Roman" w:hAnsi="Times New Roman"/>
          <w:sz w:val="24"/>
        </w:rPr>
        <w:t>.</w:t>
      </w:r>
    </w:p>
    <w:p w:rsidR="000071B8" w:rsidRDefault="000071B8" w:rsidP="00152E27">
      <w:pPr>
        <w:pStyle w:val="Paragrfs"/>
        <w:numPr>
          <w:ilvl w:val="2"/>
          <w:numId w:val="20"/>
        </w:numPr>
        <w:ind w:left="851" w:hanging="851"/>
        <w:rPr>
          <w:rFonts w:ascii="Times New Roman" w:hAnsi="Times New Roman"/>
          <w:sz w:val="24"/>
        </w:rPr>
      </w:pPr>
      <w:r w:rsidRPr="000071B8">
        <w:rPr>
          <w:rFonts w:ascii="Times New Roman" w:hAnsi="Times New Roman"/>
          <w:sz w:val="24"/>
        </w:rPr>
        <w:t>Būvdarbu žurnālu</w:t>
      </w:r>
      <w:r w:rsidR="00AC041C" w:rsidRPr="000071B8">
        <w:rPr>
          <w:rFonts w:ascii="Times New Roman" w:hAnsi="Times New Roman"/>
          <w:sz w:val="24"/>
        </w:rPr>
        <w:t>.</w:t>
      </w:r>
    </w:p>
    <w:p w:rsidR="000071B8" w:rsidRDefault="000071B8" w:rsidP="00152E27">
      <w:pPr>
        <w:pStyle w:val="Paragrfs"/>
        <w:numPr>
          <w:ilvl w:val="2"/>
          <w:numId w:val="20"/>
        </w:numPr>
        <w:ind w:left="851" w:hanging="851"/>
        <w:rPr>
          <w:rFonts w:ascii="Times New Roman" w:hAnsi="Times New Roman"/>
          <w:sz w:val="24"/>
        </w:rPr>
      </w:pPr>
      <w:r w:rsidRPr="000071B8">
        <w:rPr>
          <w:rFonts w:ascii="Times New Roman" w:hAnsi="Times New Roman"/>
          <w:sz w:val="24"/>
          <w:shd w:val="clear" w:color="auto" w:fill="FFFFFF"/>
        </w:rPr>
        <w:t>Atbildīgā būvdarbu vadītāja un būvdarbu vadītāju saistību rakstus</w:t>
      </w:r>
      <w:r w:rsidR="00AC041C" w:rsidRPr="000071B8">
        <w:rPr>
          <w:rFonts w:ascii="Times New Roman" w:hAnsi="Times New Roman"/>
          <w:sz w:val="24"/>
        </w:rPr>
        <w:t>.</w:t>
      </w:r>
    </w:p>
    <w:p w:rsidR="000071B8" w:rsidRDefault="000071B8" w:rsidP="00152E27">
      <w:pPr>
        <w:pStyle w:val="Paragrfs"/>
        <w:numPr>
          <w:ilvl w:val="2"/>
          <w:numId w:val="20"/>
        </w:numPr>
        <w:ind w:left="851" w:hanging="851"/>
        <w:rPr>
          <w:rFonts w:ascii="Times New Roman" w:hAnsi="Times New Roman"/>
          <w:sz w:val="24"/>
        </w:rPr>
      </w:pPr>
      <w:r w:rsidRPr="000071B8">
        <w:rPr>
          <w:rFonts w:ascii="Times New Roman" w:hAnsi="Times New Roman"/>
          <w:sz w:val="24"/>
          <w:shd w:val="clear" w:color="auto" w:fill="FFFFFF"/>
        </w:rPr>
        <w:t xml:space="preserve">Atbildīgo </w:t>
      </w:r>
      <w:proofErr w:type="spellStart"/>
      <w:r w:rsidRPr="000071B8">
        <w:rPr>
          <w:rFonts w:ascii="Times New Roman" w:hAnsi="Times New Roman"/>
          <w:sz w:val="24"/>
          <w:shd w:val="clear" w:color="auto" w:fill="FFFFFF"/>
        </w:rPr>
        <w:t>būvspeciālistu</w:t>
      </w:r>
      <w:proofErr w:type="spellEnd"/>
      <w:r w:rsidRPr="000071B8">
        <w:rPr>
          <w:rFonts w:ascii="Times New Roman" w:hAnsi="Times New Roman"/>
          <w:sz w:val="24"/>
          <w:shd w:val="clear" w:color="auto" w:fill="FFFFFF"/>
        </w:rPr>
        <w:t xml:space="preserve"> profesionālās civiltiesiskās atbildības apdrošināšanas polises kopiju</w:t>
      </w:r>
      <w:r w:rsidR="00AC041C" w:rsidRPr="000071B8">
        <w:rPr>
          <w:rFonts w:ascii="Times New Roman" w:hAnsi="Times New Roman"/>
          <w:sz w:val="24"/>
        </w:rPr>
        <w:t>.</w:t>
      </w:r>
    </w:p>
    <w:p w:rsidR="00CC766E" w:rsidRDefault="00CC766E" w:rsidP="00152E27">
      <w:pPr>
        <w:pStyle w:val="Paragrfs"/>
        <w:numPr>
          <w:ilvl w:val="2"/>
          <w:numId w:val="20"/>
        </w:numPr>
        <w:ind w:left="851" w:hanging="851"/>
        <w:rPr>
          <w:rFonts w:ascii="Times New Roman" w:hAnsi="Times New Roman"/>
          <w:sz w:val="24"/>
        </w:rPr>
      </w:pPr>
      <w:r w:rsidRPr="00D13895">
        <w:rPr>
          <w:rFonts w:ascii="Times New Roman" w:hAnsi="Times New Roman"/>
          <w:sz w:val="24"/>
        </w:rPr>
        <w:t>Darba aizsardzības speciālista apliecības par profesionālās pilnveides izglītību kopiju</w:t>
      </w:r>
      <w:r w:rsidRPr="000071B8">
        <w:rPr>
          <w:rFonts w:ascii="Times New Roman" w:hAnsi="Times New Roman"/>
          <w:sz w:val="24"/>
        </w:rPr>
        <w:t>.</w:t>
      </w:r>
    </w:p>
    <w:p w:rsidR="00CC766E" w:rsidRDefault="00CC766E" w:rsidP="00152E27">
      <w:pPr>
        <w:pStyle w:val="Paragrfs"/>
        <w:numPr>
          <w:ilvl w:val="2"/>
          <w:numId w:val="20"/>
        </w:numPr>
        <w:ind w:left="851" w:hanging="851"/>
        <w:rPr>
          <w:rFonts w:ascii="Times New Roman" w:hAnsi="Times New Roman"/>
          <w:sz w:val="24"/>
        </w:rPr>
      </w:pPr>
      <w:r>
        <w:rPr>
          <w:rFonts w:ascii="Times New Roman" w:hAnsi="Times New Roman"/>
          <w:sz w:val="24"/>
        </w:rPr>
        <w:t>D</w:t>
      </w:r>
      <w:r w:rsidRPr="00EB6D78">
        <w:rPr>
          <w:rFonts w:ascii="Times New Roman" w:hAnsi="Times New Roman"/>
          <w:sz w:val="24"/>
        </w:rPr>
        <w:t xml:space="preserve">arba aizsardzības </w:t>
      </w:r>
      <w:proofErr w:type="gramStart"/>
      <w:r w:rsidRPr="00EB6D78">
        <w:rPr>
          <w:rFonts w:ascii="Times New Roman" w:hAnsi="Times New Roman"/>
          <w:sz w:val="24"/>
        </w:rPr>
        <w:t>plānu, atbilstoši</w:t>
      </w:r>
      <w:proofErr w:type="gramEnd"/>
      <w:r w:rsidRPr="00EB6D78">
        <w:rPr>
          <w:rFonts w:ascii="Times New Roman" w:hAnsi="Times New Roman"/>
          <w:sz w:val="24"/>
        </w:rPr>
        <w:t xml:space="preserve"> Ministru kabineta 2003.gada 25.februāra noteikumiem Nr.92 „Darba aizsardzības prasības, veicot būvdarbus”</w:t>
      </w:r>
      <w:r w:rsidRPr="000071B8">
        <w:rPr>
          <w:rFonts w:ascii="Times New Roman" w:hAnsi="Times New Roman"/>
          <w:sz w:val="24"/>
        </w:rPr>
        <w:t>.</w:t>
      </w:r>
    </w:p>
    <w:p w:rsidR="004F0AB0" w:rsidRPr="004F0AB0" w:rsidRDefault="004F0AB0" w:rsidP="004F0AB0">
      <w:pPr>
        <w:pStyle w:val="Rindkopa"/>
      </w:pPr>
    </w:p>
    <w:p w:rsidR="00024176" w:rsidRPr="00024176" w:rsidRDefault="00AC041C" w:rsidP="00152E27">
      <w:pPr>
        <w:pStyle w:val="BodyText2"/>
        <w:numPr>
          <w:ilvl w:val="1"/>
          <w:numId w:val="20"/>
        </w:numPr>
        <w:overflowPunct w:val="0"/>
        <w:autoSpaceDE w:val="0"/>
        <w:autoSpaceDN w:val="0"/>
        <w:ind w:left="709" w:hanging="709"/>
        <w:jc w:val="both"/>
        <w:textAlignment w:val="baseline"/>
        <w:rPr>
          <w:sz w:val="24"/>
        </w:rPr>
      </w:pPr>
      <w:r w:rsidRPr="00024176">
        <w:rPr>
          <w:sz w:val="24"/>
        </w:rPr>
        <w:t>Būvdarb</w:t>
      </w:r>
      <w:r w:rsidR="000071B8" w:rsidRPr="00024176">
        <w:rPr>
          <w:sz w:val="24"/>
        </w:rPr>
        <w:t>i</w:t>
      </w:r>
      <w:r w:rsidRPr="00024176">
        <w:rPr>
          <w:sz w:val="24"/>
        </w:rPr>
        <w:t xml:space="preserve"> ir jāveic atbilstoši būvprojektam, </w:t>
      </w:r>
      <w:r w:rsidR="00AC021B">
        <w:rPr>
          <w:sz w:val="24"/>
        </w:rPr>
        <w:t>Latvijas Republikas</w:t>
      </w:r>
      <w:r w:rsidRPr="00024176">
        <w:rPr>
          <w:sz w:val="24"/>
        </w:rPr>
        <w:t xml:space="preserve"> spēkā esošiem normatīvajiem aktiem būvniecības jomā, tai skaitā Ministru kabineta 2014.gada 16.marta noteikumiem Nr.550 „Hidrotehnisko un meliorācijas būvju būvnoteikumi” un ar Zemkopības ministrijas 2009.gada 7.aprīļa rīkojumu Nr.65 apstiprinātajiem uzņēmumu tehniskajiem noteikumiem „Meliorācijas sistēmas – būvdarbu izpilde un būvju nodošana ekspluatācijā” un Ministru kabineta 2003.gada 25.februāra noteikumiem Nr.92 „Darba aizsardzības prasības, veicot būvdarbus”</w:t>
      </w:r>
      <w:r w:rsidR="000071B8" w:rsidRPr="00024176">
        <w:rPr>
          <w:sz w:val="24"/>
        </w:rPr>
        <w:t>.</w:t>
      </w:r>
    </w:p>
    <w:p w:rsidR="007A2545" w:rsidRDefault="007A2545" w:rsidP="00152E27">
      <w:pPr>
        <w:pStyle w:val="BodyText2"/>
        <w:numPr>
          <w:ilvl w:val="1"/>
          <w:numId w:val="20"/>
        </w:numPr>
        <w:overflowPunct w:val="0"/>
        <w:autoSpaceDE w:val="0"/>
        <w:autoSpaceDN w:val="0"/>
        <w:ind w:left="709" w:hanging="709"/>
        <w:jc w:val="both"/>
        <w:textAlignment w:val="baseline"/>
        <w:rPr>
          <w:sz w:val="24"/>
        </w:rPr>
      </w:pPr>
      <w:r w:rsidRPr="00024176">
        <w:rPr>
          <w:sz w:val="24"/>
        </w:rPr>
        <w:t>Būvdarbu veikšanas laikā uzņēmējam ir jāievēro prasības vides piesārņojuma samazināšanai, dabas aizsardzībai un darba drošībai.</w:t>
      </w:r>
    </w:p>
    <w:p w:rsidR="00D56581" w:rsidRPr="00D56581" w:rsidRDefault="00D56581" w:rsidP="00152E27">
      <w:pPr>
        <w:pStyle w:val="BodyText2"/>
        <w:numPr>
          <w:ilvl w:val="1"/>
          <w:numId w:val="20"/>
        </w:numPr>
        <w:overflowPunct w:val="0"/>
        <w:autoSpaceDE w:val="0"/>
        <w:autoSpaceDN w:val="0"/>
        <w:jc w:val="both"/>
        <w:textAlignment w:val="baseline"/>
        <w:rPr>
          <w:sz w:val="24"/>
        </w:rPr>
      </w:pPr>
      <w:r w:rsidRPr="00D56581">
        <w:rPr>
          <w:sz w:val="24"/>
        </w:rPr>
        <w:t>Apmaksas kārtība:</w:t>
      </w:r>
    </w:p>
    <w:p w:rsidR="00D56581" w:rsidRPr="00D56581" w:rsidRDefault="00D56581" w:rsidP="00152E27">
      <w:pPr>
        <w:pStyle w:val="BodyText2"/>
        <w:numPr>
          <w:ilvl w:val="2"/>
          <w:numId w:val="20"/>
        </w:numPr>
        <w:overflowPunct w:val="0"/>
        <w:autoSpaceDE w:val="0"/>
        <w:autoSpaceDN w:val="0"/>
        <w:jc w:val="both"/>
        <w:textAlignment w:val="baseline"/>
        <w:rPr>
          <w:sz w:val="24"/>
        </w:rPr>
      </w:pPr>
      <w:r w:rsidRPr="00D56581">
        <w:rPr>
          <w:sz w:val="24"/>
        </w:rPr>
        <w:t>Norēķinu par iepriekšējā mēnesī paveiktajiem Darbiem Pasūtītājs veic 60 (sešdesmit) dienu laikā pēc darbu pieņemšanas – nodošanas akta apstiprināšanas un izrakstītā rēķina saņemšanas.</w:t>
      </w:r>
    </w:p>
    <w:p w:rsidR="00D56581" w:rsidRPr="00D56581" w:rsidRDefault="00D56581" w:rsidP="00152E27">
      <w:pPr>
        <w:pStyle w:val="BodyText2"/>
        <w:numPr>
          <w:ilvl w:val="2"/>
          <w:numId w:val="20"/>
        </w:numPr>
        <w:overflowPunct w:val="0"/>
        <w:autoSpaceDE w:val="0"/>
        <w:autoSpaceDN w:val="0"/>
        <w:jc w:val="both"/>
        <w:textAlignment w:val="baseline"/>
        <w:rPr>
          <w:sz w:val="24"/>
        </w:rPr>
      </w:pPr>
      <w:r w:rsidRPr="00D56581">
        <w:rPr>
          <w:sz w:val="24"/>
        </w:rPr>
        <w:t>Galīgo norēķinu Pasūtītājs veic 60 (sešdesmit) dienu laikā pēc akta par būves pieņemšanu ekspluatācijā apstiprināšanas un garantijas saistību izpildes nodrošinājuma saņemšanas.</w:t>
      </w:r>
    </w:p>
    <w:p w:rsidR="00024176" w:rsidRPr="00024176" w:rsidRDefault="00024176" w:rsidP="00024176">
      <w:pPr>
        <w:pStyle w:val="BodyText2"/>
        <w:overflowPunct w:val="0"/>
        <w:autoSpaceDE w:val="0"/>
        <w:autoSpaceDN w:val="0"/>
        <w:spacing w:before="120" w:after="120"/>
        <w:ind w:left="709"/>
        <w:jc w:val="both"/>
        <w:textAlignment w:val="baseline"/>
        <w:rPr>
          <w:sz w:val="24"/>
        </w:rPr>
      </w:pPr>
      <w:bookmarkStart w:id="40" w:name="_GoBack"/>
      <w:bookmarkEnd w:id="40"/>
    </w:p>
    <w:p w:rsidR="007A2545" w:rsidRPr="00024C67" w:rsidRDefault="007A2545" w:rsidP="00E379F9">
      <w:pPr>
        <w:pStyle w:val="Heading1"/>
        <w:numPr>
          <w:ilvl w:val="0"/>
          <w:numId w:val="20"/>
        </w:numPr>
        <w:spacing w:before="120" w:after="120"/>
        <w:ind w:left="426" w:hanging="426"/>
        <w:jc w:val="both"/>
        <w:rPr>
          <w:rFonts w:ascii="Times New Roman" w:hAnsi="Times New Roman"/>
          <w:sz w:val="24"/>
          <w:szCs w:val="24"/>
          <w:u w:val="single"/>
          <w:lang w:val="lv-LV"/>
        </w:rPr>
      </w:pPr>
      <w:r>
        <w:rPr>
          <w:rFonts w:ascii="Times New Roman" w:hAnsi="Times New Roman"/>
          <w:sz w:val="24"/>
          <w:szCs w:val="24"/>
          <w:u w:val="single"/>
          <w:lang w:val="lv-LV"/>
        </w:rPr>
        <w:t>Beidzot būvdarbus, būvuzņēmējs iesniedz šādu dokumentu oriģinālus:</w:t>
      </w:r>
    </w:p>
    <w:p w:rsidR="007A2545" w:rsidRPr="007F51C3" w:rsidRDefault="007A2545" w:rsidP="00152E27">
      <w:pPr>
        <w:pStyle w:val="Paragrfs"/>
        <w:numPr>
          <w:ilvl w:val="1"/>
          <w:numId w:val="20"/>
        </w:numPr>
        <w:rPr>
          <w:rFonts w:ascii="Times New Roman" w:hAnsi="Times New Roman"/>
          <w:sz w:val="24"/>
        </w:rPr>
      </w:pPr>
      <w:r w:rsidRPr="007F51C3">
        <w:rPr>
          <w:rFonts w:ascii="Times New Roman" w:hAnsi="Times New Roman"/>
          <w:sz w:val="24"/>
        </w:rPr>
        <w:t>apliecinājumu par būves gatavību ekspluatācijai;</w:t>
      </w:r>
    </w:p>
    <w:p w:rsidR="007A2545" w:rsidRDefault="007A2545" w:rsidP="00152E27">
      <w:pPr>
        <w:pStyle w:val="Paragrfs"/>
        <w:numPr>
          <w:ilvl w:val="1"/>
          <w:numId w:val="20"/>
        </w:numPr>
        <w:ind w:left="709" w:hanging="709"/>
        <w:rPr>
          <w:rFonts w:ascii="Times New Roman" w:hAnsi="Times New Roman"/>
          <w:sz w:val="24"/>
        </w:rPr>
      </w:pPr>
      <w:r w:rsidRPr="007F51C3">
        <w:rPr>
          <w:rFonts w:ascii="Times New Roman" w:hAnsi="Times New Roman"/>
          <w:sz w:val="24"/>
        </w:rPr>
        <w:t>institūciju, kuras izdevušas tehniskos noteikumus, vai pašvaldību, kuras izdevušas pašvaldības saistošos noteikumus, atzinumus par meliorācijas sistēmas un hidrotehniskās būves gatavību ekspluatācijai;</w:t>
      </w:r>
    </w:p>
    <w:p w:rsidR="007A2545" w:rsidRPr="007A2545" w:rsidRDefault="007A2545" w:rsidP="00152E27">
      <w:pPr>
        <w:pStyle w:val="Paragrfs"/>
        <w:numPr>
          <w:ilvl w:val="1"/>
          <w:numId w:val="20"/>
        </w:numPr>
        <w:ind w:left="709" w:hanging="709"/>
        <w:rPr>
          <w:rFonts w:ascii="Times New Roman" w:hAnsi="Times New Roman"/>
          <w:sz w:val="24"/>
        </w:rPr>
      </w:pPr>
      <w:r w:rsidRPr="007A2545">
        <w:rPr>
          <w:rFonts w:ascii="Times New Roman" w:hAnsi="Times New Roman"/>
          <w:sz w:val="24"/>
        </w:rPr>
        <w:t xml:space="preserve">meliorācijas sistēmu un būvju </w:t>
      </w:r>
      <w:proofErr w:type="spellStart"/>
      <w:r w:rsidRPr="007A2545">
        <w:rPr>
          <w:rFonts w:ascii="Times New Roman" w:hAnsi="Times New Roman"/>
          <w:sz w:val="24"/>
        </w:rPr>
        <w:t>izpilmērījumus</w:t>
      </w:r>
      <w:proofErr w:type="spellEnd"/>
      <w:r w:rsidRPr="007A2545">
        <w:rPr>
          <w:rFonts w:ascii="Times New Roman" w:hAnsi="Times New Roman"/>
          <w:sz w:val="24"/>
        </w:rPr>
        <w:t xml:space="preserve"> un </w:t>
      </w:r>
      <w:proofErr w:type="spellStart"/>
      <w:r w:rsidRPr="007A2545">
        <w:rPr>
          <w:rFonts w:ascii="Times New Roman" w:hAnsi="Times New Roman"/>
          <w:sz w:val="24"/>
        </w:rPr>
        <w:t>izpildzīmējumus</w:t>
      </w:r>
      <w:proofErr w:type="spellEnd"/>
      <w:r w:rsidRPr="007A2545">
        <w:rPr>
          <w:rFonts w:ascii="Times New Roman" w:hAnsi="Times New Roman"/>
          <w:sz w:val="24"/>
        </w:rPr>
        <w:t xml:space="preserve"> (šķērsgriezumus, </w:t>
      </w:r>
      <w:proofErr w:type="spellStart"/>
      <w:r w:rsidRPr="007A2545">
        <w:rPr>
          <w:rFonts w:ascii="Times New Roman" w:hAnsi="Times New Roman"/>
          <w:sz w:val="24"/>
        </w:rPr>
        <w:t>garenprofilus</w:t>
      </w:r>
      <w:proofErr w:type="spellEnd"/>
      <w:r w:rsidRPr="007A2545">
        <w:rPr>
          <w:rFonts w:ascii="Times New Roman" w:hAnsi="Times New Roman"/>
          <w:sz w:val="24"/>
        </w:rPr>
        <w:t xml:space="preserve">) uz datu nesēja (USB </w:t>
      </w:r>
      <w:proofErr w:type="spellStart"/>
      <w:r w:rsidRPr="007A2545">
        <w:rPr>
          <w:rFonts w:ascii="Times New Roman" w:hAnsi="Times New Roman"/>
          <w:sz w:val="24"/>
        </w:rPr>
        <w:t>Flash</w:t>
      </w:r>
      <w:proofErr w:type="spellEnd"/>
      <w:r w:rsidRPr="007A2545">
        <w:rPr>
          <w:rFonts w:ascii="Times New Roman" w:hAnsi="Times New Roman"/>
          <w:sz w:val="24"/>
        </w:rPr>
        <w:t>)</w:t>
      </w:r>
      <w:proofErr w:type="gramStart"/>
      <w:r w:rsidRPr="007A2545">
        <w:rPr>
          <w:rFonts w:ascii="Times New Roman" w:hAnsi="Times New Roman"/>
          <w:sz w:val="24"/>
        </w:rPr>
        <w:t xml:space="preserve"> ,,</w:t>
      </w:r>
      <w:proofErr w:type="gramEnd"/>
      <w:r w:rsidRPr="007A2545">
        <w:rPr>
          <w:rFonts w:ascii="Times New Roman" w:hAnsi="Times New Roman"/>
          <w:sz w:val="24"/>
        </w:rPr>
        <w:t>*.</w:t>
      </w:r>
      <w:proofErr w:type="spellStart"/>
      <w:r w:rsidRPr="007A2545">
        <w:rPr>
          <w:rFonts w:ascii="Times New Roman" w:hAnsi="Times New Roman"/>
          <w:sz w:val="24"/>
        </w:rPr>
        <w:t>dwg</w:t>
      </w:r>
      <w:proofErr w:type="spellEnd"/>
      <w:r w:rsidRPr="007A2545">
        <w:rPr>
          <w:rFonts w:ascii="Times New Roman" w:hAnsi="Times New Roman"/>
          <w:sz w:val="24"/>
        </w:rPr>
        <w:t>” vai ,,*.</w:t>
      </w:r>
      <w:proofErr w:type="spellStart"/>
      <w:r w:rsidRPr="007A2545">
        <w:rPr>
          <w:rFonts w:ascii="Times New Roman" w:hAnsi="Times New Roman"/>
          <w:sz w:val="24"/>
        </w:rPr>
        <w:t>dgn</w:t>
      </w:r>
      <w:proofErr w:type="spellEnd"/>
      <w:r w:rsidRPr="007A2545">
        <w:rPr>
          <w:rFonts w:ascii="Times New Roman" w:hAnsi="Times New Roman"/>
          <w:sz w:val="24"/>
        </w:rPr>
        <w:t>” formātā;</w:t>
      </w:r>
    </w:p>
    <w:p w:rsidR="007A2545" w:rsidRPr="007A2545" w:rsidRDefault="007A2545" w:rsidP="00152E27">
      <w:pPr>
        <w:pStyle w:val="Paragrfs"/>
        <w:numPr>
          <w:ilvl w:val="1"/>
          <w:numId w:val="20"/>
        </w:numPr>
        <w:rPr>
          <w:rFonts w:ascii="Times New Roman" w:hAnsi="Times New Roman"/>
          <w:sz w:val="24"/>
        </w:rPr>
      </w:pPr>
      <w:r w:rsidRPr="007A2545">
        <w:rPr>
          <w:rFonts w:ascii="Times New Roman" w:hAnsi="Times New Roman"/>
          <w:sz w:val="24"/>
        </w:rPr>
        <w:t>būvdarbu žurnālu;</w:t>
      </w:r>
    </w:p>
    <w:p w:rsidR="007A2545" w:rsidRPr="007A2545" w:rsidRDefault="007A2545" w:rsidP="00152E27">
      <w:pPr>
        <w:pStyle w:val="Paragrfs"/>
        <w:numPr>
          <w:ilvl w:val="1"/>
          <w:numId w:val="20"/>
        </w:numPr>
        <w:rPr>
          <w:rFonts w:ascii="Times New Roman" w:hAnsi="Times New Roman"/>
          <w:sz w:val="24"/>
        </w:rPr>
      </w:pPr>
      <w:r w:rsidRPr="007A2545">
        <w:rPr>
          <w:rFonts w:ascii="Times New Roman" w:hAnsi="Times New Roman"/>
          <w:sz w:val="24"/>
        </w:rPr>
        <w:t>nozīmīgo konstrukciju un segto darbu pieņemšanas aktus;</w:t>
      </w:r>
    </w:p>
    <w:p w:rsidR="007A2545" w:rsidRDefault="007A2545" w:rsidP="00152E27">
      <w:pPr>
        <w:pStyle w:val="Paragrfs"/>
        <w:numPr>
          <w:ilvl w:val="1"/>
          <w:numId w:val="20"/>
        </w:numPr>
        <w:rPr>
          <w:rFonts w:ascii="Times New Roman" w:hAnsi="Times New Roman"/>
          <w:sz w:val="24"/>
        </w:rPr>
      </w:pPr>
      <w:r w:rsidRPr="007A2545">
        <w:rPr>
          <w:rFonts w:ascii="Times New Roman" w:hAnsi="Times New Roman"/>
          <w:sz w:val="24"/>
        </w:rPr>
        <w:t>iebūvēto būvizstrādājumu atbilstību apliecinošu dokumentāciju.</w:t>
      </w:r>
    </w:p>
    <w:p w:rsidR="007A2545" w:rsidRPr="007A2545" w:rsidRDefault="007A2545" w:rsidP="00175C04">
      <w:pPr>
        <w:pStyle w:val="Rindkopa"/>
        <w:spacing w:before="120" w:after="120"/>
      </w:pPr>
    </w:p>
    <w:p w:rsidR="007635C2" w:rsidRPr="00F9385F" w:rsidRDefault="007635C2" w:rsidP="00175C04">
      <w:pPr>
        <w:pStyle w:val="NoSpacing"/>
        <w:numPr>
          <w:ilvl w:val="0"/>
          <w:numId w:val="20"/>
        </w:numPr>
        <w:spacing w:before="120" w:after="120"/>
        <w:ind w:left="426" w:hanging="426"/>
        <w:jc w:val="both"/>
        <w:rPr>
          <w:b/>
          <w:u w:val="single"/>
        </w:rPr>
      </w:pPr>
      <w:r w:rsidRPr="00F9385F">
        <w:rPr>
          <w:b/>
          <w:u w:val="single"/>
        </w:rPr>
        <w:t>Pielikum</w:t>
      </w:r>
      <w:r w:rsidR="003C7A84" w:rsidRPr="00F9385F">
        <w:rPr>
          <w:b/>
          <w:u w:val="single"/>
        </w:rPr>
        <w:t>i</w:t>
      </w:r>
      <w:r w:rsidRPr="00F9385F">
        <w:rPr>
          <w:b/>
          <w:u w:val="single"/>
        </w:rPr>
        <w:t>:</w:t>
      </w:r>
    </w:p>
    <w:p w:rsidR="00916823" w:rsidRPr="00916823" w:rsidRDefault="00916823" w:rsidP="00152E27">
      <w:pPr>
        <w:pStyle w:val="NoSpacing"/>
        <w:numPr>
          <w:ilvl w:val="1"/>
          <w:numId w:val="20"/>
        </w:numPr>
        <w:jc w:val="both"/>
      </w:pPr>
      <w:r w:rsidRPr="00916823">
        <w:rPr>
          <w:bCs/>
        </w:rPr>
        <w:t>Pielikums Nr.1 – Objekta pārskata plāns</w:t>
      </w:r>
      <w:r w:rsidR="00FF15B0" w:rsidRPr="00916823">
        <w:t>;</w:t>
      </w:r>
    </w:p>
    <w:p w:rsidR="00916823" w:rsidRPr="00AD1483" w:rsidRDefault="00916823" w:rsidP="00152E27">
      <w:pPr>
        <w:pStyle w:val="NoSpacing"/>
        <w:numPr>
          <w:ilvl w:val="1"/>
          <w:numId w:val="20"/>
        </w:numPr>
        <w:jc w:val="both"/>
      </w:pPr>
      <w:r w:rsidRPr="00AD1483">
        <w:rPr>
          <w:bCs/>
        </w:rPr>
        <w:t>Pielikums Nr.2 –</w:t>
      </w:r>
      <w:r w:rsidR="00AD1483" w:rsidRPr="00AD1483">
        <w:rPr>
          <w:bCs/>
        </w:rPr>
        <w:t xml:space="preserve"> Finanšu piedāvājuma forma (darbu apjomi);</w:t>
      </w:r>
    </w:p>
    <w:p w:rsidR="007635C2" w:rsidRDefault="00916823" w:rsidP="00152E27">
      <w:pPr>
        <w:pStyle w:val="NoSpacing"/>
        <w:numPr>
          <w:ilvl w:val="1"/>
          <w:numId w:val="20"/>
        </w:numPr>
        <w:jc w:val="both"/>
      </w:pPr>
      <w:r w:rsidRPr="00916823">
        <w:t xml:space="preserve">Pielikums Nr.3 – Pieteikums dalībai </w:t>
      </w:r>
      <w:r>
        <w:t>iepirkuma procedūrā</w:t>
      </w:r>
      <w:r w:rsidR="007635C2" w:rsidRPr="00916823">
        <w:t>;</w:t>
      </w:r>
    </w:p>
    <w:p w:rsidR="00916823" w:rsidRDefault="00916823" w:rsidP="00152E27">
      <w:pPr>
        <w:pStyle w:val="NoSpacing"/>
        <w:numPr>
          <w:ilvl w:val="1"/>
          <w:numId w:val="20"/>
        </w:numPr>
        <w:ind w:left="709" w:hanging="709"/>
        <w:jc w:val="both"/>
      </w:pPr>
      <w:r w:rsidRPr="007F51C3">
        <w:t>Pielikums Nr.</w:t>
      </w:r>
      <w:r w:rsidR="00AD1483">
        <w:t>4</w:t>
      </w:r>
      <w:r w:rsidRPr="007F51C3">
        <w:t xml:space="preserve"> – </w:t>
      </w:r>
      <w:r w:rsidRPr="00916823">
        <w:t xml:space="preserve">Pēdējos 5 (piecos) gados valsts nozīmes ūdensnoteku </w:t>
      </w:r>
      <w:proofErr w:type="spellStart"/>
      <w:r w:rsidRPr="00916823">
        <w:t>rekstrukcijas</w:t>
      </w:r>
      <w:proofErr w:type="spellEnd"/>
      <w:r w:rsidRPr="00916823">
        <w:t xml:space="preserve"> (pārbūves) un/vai renovācijas (atjaunošanas) veikto būvdarbu saraksts</w:t>
      </w:r>
      <w:r>
        <w:t>;</w:t>
      </w:r>
    </w:p>
    <w:p w:rsidR="00916823" w:rsidRDefault="00F9385F" w:rsidP="00152E27">
      <w:pPr>
        <w:pStyle w:val="NoSpacing"/>
        <w:numPr>
          <w:ilvl w:val="1"/>
          <w:numId w:val="20"/>
        </w:numPr>
        <w:jc w:val="both"/>
      </w:pPr>
      <w:r>
        <w:t>Pielikums Nr.</w:t>
      </w:r>
      <w:r w:rsidR="00AD1483">
        <w:t>5</w:t>
      </w:r>
      <w:r>
        <w:t xml:space="preserve"> – Būvdarbu vadītāja informācija;</w:t>
      </w:r>
    </w:p>
    <w:p w:rsidR="00F9385F" w:rsidRPr="00F9385F" w:rsidRDefault="00F9385F" w:rsidP="00152E27">
      <w:pPr>
        <w:pStyle w:val="NoSpacing"/>
        <w:numPr>
          <w:ilvl w:val="1"/>
          <w:numId w:val="20"/>
        </w:numPr>
        <w:jc w:val="both"/>
      </w:pPr>
      <w:r>
        <w:rPr>
          <w:bCs/>
        </w:rPr>
        <w:t>Pielikums Nr.</w:t>
      </w:r>
      <w:r w:rsidR="00AD1483">
        <w:rPr>
          <w:bCs/>
        </w:rPr>
        <w:t>6</w:t>
      </w:r>
      <w:r>
        <w:rPr>
          <w:bCs/>
        </w:rPr>
        <w:t xml:space="preserve"> – Apakšuzņēmējiem nododamo būvdarbu daļu saraksta forma;</w:t>
      </w:r>
    </w:p>
    <w:p w:rsidR="00F9385F" w:rsidRDefault="00F9385F" w:rsidP="00152E27">
      <w:pPr>
        <w:pStyle w:val="NoSpacing"/>
        <w:numPr>
          <w:ilvl w:val="1"/>
          <w:numId w:val="20"/>
        </w:numPr>
        <w:ind w:left="709" w:hanging="709"/>
        <w:jc w:val="both"/>
      </w:pPr>
      <w:r>
        <w:t>Pielikums Nr.</w:t>
      </w:r>
      <w:r w:rsidR="00AD1483">
        <w:t>7</w:t>
      </w:r>
      <w:r>
        <w:t xml:space="preserve"> – </w:t>
      </w:r>
      <w:r w:rsidRPr="00024C67">
        <w:t>P</w:t>
      </w:r>
      <w:r>
        <w:t>ersonas, uz kuras iespējām pretendents balstās, apliecinājuma forma;</w:t>
      </w:r>
    </w:p>
    <w:p w:rsidR="00F9385F" w:rsidRPr="00F9385F" w:rsidRDefault="00F9385F" w:rsidP="00152E27">
      <w:pPr>
        <w:pStyle w:val="NoSpacing"/>
        <w:numPr>
          <w:ilvl w:val="1"/>
          <w:numId w:val="20"/>
        </w:numPr>
        <w:jc w:val="both"/>
      </w:pPr>
      <w:r>
        <w:rPr>
          <w:bCs/>
        </w:rPr>
        <w:t>Pielikums Nr.</w:t>
      </w:r>
      <w:r w:rsidR="00AD1483">
        <w:rPr>
          <w:bCs/>
        </w:rPr>
        <w:t>8</w:t>
      </w:r>
      <w:r>
        <w:rPr>
          <w:bCs/>
        </w:rPr>
        <w:t xml:space="preserve"> – </w:t>
      </w:r>
      <w:r w:rsidR="00D04E16">
        <w:rPr>
          <w:bCs/>
        </w:rPr>
        <w:t>Būvd</w:t>
      </w:r>
      <w:r>
        <w:rPr>
          <w:bCs/>
        </w:rPr>
        <w:t>arbu garantijas laika apliecinājuma forma;</w:t>
      </w:r>
    </w:p>
    <w:p w:rsidR="00F9385F" w:rsidRPr="00F9385F" w:rsidRDefault="00F9385F" w:rsidP="00152E27">
      <w:pPr>
        <w:pStyle w:val="NoSpacing"/>
        <w:numPr>
          <w:ilvl w:val="1"/>
          <w:numId w:val="20"/>
        </w:numPr>
        <w:jc w:val="both"/>
      </w:pPr>
      <w:r>
        <w:rPr>
          <w:bCs/>
        </w:rPr>
        <w:t>P</w:t>
      </w:r>
      <w:r w:rsidRPr="0094532F">
        <w:rPr>
          <w:bCs/>
        </w:rPr>
        <w:t xml:space="preserve">ielikums </w:t>
      </w:r>
      <w:r>
        <w:rPr>
          <w:bCs/>
        </w:rPr>
        <w:t>Nr.</w:t>
      </w:r>
      <w:r w:rsidR="00AD1483">
        <w:rPr>
          <w:bCs/>
        </w:rPr>
        <w:t>9</w:t>
      </w:r>
      <w:r>
        <w:rPr>
          <w:bCs/>
        </w:rPr>
        <w:t xml:space="preserve"> </w:t>
      </w:r>
      <w:r w:rsidRPr="0094532F">
        <w:rPr>
          <w:bCs/>
        </w:rPr>
        <w:t xml:space="preserve">– </w:t>
      </w:r>
      <w:r>
        <w:rPr>
          <w:bCs/>
        </w:rPr>
        <w:t>Būvd</w:t>
      </w:r>
      <w:r w:rsidRPr="0094532F">
        <w:rPr>
          <w:bCs/>
        </w:rPr>
        <w:t>arbu izpildes grafik</w:t>
      </w:r>
      <w:r>
        <w:rPr>
          <w:bCs/>
        </w:rPr>
        <w:t>a forma;</w:t>
      </w:r>
    </w:p>
    <w:p w:rsidR="00F9385F" w:rsidRPr="00F9385F" w:rsidRDefault="00F9385F" w:rsidP="00152E27">
      <w:pPr>
        <w:pStyle w:val="NoSpacing"/>
        <w:numPr>
          <w:ilvl w:val="1"/>
          <w:numId w:val="20"/>
        </w:numPr>
        <w:jc w:val="both"/>
      </w:pPr>
      <w:r>
        <w:rPr>
          <w:bCs/>
        </w:rPr>
        <w:t>Pielikums Nr.1</w:t>
      </w:r>
      <w:r w:rsidR="00AD1483">
        <w:rPr>
          <w:bCs/>
        </w:rPr>
        <w:t>0</w:t>
      </w:r>
      <w:r>
        <w:rPr>
          <w:bCs/>
        </w:rPr>
        <w:t xml:space="preserve"> – Iepirkuma lī</w:t>
      </w:r>
      <w:r w:rsidR="00152E27">
        <w:rPr>
          <w:bCs/>
        </w:rPr>
        <w:t>guma projekts.</w:t>
      </w:r>
    </w:p>
    <w:p w:rsidR="007635C2" w:rsidRDefault="007635C2" w:rsidP="00C518EA">
      <w:pPr>
        <w:pStyle w:val="NoSpacing"/>
        <w:spacing w:before="120" w:after="120"/>
        <w:ind w:left="360"/>
      </w:pPr>
    </w:p>
    <w:p w:rsidR="00916823" w:rsidRPr="00916823" w:rsidRDefault="00916823" w:rsidP="00F9385F">
      <w:pPr>
        <w:pStyle w:val="NoSpacing"/>
        <w:spacing w:before="120" w:after="120"/>
        <w:ind w:left="360"/>
      </w:pPr>
    </w:p>
    <w:bookmarkEnd w:id="26"/>
    <w:bookmarkEnd w:id="27"/>
    <w:bookmarkEnd w:id="28"/>
    <w:bookmarkEnd w:id="29"/>
    <w:bookmarkEnd w:id="30"/>
    <w:bookmarkEnd w:id="31"/>
    <w:bookmarkEnd w:id="32"/>
    <w:p w:rsidR="00926DC7" w:rsidRPr="00024C67" w:rsidRDefault="006506A5" w:rsidP="00E90659">
      <w:pPr>
        <w:pStyle w:val="Apakpunkts"/>
        <w:tabs>
          <w:tab w:val="clear" w:pos="851"/>
        </w:tabs>
        <w:spacing w:before="120" w:after="120"/>
        <w:ind w:left="0" w:firstLine="0"/>
        <w:jc w:val="both"/>
        <w:rPr>
          <w:sz w:val="2"/>
          <w:szCs w:val="2"/>
        </w:rPr>
      </w:pPr>
      <w:r w:rsidRPr="00024C67">
        <w:rPr>
          <w:rFonts w:ascii="Times New Roman" w:hAnsi="Times New Roman"/>
        </w:rPr>
        <w:br w:type="page"/>
      </w:r>
    </w:p>
    <w:p w:rsidR="00237FC8" w:rsidRPr="00F708D4" w:rsidRDefault="001833A1" w:rsidP="007E27B4">
      <w:pPr>
        <w:pStyle w:val="Pielikums"/>
      </w:pPr>
      <w:bookmarkStart w:id="41" w:name="_Toc397594738"/>
      <w:bookmarkStart w:id="42" w:name="_Toc405560467"/>
      <w:bookmarkStart w:id="43" w:name="_Toc447815373"/>
      <w:r>
        <w:lastRenderedPageBreak/>
        <w:t>1.pielikums</w:t>
      </w:r>
    </w:p>
    <w:p w:rsidR="00237FC8" w:rsidRPr="00024C67" w:rsidRDefault="00237FC8" w:rsidP="00237FC8">
      <w:pPr>
        <w:pStyle w:val="NoSpacing"/>
        <w:jc w:val="center"/>
        <w:rPr>
          <w:sz w:val="4"/>
          <w:szCs w:val="4"/>
        </w:rPr>
      </w:pPr>
    </w:p>
    <w:p w:rsidR="007E27B4" w:rsidRDefault="00175C04" w:rsidP="00AD1483">
      <w:pPr>
        <w:pStyle w:val="Pielikums"/>
      </w:pPr>
      <w:r>
        <w:rPr>
          <w:noProof/>
          <w:lang w:eastAsia="lv-LV"/>
        </w:rPr>
        <w:drawing>
          <wp:inline distT="0" distB="0" distL="0" distR="0">
            <wp:extent cx="5760720" cy="8166632"/>
            <wp:effectExtent l="0" t="0" r="0" b="6350"/>
            <wp:docPr id="2" name="Picture 2" descr="C:\Users\Vidmants.Bielinis\Documents\IEPIRKUMI_2017\Teicija\Teicija parskata pl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dmants.Bielinis\Documents\IEPIRKUMI_2017\Teicija\Teicija parskata plan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8166632"/>
                    </a:xfrm>
                    <a:prstGeom prst="rect">
                      <a:avLst/>
                    </a:prstGeom>
                    <a:noFill/>
                    <a:ln>
                      <a:noFill/>
                    </a:ln>
                  </pic:spPr>
                </pic:pic>
              </a:graphicData>
            </a:graphic>
          </wp:inline>
        </w:drawing>
      </w:r>
      <w:r w:rsidR="007E27B4">
        <w:br w:type="page"/>
      </w:r>
    </w:p>
    <w:p w:rsidR="00E1181A" w:rsidRPr="00637FA3" w:rsidRDefault="00237FC8" w:rsidP="007E27B4">
      <w:pPr>
        <w:pStyle w:val="Pielikums"/>
      </w:pPr>
      <w:r>
        <w:lastRenderedPageBreak/>
        <w:t>3</w:t>
      </w:r>
      <w:r w:rsidR="00E1181A" w:rsidRPr="00637FA3">
        <w:t>.pielikums</w:t>
      </w:r>
      <w:bookmarkEnd w:id="41"/>
      <w:bookmarkEnd w:id="42"/>
      <w:bookmarkEnd w:id="43"/>
    </w:p>
    <w:p w:rsidR="00E1181A" w:rsidRPr="00024C67" w:rsidRDefault="00E1181A" w:rsidP="00BE528B">
      <w:pPr>
        <w:jc w:val="right"/>
        <w:rPr>
          <w:lang w:val="lv-LV"/>
        </w:rPr>
      </w:pPr>
    </w:p>
    <w:p w:rsidR="00E1181A" w:rsidRPr="00AE1015" w:rsidRDefault="00E1181A" w:rsidP="00BE528B">
      <w:pPr>
        <w:pStyle w:val="Rindkopa"/>
        <w:ind w:left="0"/>
        <w:jc w:val="center"/>
        <w:rPr>
          <w:rFonts w:ascii="Times New Roman" w:hAnsi="Times New Roman"/>
          <w:b/>
          <w:sz w:val="24"/>
        </w:rPr>
      </w:pPr>
      <w:r w:rsidRPr="00AE1015">
        <w:rPr>
          <w:rFonts w:ascii="Times New Roman" w:hAnsi="Times New Roman"/>
          <w:b/>
          <w:sz w:val="24"/>
        </w:rPr>
        <w:t>PIETEIKUMS</w:t>
      </w:r>
      <w:r w:rsidR="00D519B8">
        <w:rPr>
          <w:rFonts w:ascii="Times New Roman" w:hAnsi="Times New Roman"/>
          <w:b/>
          <w:sz w:val="24"/>
        </w:rPr>
        <w:t xml:space="preserve"> </w:t>
      </w:r>
      <w:r w:rsidR="00AE1015" w:rsidRPr="00AE1015">
        <w:rPr>
          <w:rFonts w:ascii="Times New Roman" w:hAnsi="Times New Roman"/>
          <w:b/>
          <w:sz w:val="24"/>
        </w:rPr>
        <w:t>DALĪBAI IEPIRKUMA PROCEDŪRĀ</w:t>
      </w:r>
    </w:p>
    <w:p w:rsidR="00703CBC" w:rsidRPr="00024C67" w:rsidRDefault="00703CBC" w:rsidP="00BE528B">
      <w:pPr>
        <w:pStyle w:val="Header"/>
        <w:jc w:val="both"/>
        <w:rPr>
          <w:lang w:val="lv-LV"/>
        </w:rPr>
      </w:pPr>
    </w:p>
    <w:p w:rsidR="007E2232" w:rsidRDefault="006050FC" w:rsidP="00BE528B">
      <w:pPr>
        <w:pStyle w:val="Header"/>
        <w:jc w:val="center"/>
        <w:rPr>
          <w:lang w:val="lv-LV"/>
        </w:rPr>
      </w:pPr>
      <w:r w:rsidRPr="00024C67">
        <w:rPr>
          <w:lang w:val="lv-LV"/>
        </w:rPr>
        <w:t>Atklātam konkursam „</w:t>
      </w:r>
      <w:r w:rsidR="00AC004C" w:rsidRPr="00606D08">
        <w:rPr>
          <w:lang w:val="lv-LV"/>
        </w:rPr>
        <w:t>Valsts nozīmes ūdensnotekas Teicija, ŪSIK kods 42348:01, pik.00/00-95/40 pārbūve Varakļānu un Murmastienes pagastā, Varakļānu novadā</w:t>
      </w:r>
      <w:r w:rsidRPr="00024C67">
        <w:rPr>
          <w:lang w:val="lv-LV"/>
        </w:rPr>
        <w:t>”</w:t>
      </w:r>
    </w:p>
    <w:p w:rsidR="006050FC" w:rsidRPr="00521642" w:rsidRDefault="006050FC" w:rsidP="00BE528B">
      <w:pPr>
        <w:pStyle w:val="Header"/>
        <w:jc w:val="center"/>
        <w:rPr>
          <w:iCs/>
          <w:highlight w:val="lightGray"/>
          <w:lang w:val="lv-LV"/>
        </w:rPr>
      </w:pPr>
      <w:proofErr w:type="spellStart"/>
      <w:r w:rsidRPr="00024C67">
        <w:rPr>
          <w:lang w:val="lv-LV"/>
        </w:rPr>
        <w:t>Id</w:t>
      </w:r>
      <w:proofErr w:type="spellEnd"/>
      <w:r w:rsidRPr="001E1021">
        <w:rPr>
          <w:lang w:val="lv-LV"/>
        </w:rPr>
        <w:t>. Nr. ZMNĪ</w:t>
      </w:r>
      <w:r w:rsidR="00175C04">
        <w:rPr>
          <w:lang w:val="lv-LV"/>
        </w:rPr>
        <w:t xml:space="preserve"> </w:t>
      </w:r>
      <w:r w:rsidRPr="00710357">
        <w:rPr>
          <w:lang w:val="lv-LV"/>
        </w:rPr>
        <w:t>201</w:t>
      </w:r>
      <w:r w:rsidR="00AC004C">
        <w:rPr>
          <w:lang w:val="lv-LV"/>
        </w:rPr>
        <w:t>7</w:t>
      </w:r>
      <w:r w:rsidRPr="00710357">
        <w:rPr>
          <w:lang w:val="lv-LV"/>
        </w:rPr>
        <w:t>/</w:t>
      </w:r>
      <w:r w:rsidR="00A16B07">
        <w:rPr>
          <w:lang w:val="lv-LV"/>
        </w:rPr>
        <w:t>3</w:t>
      </w:r>
      <w:r w:rsidR="004A0A5A">
        <w:rPr>
          <w:lang w:val="lv-LV"/>
        </w:rPr>
        <w:t>8</w:t>
      </w:r>
      <w:r w:rsidR="00A16B07">
        <w:rPr>
          <w:lang w:val="lv-LV"/>
        </w:rPr>
        <w:t xml:space="preserve"> </w:t>
      </w:r>
      <w:r w:rsidRPr="001E1021">
        <w:rPr>
          <w:lang w:val="lv-LV"/>
        </w:rPr>
        <w:t>E</w:t>
      </w:r>
      <w:r>
        <w:rPr>
          <w:lang w:val="lv-LV"/>
        </w:rPr>
        <w:t>LFLA</w:t>
      </w:r>
    </w:p>
    <w:p w:rsidR="006050FC" w:rsidRPr="00521642" w:rsidRDefault="006050FC" w:rsidP="00BE528B">
      <w:pPr>
        <w:pStyle w:val="Header"/>
        <w:jc w:val="both"/>
        <w:rPr>
          <w:iCs/>
          <w:highlight w:val="lightGray"/>
          <w:lang w:val="lv-LV"/>
        </w:rPr>
      </w:pPr>
    </w:p>
    <w:p w:rsidR="00B91157" w:rsidRDefault="00B91157" w:rsidP="00BE528B">
      <w:pPr>
        <w:pStyle w:val="Header"/>
        <w:jc w:val="both"/>
        <w:rPr>
          <w:lang w:val="lv-LV"/>
        </w:rPr>
      </w:pPr>
      <w:r w:rsidRPr="00521642">
        <w:rPr>
          <w:iCs/>
          <w:highlight w:val="lightGray"/>
        </w:rPr>
        <w:t>&lt;</w:t>
      </w:r>
      <w:proofErr w:type="spellStart"/>
      <w:r w:rsidRPr="00521642">
        <w:rPr>
          <w:iCs/>
          <w:highlight w:val="lightGray"/>
        </w:rPr>
        <w:t>Vietas</w:t>
      </w:r>
      <w:proofErr w:type="spellEnd"/>
      <w:r w:rsidRPr="00521642">
        <w:rPr>
          <w:iCs/>
          <w:highlight w:val="lightGray"/>
        </w:rPr>
        <w:t xml:space="preserve"> </w:t>
      </w:r>
      <w:proofErr w:type="spellStart"/>
      <w:r w:rsidRPr="00521642">
        <w:rPr>
          <w:iCs/>
          <w:highlight w:val="lightGray"/>
        </w:rPr>
        <w:t>nosaukums</w:t>
      </w:r>
      <w:proofErr w:type="spellEnd"/>
      <w:r w:rsidRPr="00521642">
        <w:rPr>
          <w:iCs/>
          <w:highlight w:val="lightGray"/>
        </w:rPr>
        <w:t>&gt;</w:t>
      </w:r>
      <w:r w:rsidRPr="00024C67">
        <w:t xml:space="preserve">, </w:t>
      </w:r>
      <w:r w:rsidRPr="00521642">
        <w:rPr>
          <w:iCs/>
          <w:highlight w:val="lightGray"/>
        </w:rPr>
        <w:t>&lt;gads&gt;</w:t>
      </w:r>
      <w:r w:rsidRPr="00024C67">
        <w:t>.</w:t>
      </w:r>
      <w:r w:rsidRPr="00710357">
        <w:rPr>
          <w:lang w:val="lv-LV"/>
        </w:rPr>
        <w:t xml:space="preserve"> gada</w:t>
      </w:r>
      <w:r w:rsidRPr="00024C67">
        <w:t xml:space="preserve"> </w:t>
      </w:r>
      <w:r w:rsidRPr="00521642">
        <w:rPr>
          <w:iCs/>
          <w:highlight w:val="lightGray"/>
        </w:rPr>
        <w:t>&lt;</w:t>
      </w:r>
      <w:proofErr w:type="spellStart"/>
      <w:r w:rsidRPr="00521642">
        <w:rPr>
          <w:iCs/>
          <w:highlight w:val="lightGray"/>
        </w:rPr>
        <w:t>datums</w:t>
      </w:r>
      <w:proofErr w:type="spellEnd"/>
      <w:r w:rsidRPr="00521642">
        <w:rPr>
          <w:iCs/>
          <w:highlight w:val="lightGray"/>
        </w:rPr>
        <w:t>&gt;</w:t>
      </w:r>
      <w:r w:rsidRPr="00024C67">
        <w:t xml:space="preserve">. </w:t>
      </w:r>
      <w:r w:rsidRPr="00521642">
        <w:rPr>
          <w:iCs/>
          <w:highlight w:val="lightGray"/>
          <w:lang w:val="lv-LV"/>
        </w:rPr>
        <w:t>&lt;mēnesis</w:t>
      </w:r>
      <w:r w:rsidRPr="00521642">
        <w:rPr>
          <w:iCs/>
          <w:highlight w:val="lightGray"/>
        </w:rPr>
        <w:t>&gt;</w:t>
      </w:r>
    </w:p>
    <w:p w:rsidR="00B91157" w:rsidRDefault="00B91157" w:rsidP="00BE528B">
      <w:pPr>
        <w:pStyle w:val="Header"/>
        <w:jc w:val="both"/>
        <w:rPr>
          <w:lang w:val="lv-LV"/>
        </w:rPr>
      </w:pPr>
    </w:p>
    <w:p w:rsidR="00B91157" w:rsidRPr="00D54BBC" w:rsidRDefault="00B91157" w:rsidP="00E90659">
      <w:pPr>
        <w:pStyle w:val="Rindkopa"/>
        <w:numPr>
          <w:ilvl w:val="0"/>
          <w:numId w:val="3"/>
        </w:numPr>
        <w:spacing w:before="120" w:after="120"/>
        <w:rPr>
          <w:rFonts w:ascii="Times New Roman" w:hAnsi="Times New Roman"/>
          <w:sz w:val="24"/>
        </w:rPr>
      </w:pPr>
    </w:p>
    <w:tbl>
      <w:tblPr>
        <w:tblW w:w="9400" w:type="dxa"/>
        <w:tblLook w:val="04A0" w:firstRow="1" w:lastRow="0" w:firstColumn="1" w:lastColumn="0" w:noHBand="0" w:noVBand="1"/>
      </w:tblPr>
      <w:tblGrid>
        <w:gridCol w:w="4700"/>
        <w:gridCol w:w="4700"/>
      </w:tblGrid>
      <w:tr w:rsidR="00B91157" w:rsidRPr="0017503D" w:rsidTr="00B91157">
        <w:trPr>
          <w:trHeight w:val="57"/>
        </w:trPr>
        <w:tc>
          <w:tcPr>
            <w:tcW w:w="4700" w:type="dxa"/>
            <w:tcBorders>
              <w:top w:val="single" w:sz="8" w:space="0" w:color="auto"/>
              <w:left w:val="single" w:sz="8" w:space="0" w:color="auto"/>
              <w:bottom w:val="single" w:sz="8" w:space="0" w:color="auto"/>
              <w:right w:val="single" w:sz="8" w:space="0" w:color="auto"/>
            </w:tcBorders>
            <w:shd w:val="clear" w:color="auto" w:fill="auto"/>
          </w:tcPr>
          <w:p w:rsidR="00B91157" w:rsidRPr="0017503D" w:rsidRDefault="00B91157" w:rsidP="00E90659">
            <w:pPr>
              <w:spacing w:before="120" w:after="120"/>
              <w:rPr>
                <w:b/>
                <w:bCs/>
                <w:color w:val="000000"/>
              </w:rPr>
            </w:pPr>
            <w:proofErr w:type="spellStart"/>
            <w:r w:rsidRPr="0017503D">
              <w:rPr>
                <w:b/>
                <w:bCs/>
                <w:color w:val="000000"/>
              </w:rPr>
              <w:t>Pretendenta</w:t>
            </w:r>
            <w:proofErr w:type="spellEnd"/>
            <w:r w:rsidRPr="0017503D">
              <w:rPr>
                <w:b/>
                <w:bCs/>
                <w:color w:val="000000"/>
              </w:rPr>
              <w:t xml:space="preserve"> </w:t>
            </w:r>
            <w:proofErr w:type="spellStart"/>
            <w:r w:rsidRPr="0017503D">
              <w:rPr>
                <w:b/>
                <w:bCs/>
                <w:color w:val="000000"/>
              </w:rPr>
              <w:t>nosaukums</w:t>
            </w:r>
            <w:proofErr w:type="spellEnd"/>
          </w:p>
        </w:tc>
        <w:tc>
          <w:tcPr>
            <w:tcW w:w="4700" w:type="dxa"/>
            <w:tcBorders>
              <w:top w:val="single" w:sz="8" w:space="0" w:color="auto"/>
              <w:left w:val="nil"/>
              <w:bottom w:val="single" w:sz="8" w:space="0" w:color="auto"/>
              <w:right w:val="single" w:sz="8" w:space="0" w:color="auto"/>
            </w:tcBorders>
            <w:shd w:val="clear" w:color="auto" w:fill="auto"/>
          </w:tcPr>
          <w:p w:rsidR="00B91157" w:rsidRPr="0017503D" w:rsidRDefault="00B91157" w:rsidP="00E90659">
            <w:pPr>
              <w:spacing w:before="120" w:after="120"/>
              <w:jc w:val="center"/>
              <w:rPr>
                <w:color w:val="000000"/>
              </w:rPr>
            </w:pPr>
            <w:r w:rsidRPr="0017503D">
              <w:rPr>
                <w:color w:val="000000"/>
              </w:rPr>
              <w:t> </w:t>
            </w:r>
          </w:p>
        </w:tc>
      </w:tr>
      <w:tr w:rsidR="00B91157" w:rsidRPr="0017503D" w:rsidTr="00B91157">
        <w:trPr>
          <w:trHeight w:val="57"/>
        </w:trPr>
        <w:tc>
          <w:tcPr>
            <w:tcW w:w="4700" w:type="dxa"/>
            <w:tcBorders>
              <w:top w:val="nil"/>
              <w:left w:val="single" w:sz="8" w:space="0" w:color="auto"/>
              <w:bottom w:val="single" w:sz="8" w:space="0" w:color="auto"/>
              <w:right w:val="single" w:sz="8" w:space="0" w:color="auto"/>
            </w:tcBorders>
            <w:shd w:val="clear" w:color="auto" w:fill="auto"/>
          </w:tcPr>
          <w:p w:rsidR="00B91157" w:rsidRPr="0017503D" w:rsidRDefault="00B91157" w:rsidP="00E90659">
            <w:pPr>
              <w:spacing w:before="120" w:after="120"/>
              <w:jc w:val="both"/>
              <w:rPr>
                <w:b/>
                <w:bCs/>
                <w:color w:val="000000"/>
              </w:rPr>
            </w:pPr>
            <w:proofErr w:type="spellStart"/>
            <w:r w:rsidRPr="0017503D">
              <w:rPr>
                <w:b/>
                <w:bCs/>
                <w:color w:val="000000"/>
              </w:rPr>
              <w:t>Reģistrācijas</w:t>
            </w:r>
            <w:proofErr w:type="spellEnd"/>
            <w:r w:rsidRPr="0017503D">
              <w:rPr>
                <w:b/>
                <w:bCs/>
                <w:color w:val="000000"/>
              </w:rPr>
              <w:t xml:space="preserve"> </w:t>
            </w:r>
            <w:proofErr w:type="spellStart"/>
            <w:r w:rsidRPr="0017503D">
              <w:rPr>
                <w:b/>
                <w:bCs/>
                <w:color w:val="000000"/>
              </w:rPr>
              <w:t>numurs</w:t>
            </w:r>
            <w:proofErr w:type="spellEnd"/>
          </w:p>
        </w:tc>
        <w:tc>
          <w:tcPr>
            <w:tcW w:w="4700" w:type="dxa"/>
            <w:tcBorders>
              <w:top w:val="nil"/>
              <w:left w:val="nil"/>
              <w:bottom w:val="single" w:sz="8" w:space="0" w:color="auto"/>
              <w:right w:val="single" w:sz="8" w:space="0" w:color="auto"/>
            </w:tcBorders>
            <w:shd w:val="clear" w:color="auto" w:fill="auto"/>
          </w:tcPr>
          <w:p w:rsidR="00B91157" w:rsidRPr="0017503D" w:rsidRDefault="00B91157" w:rsidP="00E90659">
            <w:pPr>
              <w:spacing w:before="120" w:after="120"/>
              <w:jc w:val="center"/>
              <w:rPr>
                <w:color w:val="000000"/>
              </w:rPr>
            </w:pPr>
            <w:r w:rsidRPr="0017503D">
              <w:rPr>
                <w:color w:val="000000"/>
              </w:rPr>
              <w:t> </w:t>
            </w:r>
          </w:p>
        </w:tc>
      </w:tr>
      <w:tr w:rsidR="00B91157" w:rsidRPr="0017503D" w:rsidTr="00B91157">
        <w:trPr>
          <w:trHeight w:val="57"/>
        </w:trPr>
        <w:tc>
          <w:tcPr>
            <w:tcW w:w="4700" w:type="dxa"/>
            <w:tcBorders>
              <w:top w:val="nil"/>
              <w:left w:val="single" w:sz="8" w:space="0" w:color="auto"/>
              <w:bottom w:val="single" w:sz="8" w:space="0" w:color="auto"/>
              <w:right w:val="single" w:sz="8" w:space="0" w:color="auto"/>
            </w:tcBorders>
            <w:shd w:val="clear" w:color="auto" w:fill="auto"/>
          </w:tcPr>
          <w:p w:rsidR="00B91157" w:rsidRPr="0017503D" w:rsidRDefault="00B91157" w:rsidP="00E90659">
            <w:pPr>
              <w:spacing w:before="120" w:after="120"/>
              <w:jc w:val="both"/>
              <w:rPr>
                <w:b/>
                <w:bCs/>
                <w:color w:val="000000"/>
              </w:rPr>
            </w:pPr>
            <w:proofErr w:type="spellStart"/>
            <w:r w:rsidRPr="0017503D">
              <w:rPr>
                <w:b/>
                <w:bCs/>
                <w:color w:val="000000"/>
              </w:rPr>
              <w:t>Juridiskā</w:t>
            </w:r>
            <w:proofErr w:type="spellEnd"/>
            <w:r w:rsidRPr="0017503D">
              <w:rPr>
                <w:b/>
                <w:bCs/>
                <w:color w:val="000000"/>
              </w:rPr>
              <w:t xml:space="preserve"> </w:t>
            </w:r>
            <w:proofErr w:type="spellStart"/>
            <w:r w:rsidRPr="0017503D">
              <w:rPr>
                <w:b/>
                <w:bCs/>
                <w:color w:val="000000"/>
              </w:rPr>
              <w:t>adrese</w:t>
            </w:r>
            <w:proofErr w:type="spellEnd"/>
          </w:p>
        </w:tc>
        <w:tc>
          <w:tcPr>
            <w:tcW w:w="4700" w:type="dxa"/>
            <w:tcBorders>
              <w:top w:val="nil"/>
              <w:left w:val="nil"/>
              <w:bottom w:val="single" w:sz="8" w:space="0" w:color="auto"/>
              <w:right w:val="single" w:sz="8" w:space="0" w:color="auto"/>
            </w:tcBorders>
            <w:shd w:val="clear" w:color="auto" w:fill="auto"/>
          </w:tcPr>
          <w:p w:rsidR="00B91157" w:rsidRPr="0017503D" w:rsidRDefault="00B91157" w:rsidP="00E90659">
            <w:pPr>
              <w:spacing w:before="120" w:after="120"/>
              <w:jc w:val="both"/>
              <w:rPr>
                <w:color w:val="000000"/>
              </w:rPr>
            </w:pPr>
            <w:r w:rsidRPr="0017503D">
              <w:rPr>
                <w:color w:val="000000"/>
              </w:rPr>
              <w:t> </w:t>
            </w:r>
          </w:p>
        </w:tc>
      </w:tr>
      <w:tr w:rsidR="00B91157" w:rsidRPr="0017503D" w:rsidTr="00B91157">
        <w:trPr>
          <w:trHeight w:val="57"/>
        </w:trPr>
        <w:tc>
          <w:tcPr>
            <w:tcW w:w="4700" w:type="dxa"/>
            <w:tcBorders>
              <w:top w:val="nil"/>
              <w:left w:val="single" w:sz="8" w:space="0" w:color="auto"/>
              <w:bottom w:val="single" w:sz="8" w:space="0" w:color="auto"/>
              <w:right w:val="single" w:sz="8" w:space="0" w:color="auto"/>
            </w:tcBorders>
            <w:shd w:val="clear" w:color="auto" w:fill="auto"/>
          </w:tcPr>
          <w:p w:rsidR="00B91157" w:rsidRPr="0017503D" w:rsidRDefault="00B91157" w:rsidP="00E90659">
            <w:pPr>
              <w:spacing w:before="120" w:after="120"/>
              <w:jc w:val="both"/>
              <w:rPr>
                <w:b/>
                <w:bCs/>
                <w:color w:val="000000"/>
              </w:rPr>
            </w:pPr>
            <w:r w:rsidRPr="0017503D">
              <w:rPr>
                <w:b/>
                <w:bCs/>
                <w:color w:val="000000"/>
              </w:rPr>
              <w:t xml:space="preserve">Pasta </w:t>
            </w:r>
            <w:proofErr w:type="spellStart"/>
            <w:r w:rsidRPr="0017503D">
              <w:rPr>
                <w:b/>
                <w:bCs/>
                <w:color w:val="000000"/>
              </w:rPr>
              <w:t>adrese</w:t>
            </w:r>
            <w:proofErr w:type="spellEnd"/>
          </w:p>
        </w:tc>
        <w:tc>
          <w:tcPr>
            <w:tcW w:w="4700" w:type="dxa"/>
            <w:tcBorders>
              <w:top w:val="nil"/>
              <w:left w:val="nil"/>
              <w:bottom w:val="single" w:sz="8" w:space="0" w:color="auto"/>
              <w:right w:val="single" w:sz="8" w:space="0" w:color="auto"/>
            </w:tcBorders>
            <w:shd w:val="clear" w:color="auto" w:fill="auto"/>
          </w:tcPr>
          <w:p w:rsidR="00B91157" w:rsidRPr="0017503D" w:rsidRDefault="00B91157" w:rsidP="00E90659">
            <w:pPr>
              <w:spacing w:before="120" w:after="120"/>
              <w:jc w:val="both"/>
              <w:rPr>
                <w:color w:val="000000"/>
              </w:rPr>
            </w:pPr>
            <w:r w:rsidRPr="0017503D">
              <w:rPr>
                <w:color w:val="000000"/>
              </w:rPr>
              <w:t> </w:t>
            </w:r>
          </w:p>
        </w:tc>
      </w:tr>
      <w:tr w:rsidR="00B91157" w:rsidRPr="0017503D" w:rsidTr="00B91157">
        <w:trPr>
          <w:trHeight w:val="57"/>
        </w:trPr>
        <w:tc>
          <w:tcPr>
            <w:tcW w:w="4700" w:type="dxa"/>
            <w:tcBorders>
              <w:top w:val="nil"/>
              <w:left w:val="single" w:sz="8" w:space="0" w:color="auto"/>
              <w:bottom w:val="single" w:sz="8" w:space="0" w:color="auto"/>
              <w:right w:val="single" w:sz="8" w:space="0" w:color="auto"/>
            </w:tcBorders>
            <w:shd w:val="clear" w:color="auto" w:fill="auto"/>
          </w:tcPr>
          <w:p w:rsidR="00B91157" w:rsidRPr="0017503D" w:rsidRDefault="00B91157" w:rsidP="00E90659">
            <w:pPr>
              <w:spacing w:before="120" w:after="120"/>
              <w:jc w:val="both"/>
              <w:rPr>
                <w:bCs/>
                <w:color w:val="000000"/>
              </w:rPr>
            </w:pPr>
            <w:proofErr w:type="spellStart"/>
            <w:r w:rsidRPr="0017503D">
              <w:rPr>
                <w:b/>
                <w:bCs/>
                <w:color w:val="000000"/>
              </w:rPr>
              <w:t>Bankas</w:t>
            </w:r>
            <w:proofErr w:type="spellEnd"/>
            <w:r w:rsidRPr="0017503D">
              <w:rPr>
                <w:b/>
                <w:bCs/>
                <w:color w:val="000000"/>
              </w:rPr>
              <w:t xml:space="preserve"> </w:t>
            </w:r>
            <w:proofErr w:type="spellStart"/>
            <w:r w:rsidRPr="0017503D">
              <w:rPr>
                <w:b/>
                <w:bCs/>
                <w:color w:val="000000"/>
              </w:rPr>
              <w:t>rekvizīti</w:t>
            </w:r>
            <w:proofErr w:type="spellEnd"/>
            <w:r w:rsidRPr="0017503D">
              <w:rPr>
                <w:b/>
                <w:bCs/>
                <w:color w:val="000000"/>
              </w:rPr>
              <w:t xml:space="preserve">: </w:t>
            </w:r>
            <w:proofErr w:type="spellStart"/>
            <w:r w:rsidRPr="0017503D">
              <w:rPr>
                <w:bCs/>
                <w:color w:val="000000"/>
              </w:rPr>
              <w:t>nosaukums</w:t>
            </w:r>
            <w:proofErr w:type="spellEnd"/>
          </w:p>
        </w:tc>
        <w:tc>
          <w:tcPr>
            <w:tcW w:w="4700" w:type="dxa"/>
            <w:tcBorders>
              <w:top w:val="nil"/>
              <w:left w:val="nil"/>
              <w:bottom w:val="single" w:sz="8" w:space="0" w:color="auto"/>
              <w:right w:val="single" w:sz="8" w:space="0" w:color="auto"/>
            </w:tcBorders>
            <w:shd w:val="clear" w:color="auto" w:fill="auto"/>
          </w:tcPr>
          <w:p w:rsidR="00B91157" w:rsidRPr="0017503D" w:rsidRDefault="00B91157" w:rsidP="00E90659">
            <w:pPr>
              <w:spacing w:before="120" w:after="120"/>
              <w:jc w:val="both"/>
              <w:rPr>
                <w:color w:val="000000"/>
              </w:rPr>
            </w:pPr>
            <w:r w:rsidRPr="0017503D">
              <w:rPr>
                <w:color w:val="000000"/>
              </w:rPr>
              <w:t> </w:t>
            </w:r>
          </w:p>
        </w:tc>
      </w:tr>
      <w:tr w:rsidR="00B91157" w:rsidRPr="0017503D" w:rsidTr="00B91157">
        <w:trPr>
          <w:trHeight w:val="57"/>
        </w:trPr>
        <w:tc>
          <w:tcPr>
            <w:tcW w:w="4700" w:type="dxa"/>
            <w:tcBorders>
              <w:top w:val="nil"/>
              <w:left w:val="single" w:sz="8" w:space="0" w:color="auto"/>
              <w:bottom w:val="single" w:sz="8" w:space="0" w:color="auto"/>
              <w:right w:val="single" w:sz="8" w:space="0" w:color="auto"/>
            </w:tcBorders>
            <w:shd w:val="clear" w:color="auto" w:fill="auto"/>
          </w:tcPr>
          <w:p w:rsidR="00B91157" w:rsidRPr="0017503D" w:rsidRDefault="00B91157" w:rsidP="00E90659">
            <w:pPr>
              <w:spacing w:before="120" w:after="120"/>
              <w:jc w:val="both"/>
              <w:rPr>
                <w:bCs/>
                <w:color w:val="000000"/>
              </w:rPr>
            </w:pPr>
            <w:proofErr w:type="spellStart"/>
            <w:r w:rsidRPr="0017503D">
              <w:rPr>
                <w:bCs/>
                <w:color w:val="000000"/>
              </w:rPr>
              <w:t>Kods</w:t>
            </w:r>
            <w:proofErr w:type="spellEnd"/>
          </w:p>
        </w:tc>
        <w:tc>
          <w:tcPr>
            <w:tcW w:w="4700" w:type="dxa"/>
            <w:tcBorders>
              <w:top w:val="nil"/>
              <w:left w:val="nil"/>
              <w:bottom w:val="single" w:sz="8" w:space="0" w:color="auto"/>
              <w:right w:val="single" w:sz="8" w:space="0" w:color="auto"/>
            </w:tcBorders>
            <w:shd w:val="clear" w:color="auto" w:fill="auto"/>
          </w:tcPr>
          <w:p w:rsidR="00B91157" w:rsidRPr="0017503D" w:rsidRDefault="00B91157" w:rsidP="00E90659">
            <w:pPr>
              <w:spacing w:before="120" w:after="120"/>
              <w:jc w:val="both"/>
              <w:rPr>
                <w:color w:val="000000"/>
              </w:rPr>
            </w:pPr>
          </w:p>
        </w:tc>
      </w:tr>
      <w:tr w:rsidR="00B91157" w:rsidRPr="0017503D" w:rsidTr="00B91157">
        <w:trPr>
          <w:trHeight w:val="57"/>
        </w:trPr>
        <w:tc>
          <w:tcPr>
            <w:tcW w:w="4700" w:type="dxa"/>
            <w:tcBorders>
              <w:top w:val="nil"/>
              <w:left w:val="single" w:sz="8" w:space="0" w:color="auto"/>
              <w:bottom w:val="single" w:sz="8" w:space="0" w:color="auto"/>
              <w:right w:val="single" w:sz="8" w:space="0" w:color="auto"/>
            </w:tcBorders>
            <w:shd w:val="clear" w:color="auto" w:fill="auto"/>
          </w:tcPr>
          <w:p w:rsidR="00B91157" w:rsidRPr="0017503D" w:rsidRDefault="00B91157" w:rsidP="00E90659">
            <w:pPr>
              <w:spacing w:before="120" w:after="120"/>
              <w:jc w:val="both"/>
              <w:rPr>
                <w:bCs/>
                <w:color w:val="000000"/>
              </w:rPr>
            </w:pPr>
            <w:proofErr w:type="spellStart"/>
            <w:r w:rsidRPr="0017503D">
              <w:rPr>
                <w:bCs/>
                <w:color w:val="000000"/>
              </w:rPr>
              <w:t>Konta</w:t>
            </w:r>
            <w:proofErr w:type="spellEnd"/>
            <w:r w:rsidRPr="0017503D">
              <w:rPr>
                <w:bCs/>
                <w:color w:val="000000"/>
              </w:rPr>
              <w:t xml:space="preserve"> </w:t>
            </w:r>
            <w:proofErr w:type="spellStart"/>
            <w:r w:rsidRPr="0017503D">
              <w:rPr>
                <w:bCs/>
                <w:color w:val="000000"/>
              </w:rPr>
              <w:t>numurs</w:t>
            </w:r>
            <w:proofErr w:type="spellEnd"/>
          </w:p>
        </w:tc>
        <w:tc>
          <w:tcPr>
            <w:tcW w:w="4700" w:type="dxa"/>
            <w:tcBorders>
              <w:top w:val="nil"/>
              <w:left w:val="nil"/>
              <w:bottom w:val="single" w:sz="8" w:space="0" w:color="auto"/>
              <w:right w:val="single" w:sz="8" w:space="0" w:color="auto"/>
            </w:tcBorders>
            <w:shd w:val="clear" w:color="auto" w:fill="auto"/>
          </w:tcPr>
          <w:p w:rsidR="00B91157" w:rsidRPr="0017503D" w:rsidRDefault="00B91157" w:rsidP="00E90659">
            <w:pPr>
              <w:spacing w:before="120" w:after="120"/>
              <w:jc w:val="both"/>
              <w:rPr>
                <w:color w:val="000000"/>
              </w:rPr>
            </w:pPr>
          </w:p>
        </w:tc>
      </w:tr>
      <w:tr w:rsidR="00B91157" w:rsidRPr="0017503D" w:rsidTr="00B91157">
        <w:trPr>
          <w:trHeight w:val="57"/>
        </w:trPr>
        <w:tc>
          <w:tcPr>
            <w:tcW w:w="4700" w:type="dxa"/>
            <w:tcBorders>
              <w:top w:val="nil"/>
              <w:left w:val="single" w:sz="8" w:space="0" w:color="auto"/>
              <w:bottom w:val="single" w:sz="8" w:space="0" w:color="auto"/>
              <w:right w:val="single" w:sz="8" w:space="0" w:color="auto"/>
            </w:tcBorders>
            <w:shd w:val="clear" w:color="auto" w:fill="auto"/>
          </w:tcPr>
          <w:p w:rsidR="00B91157" w:rsidRPr="0017503D" w:rsidRDefault="00B91157" w:rsidP="00E90659">
            <w:pPr>
              <w:spacing w:before="120" w:after="120"/>
              <w:jc w:val="both"/>
              <w:rPr>
                <w:b/>
                <w:bCs/>
                <w:color w:val="000000"/>
              </w:rPr>
            </w:pPr>
            <w:proofErr w:type="spellStart"/>
            <w:r w:rsidRPr="0017503D">
              <w:rPr>
                <w:b/>
                <w:bCs/>
                <w:color w:val="000000"/>
              </w:rPr>
              <w:t>Tālrunis</w:t>
            </w:r>
            <w:proofErr w:type="spellEnd"/>
          </w:p>
        </w:tc>
        <w:tc>
          <w:tcPr>
            <w:tcW w:w="4700" w:type="dxa"/>
            <w:tcBorders>
              <w:top w:val="nil"/>
              <w:left w:val="nil"/>
              <w:bottom w:val="single" w:sz="8" w:space="0" w:color="auto"/>
              <w:right w:val="single" w:sz="8" w:space="0" w:color="auto"/>
            </w:tcBorders>
            <w:shd w:val="clear" w:color="auto" w:fill="auto"/>
          </w:tcPr>
          <w:p w:rsidR="00B91157" w:rsidRPr="0017503D" w:rsidRDefault="00B91157" w:rsidP="00E90659">
            <w:pPr>
              <w:spacing w:before="120" w:after="120"/>
              <w:jc w:val="both"/>
              <w:rPr>
                <w:color w:val="000000"/>
              </w:rPr>
            </w:pPr>
            <w:r w:rsidRPr="0017503D">
              <w:rPr>
                <w:color w:val="000000"/>
              </w:rPr>
              <w:t> </w:t>
            </w:r>
          </w:p>
        </w:tc>
      </w:tr>
      <w:tr w:rsidR="00B91157" w:rsidRPr="0017503D" w:rsidTr="00B91157">
        <w:trPr>
          <w:trHeight w:val="57"/>
        </w:trPr>
        <w:tc>
          <w:tcPr>
            <w:tcW w:w="4700" w:type="dxa"/>
            <w:tcBorders>
              <w:top w:val="nil"/>
              <w:left w:val="single" w:sz="8" w:space="0" w:color="auto"/>
              <w:bottom w:val="single" w:sz="8" w:space="0" w:color="auto"/>
              <w:right w:val="single" w:sz="8" w:space="0" w:color="auto"/>
            </w:tcBorders>
            <w:shd w:val="clear" w:color="auto" w:fill="auto"/>
          </w:tcPr>
          <w:p w:rsidR="00B91157" w:rsidRPr="0017503D" w:rsidRDefault="00B91157" w:rsidP="00E90659">
            <w:pPr>
              <w:spacing w:before="120" w:after="120"/>
              <w:jc w:val="both"/>
              <w:rPr>
                <w:b/>
                <w:bCs/>
                <w:color w:val="000000"/>
              </w:rPr>
            </w:pPr>
            <w:r w:rsidRPr="0017503D">
              <w:rPr>
                <w:b/>
                <w:bCs/>
                <w:color w:val="000000"/>
              </w:rPr>
              <w:t>E-pasts</w:t>
            </w:r>
          </w:p>
        </w:tc>
        <w:tc>
          <w:tcPr>
            <w:tcW w:w="4700" w:type="dxa"/>
            <w:tcBorders>
              <w:top w:val="nil"/>
              <w:left w:val="nil"/>
              <w:bottom w:val="single" w:sz="8" w:space="0" w:color="auto"/>
              <w:right w:val="single" w:sz="8" w:space="0" w:color="auto"/>
            </w:tcBorders>
            <w:shd w:val="clear" w:color="auto" w:fill="auto"/>
          </w:tcPr>
          <w:p w:rsidR="00B91157" w:rsidRPr="0017503D" w:rsidRDefault="00B91157" w:rsidP="00E90659">
            <w:pPr>
              <w:spacing w:before="120" w:after="120"/>
              <w:jc w:val="both"/>
              <w:rPr>
                <w:color w:val="000000"/>
              </w:rPr>
            </w:pPr>
            <w:r w:rsidRPr="0017503D">
              <w:rPr>
                <w:color w:val="000000"/>
              </w:rPr>
              <w:t> </w:t>
            </w:r>
          </w:p>
        </w:tc>
      </w:tr>
      <w:tr w:rsidR="00B91157" w:rsidRPr="0017503D" w:rsidTr="00B91157">
        <w:trPr>
          <w:trHeight w:val="57"/>
        </w:trPr>
        <w:tc>
          <w:tcPr>
            <w:tcW w:w="4700" w:type="dxa"/>
            <w:tcBorders>
              <w:top w:val="nil"/>
              <w:left w:val="single" w:sz="8" w:space="0" w:color="auto"/>
              <w:bottom w:val="single" w:sz="8" w:space="0" w:color="auto"/>
              <w:right w:val="single" w:sz="8" w:space="0" w:color="auto"/>
            </w:tcBorders>
            <w:shd w:val="clear" w:color="auto" w:fill="auto"/>
          </w:tcPr>
          <w:p w:rsidR="00B91157" w:rsidRPr="0017503D" w:rsidRDefault="00B91157" w:rsidP="00E90659">
            <w:pPr>
              <w:spacing w:before="120" w:after="120"/>
              <w:jc w:val="both"/>
              <w:rPr>
                <w:b/>
                <w:bCs/>
                <w:color w:val="000000"/>
              </w:rPr>
            </w:pPr>
            <w:proofErr w:type="spellStart"/>
            <w:r w:rsidRPr="0017503D">
              <w:rPr>
                <w:b/>
                <w:bCs/>
                <w:color w:val="000000"/>
              </w:rPr>
              <w:t>Kontaktpersona</w:t>
            </w:r>
            <w:proofErr w:type="spellEnd"/>
          </w:p>
        </w:tc>
        <w:tc>
          <w:tcPr>
            <w:tcW w:w="4700" w:type="dxa"/>
            <w:tcBorders>
              <w:top w:val="nil"/>
              <w:left w:val="nil"/>
              <w:bottom w:val="single" w:sz="8" w:space="0" w:color="auto"/>
              <w:right w:val="single" w:sz="8" w:space="0" w:color="auto"/>
            </w:tcBorders>
            <w:shd w:val="clear" w:color="auto" w:fill="auto"/>
          </w:tcPr>
          <w:p w:rsidR="00B91157" w:rsidRPr="0017503D" w:rsidRDefault="00B91157" w:rsidP="00E90659">
            <w:pPr>
              <w:spacing w:before="120" w:after="120"/>
              <w:jc w:val="both"/>
              <w:rPr>
                <w:color w:val="000000"/>
              </w:rPr>
            </w:pPr>
            <w:r w:rsidRPr="0017503D">
              <w:rPr>
                <w:color w:val="000000"/>
              </w:rPr>
              <w:t> </w:t>
            </w:r>
          </w:p>
        </w:tc>
      </w:tr>
      <w:tr w:rsidR="00B91157" w:rsidRPr="00D54BBC" w:rsidTr="00BE528B">
        <w:trPr>
          <w:trHeight w:val="181"/>
        </w:trPr>
        <w:tc>
          <w:tcPr>
            <w:tcW w:w="4700" w:type="dxa"/>
            <w:tcBorders>
              <w:top w:val="nil"/>
              <w:left w:val="nil"/>
              <w:bottom w:val="nil"/>
              <w:right w:val="nil"/>
            </w:tcBorders>
            <w:shd w:val="clear" w:color="auto" w:fill="auto"/>
            <w:noWrap/>
            <w:vAlign w:val="bottom"/>
          </w:tcPr>
          <w:p w:rsidR="00B91157" w:rsidRPr="00D54BBC" w:rsidRDefault="00B91157" w:rsidP="00E90659">
            <w:pPr>
              <w:spacing w:before="120" w:after="120"/>
              <w:jc w:val="both"/>
              <w:rPr>
                <w:color w:val="000000"/>
                <w:sz w:val="20"/>
                <w:szCs w:val="20"/>
              </w:rPr>
            </w:pPr>
          </w:p>
        </w:tc>
        <w:tc>
          <w:tcPr>
            <w:tcW w:w="4700" w:type="dxa"/>
            <w:tcBorders>
              <w:top w:val="nil"/>
              <w:left w:val="nil"/>
              <w:bottom w:val="nil"/>
              <w:right w:val="nil"/>
            </w:tcBorders>
            <w:shd w:val="clear" w:color="auto" w:fill="auto"/>
            <w:noWrap/>
            <w:vAlign w:val="bottom"/>
          </w:tcPr>
          <w:p w:rsidR="00B91157" w:rsidRPr="00D54BBC" w:rsidRDefault="00B91157" w:rsidP="00E90659">
            <w:pPr>
              <w:spacing w:before="120" w:after="120"/>
              <w:rPr>
                <w:color w:val="000000"/>
                <w:sz w:val="22"/>
                <w:szCs w:val="22"/>
              </w:rPr>
            </w:pPr>
          </w:p>
        </w:tc>
      </w:tr>
      <w:tr w:rsidR="00B91157" w:rsidRPr="00D54BBC" w:rsidTr="00B91157">
        <w:trPr>
          <w:trHeight w:val="57"/>
        </w:trPr>
        <w:tc>
          <w:tcPr>
            <w:tcW w:w="9400" w:type="dxa"/>
            <w:gridSpan w:val="2"/>
            <w:tcBorders>
              <w:top w:val="nil"/>
              <w:left w:val="nil"/>
              <w:bottom w:val="nil"/>
              <w:right w:val="nil"/>
            </w:tcBorders>
            <w:shd w:val="clear" w:color="auto" w:fill="auto"/>
            <w:noWrap/>
            <w:vAlign w:val="bottom"/>
          </w:tcPr>
          <w:p w:rsidR="00BE528B" w:rsidRDefault="00B91157" w:rsidP="00BE528B">
            <w:pPr>
              <w:spacing w:before="120" w:after="120"/>
            </w:pPr>
            <w:r w:rsidRPr="006050FC">
              <w:rPr>
                <w:color w:val="000000"/>
              </w:rPr>
              <w:t xml:space="preserve">Summa bez PVN </w:t>
            </w:r>
            <w:r w:rsidRPr="00BE528B">
              <w:rPr>
                <w:color w:val="000000"/>
                <w:u w:val="single"/>
              </w:rPr>
              <w:t>_____</w:t>
            </w:r>
            <w:r w:rsidR="00BE528B" w:rsidRPr="00521642">
              <w:rPr>
                <w:highlight w:val="lightGray"/>
                <w:u w:val="single"/>
              </w:rPr>
              <w:t xml:space="preserve">&lt;summa </w:t>
            </w:r>
            <w:proofErr w:type="spellStart"/>
            <w:r w:rsidR="00BE528B" w:rsidRPr="00521642">
              <w:rPr>
                <w:highlight w:val="lightGray"/>
                <w:u w:val="single"/>
              </w:rPr>
              <w:t>cipariem</w:t>
            </w:r>
            <w:proofErr w:type="spellEnd"/>
            <w:r w:rsidR="00BE528B" w:rsidRPr="00521642">
              <w:rPr>
                <w:highlight w:val="lightGray"/>
                <w:u w:val="single"/>
              </w:rPr>
              <w:t>&gt;</w:t>
            </w:r>
            <w:r w:rsidR="00BE528B" w:rsidRPr="00BE528B">
              <w:rPr>
                <w:u w:val="single"/>
              </w:rPr>
              <w:t xml:space="preserve"> </w:t>
            </w:r>
            <w:r w:rsidRPr="00BE528B">
              <w:rPr>
                <w:color w:val="000000"/>
                <w:u w:val="single"/>
              </w:rPr>
              <w:t>________</w:t>
            </w:r>
            <w:r w:rsidRPr="006050FC">
              <w:rPr>
                <w:color w:val="000000"/>
              </w:rPr>
              <w:t xml:space="preserve"> </w:t>
            </w:r>
            <w:r w:rsidRPr="006050FC">
              <w:t xml:space="preserve">EUR </w:t>
            </w:r>
          </w:p>
          <w:p w:rsidR="00B91157" w:rsidRPr="006050FC" w:rsidRDefault="00B91157" w:rsidP="00BE528B">
            <w:pPr>
              <w:spacing w:before="120" w:after="120"/>
              <w:rPr>
                <w:color w:val="000000"/>
              </w:rPr>
            </w:pPr>
            <w:r w:rsidRPr="006050FC">
              <w:t>(</w:t>
            </w:r>
            <w:r w:rsidRPr="00521642">
              <w:rPr>
                <w:highlight w:val="lightGray"/>
              </w:rPr>
              <w:t xml:space="preserve">&lt;summa </w:t>
            </w:r>
            <w:proofErr w:type="spellStart"/>
            <w:r w:rsidRPr="00521642">
              <w:rPr>
                <w:highlight w:val="lightGray"/>
              </w:rPr>
              <w:t>vārdiem</w:t>
            </w:r>
            <w:proofErr w:type="spellEnd"/>
            <w:r w:rsidRPr="00521642">
              <w:rPr>
                <w:highlight w:val="lightGray"/>
              </w:rPr>
              <w:t>&gt;</w:t>
            </w:r>
            <w:r w:rsidRPr="006050FC">
              <w:t xml:space="preserve"> </w:t>
            </w:r>
            <w:r w:rsidRPr="006050FC">
              <w:rPr>
                <w:i/>
              </w:rPr>
              <w:t xml:space="preserve">euro </w:t>
            </w:r>
            <w:r w:rsidRPr="006050FC">
              <w:t xml:space="preserve">un </w:t>
            </w:r>
            <w:r w:rsidRPr="00521642">
              <w:rPr>
                <w:highlight w:val="lightGray"/>
              </w:rPr>
              <w:t xml:space="preserve">&lt;summa </w:t>
            </w:r>
            <w:proofErr w:type="spellStart"/>
            <w:r w:rsidRPr="00521642">
              <w:rPr>
                <w:highlight w:val="lightGray"/>
              </w:rPr>
              <w:t>cipariem</w:t>
            </w:r>
            <w:proofErr w:type="spellEnd"/>
            <w:r w:rsidRPr="00521642">
              <w:rPr>
                <w:highlight w:val="lightGray"/>
              </w:rPr>
              <w:t>&gt;</w:t>
            </w:r>
            <w:r w:rsidRPr="006050FC">
              <w:t xml:space="preserve"> </w:t>
            </w:r>
            <w:proofErr w:type="spellStart"/>
            <w:r w:rsidRPr="006050FC">
              <w:rPr>
                <w:i/>
              </w:rPr>
              <w:t>centi</w:t>
            </w:r>
            <w:proofErr w:type="spellEnd"/>
            <w:r w:rsidRPr="006050FC">
              <w:t>),</w:t>
            </w:r>
          </w:p>
        </w:tc>
      </w:tr>
    </w:tbl>
    <w:p w:rsidR="00B91157" w:rsidRPr="00B91157" w:rsidRDefault="00B91157" w:rsidP="00E90659">
      <w:pPr>
        <w:pStyle w:val="Header"/>
        <w:spacing w:before="120" w:after="120"/>
        <w:jc w:val="both"/>
      </w:pPr>
    </w:p>
    <w:p w:rsidR="00B91157" w:rsidRDefault="006050FC" w:rsidP="00BE528B">
      <w:pPr>
        <w:pStyle w:val="Header"/>
        <w:numPr>
          <w:ilvl w:val="0"/>
          <w:numId w:val="3"/>
        </w:numPr>
        <w:tabs>
          <w:tab w:val="clear" w:pos="360"/>
        </w:tabs>
        <w:spacing w:before="120" w:after="120"/>
        <w:ind w:left="426" w:hanging="426"/>
        <w:jc w:val="both"/>
        <w:rPr>
          <w:lang w:val="lv-LV"/>
        </w:rPr>
      </w:pPr>
      <w:proofErr w:type="spellStart"/>
      <w:r>
        <w:t>Pretendents</w:t>
      </w:r>
      <w:proofErr w:type="spellEnd"/>
      <w:r>
        <w:t xml:space="preserve"> </w:t>
      </w:r>
      <w:proofErr w:type="spellStart"/>
      <w:r w:rsidR="00864533">
        <w:t>ir</w:t>
      </w:r>
      <w:proofErr w:type="spellEnd"/>
      <w:r w:rsidR="00864533">
        <w:t xml:space="preserve"> </w:t>
      </w:r>
      <w:proofErr w:type="spellStart"/>
      <w:r w:rsidRPr="00D54BBC">
        <w:t>iepazinies</w:t>
      </w:r>
      <w:proofErr w:type="spellEnd"/>
      <w:r w:rsidRPr="00D54BBC">
        <w:t xml:space="preserve"> </w:t>
      </w:r>
      <w:proofErr w:type="spellStart"/>
      <w:r w:rsidRPr="00D54BBC">
        <w:t>ar</w:t>
      </w:r>
      <w:proofErr w:type="spellEnd"/>
      <w:r w:rsidRPr="00D54BBC">
        <w:t xml:space="preserve"> </w:t>
      </w:r>
      <w:proofErr w:type="spellStart"/>
      <w:r w:rsidRPr="00D54BBC">
        <w:t>Valsts</w:t>
      </w:r>
      <w:proofErr w:type="spellEnd"/>
      <w:r w:rsidRPr="00D54BBC">
        <w:t xml:space="preserve"> SIA „</w:t>
      </w:r>
      <w:proofErr w:type="spellStart"/>
      <w:r w:rsidRPr="00D54BBC">
        <w:t>Zemkopības</w:t>
      </w:r>
      <w:proofErr w:type="spellEnd"/>
      <w:r w:rsidRPr="00D54BBC">
        <w:t xml:space="preserve"> </w:t>
      </w:r>
      <w:proofErr w:type="spellStart"/>
      <w:r w:rsidRPr="00D54BBC">
        <w:t>ministrijas</w:t>
      </w:r>
      <w:proofErr w:type="spellEnd"/>
      <w:r w:rsidRPr="00D54BBC">
        <w:t xml:space="preserve"> </w:t>
      </w:r>
      <w:proofErr w:type="spellStart"/>
      <w:r w:rsidRPr="00D54BBC">
        <w:t>nekustamie</w:t>
      </w:r>
      <w:proofErr w:type="spellEnd"/>
      <w:r w:rsidRPr="00D54BBC">
        <w:t xml:space="preserve"> </w:t>
      </w:r>
      <w:proofErr w:type="spellStart"/>
      <w:r w:rsidRPr="00D54BBC">
        <w:t>īpašumi</w:t>
      </w:r>
      <w:proofErr w:type="spellEnd"/>
      <w:r w:rsidRPr="00D54BBC">
        <w:t xml:space="preserve">”, </w:t>
      </w:r>
      <w:proofErr w:type="spellStart"/>
      <w:r w:rsidRPr="00D54BBC">
        <w:t>reģ</w:t>
      </w:r>
      <w:proofErr w:type="spellEnd"/>
      <w:r w:rsidRPr="00D54BBC">
        <w:t xml:space="preserve">. </w:t>
      </w:r>
      <w:proofErr w:type="spellStart"/>
      <w:r w:rsidRPr="00D54BBC">
        <w:t>Nr</w:t>
      </w:r>
      <w:proofErr w:type="spellEnd"/>
      <w:r w:rsidRPr="00D54BBC">
        <w:t xml:space="preserve">. 40003338357, </w:t>
      </w:r>
      <w:proofErr w:type="spellStart"/>
      <w:r w:rsidRPr="00D54BBC">
        <w:t>Republikas</w:t>
      </w:r>
      <w:proofErr w:type="spellEnd"/>
      <w:r w:rsidRPr="00D54BBC">
        <w:t xml:space="preserve"> </w:t>
      </w:r>
      <w:proofErr w:type="spellStart"/>
      <w:r w:rsidRPr="00D54BBC">
        <w:t>laukums</w:t>
      </w:r>
      <w:proofErr w:type="spellEnd"/>
      <w:r w:rsidRPr="00D54BBC">
        <w:t xml:space="preserve"> 2, </w:t>
      </w:r>
      <w:proofErr w:type="spellStart"/>
      <w:r w:rsidRPr="00D54BBC">
        <w:t>Rīga</w:t>
      </w:r>
      <w:proofErr w:type="spellEnd"/>
      <w:r w:rsidRPr="00D54BBC">
        <w:t>, LV-</w:t>
      </w:r>
      <w:r w:rsidR="008B7564">
        <w:t>1010</w:t>
      </w:r>
      <w:r w:rsidRPr="00D54BBC">
        <w:t xml:space="preserve"> (</w:t>
      </w:r>
      <w:proofErr w:type="spellStart"/>
      <w:r w:rsidRPr="00D54BBC">
        <w:t>turpmāk</w:t>
      </w:r>
      <w:proofErr w:type="spellEnd"/>
      <w:r w:rsidRPr="00D54BBC">
        <w:t xml:space="preserve"> – </w:t>
      </w:r>
      <w:proofErr w:type="spellStart"/>
      <w:r w:rsidRPr="00D54BBC">
        <w:t>Pasūtītājs</w:t>
      </w:r>
      <w:proofErr w:type="spellEnd"/>
      <w:r w:rsidRPr="00D54BBC">
        <w:t xml:space="preserve">) </w:t>
      </w:r>
      <w:proofErr w:type="spellStart"/>
      <w:r w:rsidRPr="00D54BBC">
        <w:t>organizētā</w:t>
      </w:r>
      <w:proofErr w:type="spellEnd"/>
      <w:r w:rsidRPr="00D54BBC">
        <w:t xml:space="preserve"> </w:t>
      </w:r>
      <w:proofErr w:type="spellStart"/>
      <w:r w:rsidRPr="00D54BBC">
        <w:t>atklātā</w:t>
      </w:r>
      <w:proofErr w:type="spellEnd"/>
      <w:r w:rsidRPr="00D54BBC">
        <w:t xml:space="preserve"> </w:t>
      </w:r>
      <w:proofErr w:type="spellStart"/>
      <w:r w:rsidRPr="00D54BBC">
        <w:t>konkursa</w:t>
      </w:r>
      <w:proofErr w:type="spellEnd"/>
      <w:r w:rsidRPr="00D54BBC">
        <w:t xml:space="preserve"> </w:t>
      </w:r>
      <w:r w:rsidRPr="00B73C23">
        <w:t>,,</w:t>
      </w:r>
      <w:proofErr w:type="spellStart"/>
      <w:r w:rsidR="00AC004C" w:rsidRPr="00606D08">
        <w:t>Valsts</w:t>
      </w:r>
      <w:proofErr w:type="spellEnd"/>
      <w:r w:rsidR="00AC004C" w:rsidRPr="00606D08">
        <w:t xml:space="preserve"> </w:t>
      </w:r>
      <w:proofErr w:type="spellStart"/>
      <w:r w:rsidR="00AC004C" w:rsidRPr="00606D08">
        <w:t>nozīmes</w:t>
      </w:r>
      <w:proofErr w:type="spellEnd"/>
      <w:r w:rsidR="00AC004C" w:rsidRPr="00606D08">
        <w:t xml:space="preserve"> </w:t>
      </w:r>
      <w:proofErr w:type="spellStart"/>
      <w:r w:rsidR="00AC004C" w:rsidRPr="00606D08">
        <w:t>ūdensnotekas</w:t>
      </w:r>
      <w:proofErr w:type="spellEnd"/>
      <w:r w:rsidR="00AC004C" w:rsidRPr="00606D08">
        <w:t xml:space="preserve"> </w:t>
      </w:r>
      <w:proofErr w:type="spellStart"/>
      <w:r w:rsidR="00AC004C" w:rsidRPr="00606D08">
        <w:t>Teicija</w:t>
      </w:r>
      <w:proofErr w:type="spellEnd"/>
      <w:r w:rsidR="00AC004C" w:rsidRPr="00606D08">
        <w:t xml:space="preserve">, ŪSIK </w:t>
      </w:r>
      <w:proofErr w:type="spellStart"/>
      <w:r w:rsidR="00AC004C" w:rsidRPr="00606D08">
        <w:t>kods</w:t>
      </w:r>
      <w:proofErr w:type="spellEnd"/>
      <w:r w:rsidR="00AC004C" w:rsidRPr="00606D08">
        <w:t xml:space="preserve"> 42348:01, pik.00/00-95/40 </w:t>
      </w:r>
      <w:proofErr w:type="spellStart"/>
      <w:r w:rsidR="00AC004C" w:rsidRPr="00606D08">
        <w:t>pārbūve</w:t>
      </w:r>
      <w:proofErr w:type="spellEnd"/>
      <w:r w:rsidR="00AC004C" w:rsidRPr="00606D08">
        <w:t xml:space="preserve"> </w:t>
      </w:r>
      <w:proofErr w:type="spellStart"/>
      <w:r w:rsidR="00AC004C" w:rsidRPr="00606D08">
        <w:t>Varakļānu</w:t>
      </w:r>
      <w:proofErr w:type="spellEnd"/>
      <w:r w:rsidR="00AC004C" w:rsidRPr="00606D08">
        <w:t xml:space="preserve"> un </w:t>
      </w:r>
      <w:proofErr w:type="spellStart"/>
      <w:r w:rsidR="00AC004C" w:rsidRPr="00606D08">
        <w:t>Murmastienes</w:t>
      </w:r>
      <w:proofErr w:type="spellEnd"/>
      <w:r w:rsidR="00AC004C" w:rsidRPr="00606D08">
        <w:t xml:space="preserve"> </w:t>
      </w:r>
      <w:proofErr w:type="spellStart"/>
      <w:r w:rsidR="00AC004C" w:rsidRPr="00606D08">
        <w:t>pagastā</w:t>
      </w:r>
      <w:proofErr w:type="spellEnd"/>
      <w:r w:rsidR="00AC004C" w:rsidRPr="00606D08">
        <w:t xml:space="preserve">, </w:t>
      </w:r>
      <w:proofErr w:type="spellStart"/>
      <w:r w:rsidR="00AC004C" w:rsidRPr="00606D08">
        <w:t>Varakļānu</w:t>
      </w:r>
      <w:proofErr w:type="spellEnd"/>
      <w:r w:rsidR="00AC004C" w:rsidRPr="00606D08">
        <w:t xml:space="preserve"> </w:t>
      </w:r>
      <w:proofErr w:type="spellStart"/>
      <w:r w:rsidR="00AC004C" w:rsidRPr="00606D08">
        <w:t>novadā</w:t>
      </w:r>
      <w:proofErr w:type="spellEnd"/>
      <w:r w:rsidRPr="001E1021">
        <w:rPr>
          <w:iCs/>
        </w:rPr>
        <w:t>”</w:t>
      </w:r>
      <w:r w:rsidRPr="00864533">
        <w:rPr>
          <w:iCs/>
          <w:lang w:val="lv-LV"/>
        </w:rPr>
        <w:t xml:space="preserve"> </w:t>
      </w:r>
      <w:r w:rsidRPr="00864533">
        <w:rPr>
          <w:lang w:val="lv-LV"/>
        </w:rPr>
        <w:t>(turpmāk – Būvdarbi), nolikumu (turpmāk – Nolikums) un, pieņemot visas nolikumā noteiktās prasības.</w:t>
      </w:r>
    </w:p>
    <w:p w:rsidR="00864533" w:rsidRDefault="00864533" w:rsidP="00BE528B">
      <w:pPr>
        <w:pStyle w:val="Header"/>
        <w:numPr>
          <w:ilvl w:val="0"/>
          <w:numId w:val="3"/>
        </w:numPr>
        <w:tabs>
          <w:tab w:val="clear" w:pos="360"/>
        </w:tabs>
        <w:spacing w:before="120" w:after="120"/>
        <w:ind w:left="426" w:hanging="426"/>
        <w:jc w:val="both"/>
        <w:rPr>
          <w:lang w:val="lv-LV"/>
        </w:rPr>
      </w:pPr>
      <w:r w:rsidRPr="00864533">
        <w:rPr>
          <w:lang w:val="lv-LV"/>
        </w:rPr>
        <w:t>Pretenden</w:t>
      </w:r>
      <w:r w:rsidRPr="00864533">
        <w:rPr>
          <w:snapToGrid w:val="0"/>
          <w:lang w:val="lv-LV"/>
        </w:rPr>
        <w:t>tam ir skaidras un saprotamas Nolikumā noteiktās prasības piedāvājuma sagatavošanai, iepirkuma priekšmets un Tehniskā specifikācija (darbu apjomi), kā arī viņa tiesības un pienākumi</w:t>
      </w:r>
      <w:r>
        <w:rPr>
          <w:snapToGrid w:val="0"/>
          <w:lang w:val="lv-LV"/>
        </w:rPr>
        <w:t>.</w:t>
      </w:r>
    </w:p>
    <w:p w:rsidR="003F2737" w:rsidRPr="00024C67" w:rsidRDefault="007E1017" w:rsidP="00BE528B">
      <w:pPr>
        <w:pStyle w:val="Rindkopa"/>
        <w:numPr>
          <w:ilvl w:val="0"/>
          <w:numId w:val="3"/>
        </w:numPr>
        <w:tabs>
          <w:tab w:val="clear" w:pos="360"/>
        </w:tabs>
        <w:spacing w:before="120" w:after="120"/>
        <w:ind w:left="426" w:hanging="426"/>
        <w:rPr>
          <w:rFonts w:ascii="Times New Roman" w:hAnsi="Times New Roman"/>
          <w:sz w:val="24"/>
        </w:rPr>
      </w:pPr>
      <w:r w:rsidRPr="00024C67">
        <w:rPr>
          <w:rFonts w:ascii="Times New Roman" w:hAnsi="Times New Roman"/>
          <w:snapToGrid w:val="0"/>
          <w:sz w:val="24"/>
        </w:rPr>
        <w:t xml:space="preserve">Pretendents </w:t>
      </w:r>
      <w:r w:rsidR="003F2737" w:rsidRPr="00024C67">
        <w:rPr>
          <w:rFonts w:ascii="Times New Roman" w:hAnsi="Times New Roman"/>
          <w:sz w:val="24"/>
        </w:rPr>
        <w:t>garantē, ka visas snieg</w:t>
      </w:r>
      <w:r w:rsidRPr="00024C67">
        <w:rPr>
          <w:rFonts w:ascii="Times New Roman" w:hAnsi="Times New Roman"/>
          <w:sz w:val="24"/>
        </w:rPr>
        <w:t>tās ziņas ir patiesas.</w:t>
      </w:r>
    </w:p>
    <w:p w:rsidR="00E1181A" w:rsidRPr="00024C67" w:rsidRDefault="00864533" w:rsidP="00BE528B">
      <w:pPr>
        <w:pStyle w:val="Rindkopa"/>
        <w:numPr>
          <w:ilvl w:val="0"/>
          <w:numId w:val="3"/>
        </w:numPr>
        <w:tabs>
          <w:tab w:val="clear" w:pos="360"/>
        </w:tabs>
        <w:spacing w:before="120" w:after="120"/>
        <w:ind w:left="426" w:hanging="426"/>
        <w:rPr>
          <w:rFonts w:ascii="Times New Roman" w:hAnsi="Times New Roman"/>
          <w:sz w:val="24"/>
        </w:rPr>
      </w:pPr>
      <w:r>
        <w:rPr>
          <w:rFonts w:ascii="Times New Roman" w:hAnsi="Times New Roman"/>
          <w:sz w:val="24"/>
        </w:rPr>
        <w:t>Pretendents i</w:t>
      </w:r>
      <w:r w:rsidR="00E1181A" w:rsidRPr="00024C67">
        <w:rPr>
          <w:rFonts w:ascii="Times New Roman" w:hAnsi="Times New Roman"/>
          <w:sz w:val="24"/>
        </w:rPr>
        <w:t>esniedz piedāvājumu, kas sastāv no:</w:t>
      </w:r>
    </w:p>
    <w:p w:rsidR="00864533" w:rsidRDefault="00864533" w:rsidP="00BE528B">
      <w:pPr>
        <w:pStyle w:val="Rindkopa"/>
        <w:numPr>
          <w:ilvl w:val="0"/>
          <w:numId w:val="11"/>
        </w:numPr>
        <w:tabs>
          <w:tab w:val="clear" w:pos="360"/>
        </w:tabs>
        <w:spacing w:before="120" w:after="120"/>
        <w:ind w:left="851" w:hanging="425"/>
        <w:rPr>
          <w:rFonts w:ascii="Times New Roman" w:hAnsi="Times New Roman"/>
          <w:sz w:val="24"/>
        </w:rPr>
      </w:pPr>
      <w:r>
        <w:rPr>
          <w:rFonts w:ascii="Times New Roman" w:hAnsi="Times New Roman"/>
          <w:sz w:val="24"/>
        </w:rPr>
        <w:lastRenderedPageBreak/>
        <w:t>Š</w:t>
      </w:r>
      <w:r w:rsidR="00E1181A" w:rsidRPr="00024C67">
        <w:rPr>
          <w:rFonts w:ascii="Times New Roman" w:hAnsi="Times New Roman"/>
          <w:sz w:val="24"/>
        </w:rPr>
        <w:t xml:space="preserve">ī pieteikuma un </w:t>
      </w:r>
      <w:r w:rsidR="00BE528B">
        <w:rPr>
          <w:rFonts w:ascii="Times New Roman" w:hAnsi="Times New Roman"/>
          <w:sz w:val="24"/>
        </w:rPr>
        <w:t>Piedāvājuma nodrošinājuma</w:t>
      </w:r>
      <w:r w:rsidR="007E1017" w:rsidRPr="00024C67">
        <w:rPr>
          <w:rFonts w:ascii="Times New Roman" w:hAnsi="Times New Roman"/>
          <w:sz w:val="24"/>
        </w:rPr>
        <w:t>,</w:t>
      </w:r>
    </w:p>
    <w:p w:rsidR="00864533" w:rsidRDefault="00BE528B" w:rsidP="00BE528B">
      <w:pPr>
        <w:pStyle w:val="Rindkopa"/>
        <w:numPr>
          <w:ilvl w:val="0"/>
          <w:numId w:val="11"/>
        </w:numPr>
        <w:tabs>
          <w:tab w:val="clear" w:pos="360"/>
        </w:tabs>
        <w:spacing w:before="120" w:after="120"/>
        <w:ind w:left="851" w:hanging="425"/>
        <w:rPr>
          <w:rFonts w:ascii="Times New Roman" w:hAnsi="Times New Roman"/>
          <w:sz w:val="24"/>
        </w:rPr>
      </w:pPr>
      <w:r w:rsidRPr="00024C67">
        <w:rPr>
          <w:rFonts w:ascii="Times New Roman" w:hAnsi="Times New Roman"/>
          <w:sz w:val="24"/>
        </w:rPr>
        <w:t>Pretendenta kvalifikācijas dokumentiem</w:t>
      </w:r>
      <w:r w:rsidR="00864533">
        <w:rPr>
          <w:rFonts w:ascii="Times New Roman" w:hAnsi="Times New Roman"/>
          <w:sz w:val="24"/>
        </w:rPr>
        <w:t>,</w:t>
      </w:r>
    </w:p>
    <w:p w:rsidR="00E1181A" w:rsidRPr="00024C67" w:rsidRDefault="00E1181A" w:rsidP="00BE528B">
      <w:pPr>
        <w:pStyle w:val="Rindkopa"/>
        <w:numPr>
          <w:ilvl w:val="0"/>
          <w:numId w:val="11"/>
        </w:numPr>
        <w:tabs>
          <w:tab w:val="clear" w:pos="360"/>
        </w:tabs>
        <w:spacing w:before="120" w:after="120"/>
        <w:ind w:left="851" w:hanging="425"/>
        <w:rPr>
          <w:rFonts w:ascii="Times New Roman" w:hAnsi="Times New Roman"/>
          <w:sz w:val="24"/>
        </w:rPr>
      </w:pPr>
      <w:r w:rsidRPr="00024C67">
        <w:rPr>
          <w:rFonts w:ascii="Times New Roman" w:hAnsi="Times New Roman"/>
          <w:sz w:val="24"/>
        </w:rPr>
        <w:t>Tehniskā piedāvājuma</w:t>
      </w:r>
      <w:r w:rsidR="00864533">
        <w:rPr>
          <w:rFonts w:ascii="Times New Roman" w:hAnsi="Times New Roman"/>
          <w:sz w:val="24"/>
        </w:rPr>
        <w:t>,</w:t>
      </w:r>
    </w:p>
    <w:p w:rsidR="00E1181A" w:rsidRPr="00024C67" w:rsidRDefault="00E1181A" w:rsidP="00BE528B">
      <w:pPr>
        <w:pStyle w:val="Rindkopa"/>
        <w:numPr>
          <w:ilvl w:val="0"/>
          <w:numId w:val="11"/>
        </w:numPr>
        <w:tabs>
          <w:tab w:val="clear" w:pos="360"/>
        </w:tabs>
        <w:spacing w:before="120" w:after="120"/>
        <w:ind w:left="851" w:hanging="425"/>
        <w:rPr>
          <w:rFonts w:ascii="Times New Roman" w:hAnsi="Times New Roman"/>
          <w:sz w:val="24"/>
        </w:rPr>
      </w:pPr>
      <w:r w:rsidRPr="00024C67">
        <w:rPr>
          <w:rFonts w:ascii="Times New Roman" w:hAnsi="Times New Roman"/>
          <w:sz w:val="24"/>
        </w:rPr>
        <w:t>Finanšu piedāvājuma,</w:t>
      </w:r>
    </w:p>
    <w:p w:rsidR="00E1181A" w:rsidRPr="00024C67" w:rsidRDefault="00E1181A" w:rsidP="00E90659">
      <w:pPr>
        <w:pStyle w:val="Rindkopa"/>
        <w:spacing w:before="120" w:after="120"/>
        <w:ind w:left="360"/>
        <w:rPr>
          <w:rFonts w:ascii="Times New Roman" w:hAnsi="Times New Roman"/>
          <w:sz w:val="24"/>
        </w:rPr>
      </w:pPr>
      <w:r w:rsidRPr="00024C67">
        <w:rPr>
          <w:rFonts w:ascii="Times New Roman" w:hAnsi="Times New Roman"/>
          <w:sz w:val="24"/>
        </w:rPr>
        <w:t>(turpmāk – Piedāvājums).</w:t>
      </w:r>
    </w:p>
    <w:p w:rsidR="00864533" w:rsidRPr="00D54BBC" w:rsidRDefault="00864533" w:rsidP="00E90659">
      <w:pPr>
        <w:pStyle w:val="Rindkopa"/>
        <w:numPr>
          <w:ilvl w:val="0"/>
          <w:numId w:val="3"/>
        </w:numPr>
        <w:spacing w:before="120" w:after="120"/>
        <w:rPr>
          <w:rFonts w:ascii="Times New Roman" w:hAnsi="Times New Roman"/>
          <w:sz w:val="24"/>
        </w:rPr>
      </w:pPr>
      <w:r>
        <w:rPr>
          <w:rFonts w:ascii="Times New Roman" w:hAnsi="Times New Roman"/>
          <w:sz w:val="24"/>
        </w:rPr>
        <w:t>G</w:t>
      </w:r>
      <w:r w:rsidRPr="00D54BBC">
        <w:rPr>
          <w:rFonts w:ascii="Times New Roman" w:hAnsi="Times New Roman"/>
          <w:sz w:val="24"/>
        </w:rPr>
        <w:t xml:space="preserve">adījumā, ja Pretendentam tiks piešķirtas tiesības slēgt iepirkuma līgumu, apņemoties: </w:t>
      </w:r>
    </w:p>
    <w:p w:rsidR="00D71BD3" w:rsidRPr="00801D54" w:rsidRDefault="00D71BD3" w:rsidP="00D71BD3">
      <w:pPr>
        <w:pStyle w:val="Rindkopa"/>
        <w:numPr>
          <w:ilvl w:val="1"/>
          <w:numId w:val="22"/>
        </w:numPr>
        <w:spacing w:before="120" w:after="120"/>
        <w:ind w:left="709" w:hanging="709"/>
        <w:rPr>
          <w:rFonts w:ascii="Times New Roman" w:hAnsi="Times New Roman"/>
          <w:b/>
          <w:bCs/>
          <w:sz w:val="24"/>
        </w:rPr>
      </w:pPr>
      <w:r w:rsidRPr="00801D54">
        <w:rPr>
          <w:rFonts w:ascii="Times New Roman" w:hAnsi="Times New Roman"/>
          <w:color w:val="000000"/>
          <w:sz w:val="24"/>
        </w:rPr>
        <w:t xml:space="preserve">slēgt </w:t>
      </w:r>
      <w:r w:rsidR="00BE528B">
        <w:rPr>
          <w:rFonts w:ascii="Times New Roman" w:hAnsi="Times New Roman"/>
          <w:color w:val="000000"/>
          <w:sz w:val="24"/>
        </w:rPr>
        <w:t>Iepirkuma līgumu</w:t>
      </w:r>
      <w:r w:rsidRPr="000B23C7">
        <w:rPr>
          <w:rFonts w:ascii="Times New Roman" w:hAnsi="Times New Roman"/>
          <w:color w:val="000000"/>
          <w:sz w:val="24"/>
        </w:rPr>
        <w:t xml:space="preserve"> atbilstoši Nolikumā ietvertajam Iepirkuma līguma pro</w:t>
      </w:r>
      <w:r w:rsidR="00BE528B">
        <w:rPr>
          <w:rFonts w:ascii="Times New Roman" w:hAnsi="Times New Roman"/>
          <w:color w:val="000000"/>
          <w:sz w:val="24"/>
        </w:rPr>
        <w:t>jektam (Nolikuma 1</w:t>
      </w:r>
      <w:r w:rsidR="00AD1483">
        <w:rPr>
          <w:rFonts w:ascii="Times New Roman" w:hAnsi="Times New Roman"/>
          <w:color w:val="000000"/>
          <w:sz w:val="24"/>
        </w:rPr>
        <w:t>0</w:t>
      </w:r>
      <w:r w:rsidR="00BE528B">
        <w:rPr>
          <w:rFonts w:ascii="Times New Roman" w:hAnsi="Times New Roman"/>
          <w:color w:val="000000"/>
          <w:sz w:val="24"/>
        </w:rPr>
        <w:t>.pielikumam);</w:t>
      </w:r>
    </w:p>
    <w:p w:rsidR="00801D54" w:rsidRPr="00801D54" w:rsidRDefault="00864533" w:rsidP="00E379F9">
      <w:pPr>
        <w:pStyle w:val="Rindkopa"/>
        <w:numPr>
          <w:ilvl w:val="1"/>
          <w:numId w:val="22"/>
        </w:numPr>
        <w:spacing w:before="120" w:after="120"/>
        <w:ind w:left="709" w:hanging="709"/>
        <w:rPr>
          <w:rFonts w:ascii="Times New Roman" w:hAnsi="Times New Roman"/>
          <w:b/>
          <w:bCs/>
          <w:sz w:val="24"/>
        </w:rPr>
      </w:pPr>
      <w:r w:rsidRPr="00D54BBC">
        <w:rPr>
          <w:rFonts w:ascii="Times New Roman" w:hAnsi="Times New Roman"/>
          <w:sz w:val="24"/>
        </w:rPr>
        <w:t>Veikt</w:t>
      </w:r>
      <w:r w:rsidR="00801D54">
        <w:rPr>
          <w:rFonts w:ascii="Times New Roman" w:hAnsi="Times New Roman"/>
          <w:sz w:val="24"/>
        </w:rPr>
        <w:t xml:space="preserve"> </w:t>
      </w:r>
      <w:r w:rsidR="00BE528B">
        <w:rPr>
          <w:rFonts w:ascii="Times New Roman" w:hAnsi="Times New Roman"/>
          <w:sz w:val="24"/>
        </w:rPr>
        <w:t>Būvdarbus</w:t>
      </w:r>
      <w:r>
        <w:t xml:space="preserve"> </w:t>
      </w:r>
      <w:r w:rsidRPr="00D50644">
        <w:rPr>
          <w:rFonts w:ascii="Times New Roman" w:hAnsi="Times New Roman"/>
          <w:sz w:val="24"/>
        </w:rPr>
        <w:t>saskaņā</w:t>
      </w:r>
      <w:r w:rsidRPr="00D54BBC">
        <w:rPr>
          <w:rFonts w:ascii="Times New Roman" w:hAnsi="Times New Roman"/>
          <w:sz w:val="24"/>
        </w:rPr>
        <w:t xml:space="preserve"> ar </w:t>
      </w:r>
      <w:r>
        <w:rPr>
          <w:rFonts w:ascii="Times New Roman" w:hAnsi="Times New Roman"/>
          <w:sz w:val="24"/>
        </w:rPr>
        <w:t>būvprojektu.</w:t>
      </w:r>
      <w:r w:rsidRPr="00D54BBC">
        <w:rPr>
          <w:rFonts w:ascii="Times New Roman" w:hAnsi="Times New Roman"/>
          <w:sz w:val="24"/>
        </w:rPr>
        <w:t xml:space="preserve"> </w:t>
      </w:r>
    </w:p>
    <w:p w:rsidR="004A6B35" w:rsidRPr="00024C67" w:rsidRDefault="00E1181A" w:rsidP="00E90659">
      <w:pPr>
        <w:pStyle w:val="Rindkopa"/>
        <w:numPr>
          <w:ilvl w:val="0"/>
          <w:numId w:val="3"/>
        </w:numPr>
        <w:spacing w:before="120" w:after="120"/>
        <w:ind w:left="357" w:hanging="357"/>
        <w:rPr>
          <w:rFonts w:ascii="Times New Roman" w:hAnsi="Times New Roman"/>
          <w:color w:val="000000"/>
          <w:sz w:val="24"/>
        </w:rPr>
      </w:pPr>
      <w:r w:rsidRPr="00024C67">
        <w:rPr>
          <w:rFonts w:ascii="Times New Roman" w:hAnsi="Times New Roman"/>
          <w:color w:val="000000"/>
          <w:sz w:val="24"/>
        </w:rPr>
        <w:t>Piedāvājums ir spēkā</w:t>
      </w:r>
      <w:r w:rsidRPr="00024C67">
        <w:rPr>
          <w:rFonts w:ascii="Times New Roman" w:hAnsi="Times New Roman"/>
          <w:b/>
          <w:color w:val="000000"/>
          <w:sz w:val="24"/>
        </w:rPr>
        <w:t xml:space="preserve"> </w:t>
      </w:r>
      <w:r w:rsidRPr="00024C67">
        <w:rPr>
          <w:rFonts w:ascii="Times New Roman" w:hAnsi="Times New Roman"/>
          <w:bCs/>
          <w:color w:val="000000"/>
          <w:sz w:val="24"/>
        </w:rPr>
        <w:t xml:space="preserve">120 </w:t>
      </w:r>
      <w:r w:rsidRPr="00024C67">
        <w:rPr>
          <w:rFonts w:ascii="Times New Roman" w:hAnsi="Times New Roman"/>
          <w:color w:val="000000"/>
          <w:sz w:val="24"/>
        </w:rPr>
        <w:t>(simtu divdesmit) dienas no Nolikumā noteiktā piedāvājumu iesniegšanas termiņa.</w:t>
      </w:r>
    </w:p>
    <w:p w:rsidR="00E1181A" w:rsidRPr="00024C67" w:rsidRDefault="00E1181A" w:rsidP="00E90659">
      <w:pPr>
        <w:pStyle w:val="Rindkopa"/>
        <w:spacing w:before="120" w:after="120"/>
        <w:ind w:left="0"/>
        <w:rPr>
          <w:rFonts w:ascii="Times New Roman" w:hAnsi="Times New Roman"/>
          <w:b/>
          <w:bCs/>
          <w:sz w:val="24"/>
        </w:rPr>
      </w:pPr>
    </w:p>
    <w:tbl>
      <w:tblPr>
        <w:tblW w:w="0" w:type="auto"/>
        <w:tblLook w:val="0000" w:firstRow="0" w:lastRow="0" w:firstColumn="0" w:lastColumn="0" w:noHBand="0" w:noVBand="0"/>
      </w:tblPr>
      <w:tblGrid>
        <w:gridCol w:w="6333"/>
      </w:tblGrid>
      <w:tr w:rsidR="00BE528B" w:rsidRPr="00024C67" w:rsidTr="00BE528B">
        <w:trPr>
          <w:trHeight w:hRule="exact" w:val="428"/>
        </w:trPr>
        <w:tc>
          <w:tcPr>
            <w:tcW w:w="0" w:type="auto"/>
            <w:vAlign w:val="center"/>
          </w:tcPr>
          <w:p w:rsidR="00BE528B" w:rsidRPr="00521642" w:rsidRDefault="00BE528B" w:rsidP="00BE528B">
            <w:pPr>
              <w:pStyle w:val="Header"/>
              <w:spacing w:before="120" w:after="120"/>
              <w:rPr>
                <w:highlight w:val="lightGray"/>
                <w:lang w:val="lv-LV"/>
              </w:rPr>
            </w:pPr>
            <w:r w:rsidRPr="00521642">
              <w:rPr>
                <w:highlight w:val="lightGray"/>
                <w:lang w:val="lv-LV"/>
              </w:rPr>
              <w:t>&lt;Pretendenta nosaukums&gt;</w:t>
            </w:r>
          </w:p>
        </w:tc>
      </w:tr>
      <w:tr w:rsidR="00BE528B" w:rsidRPr="00024C67" w:rsidTr="00BE528B">
        <w:trPr>
          <w:trHeight w:hRule="exact" w:val="428"/>
        </w:trPr>
        <w:tc>
          <w:tcPr>
            <w:tcW w:w="0" w:type="auto"/>
            <w:vAlign w:val="center"/>
          </w:tcPr>
          <w:p w:rsidR="00BE528B" w:rsidRPr="00521642" w:rsidRDefault="00BE528B" w:rsidP="001F61FA">
            <w:pPr>
              <w:pStyle w:val="Header"/>
              <w:spacing w:before="120" w:after="120"/>
              <w:rPr>
                <w:highlight w:val="lightGray"/>
                <w:lang w:val="lv-LV"/>
              </w:rPr>
            </w:pPr>
            <w:r w:rsidRPr="00521642">
              <w:rPr>
                <w:highlight w:val="lightGray"/>
                <w:lang w:val="lv-LV"/>
              </w:rPr>
              <w:t>&lt;</w:t>
            </w:r>
            <w:proofErr w:type="spellStart"/>
            <w:r w:rsidRPr="00521642">
              <w:rPr>
                <w:highlight w:val="lightGray"/>
                <w:lang w:val="lv-LV"/>
              </w:rPr>
              <w:t>Paraksttiesīgās</w:t>
            </w:r>
            <w:proofErr w:type="spellEnd"/>
            <w:r w:rsidRPr="00521642">
              <w:rPr>
                <w:highlight w:val="lightGray"/>
                <w:lang w:val="lv-LV"/>
              </w:rPr>
              <w:t xml:space="preserve"> personas amata nosaukums, vārds un uzvārds&gt;</w:t>
            </w:r>
          </w:p>
        </w:tc>
      </w:tr>
      <w:tr w:rsidR="00BE528B" w:rsidRPr="00024C67" w:rsidTr="00BE528B">
        <w:trPr>
          <w:trHeight w:hRule="exact" w:val="428"/>
        </w:trPr>
        <w:tc>
          <w:tcPr>
            <w:tcW w:w="0" w:type="auto"/>
            <w:vAlign w:val="center"/>
          </w:tcPr>
          <w:p w:rsidR="00BE528B" w:rsidRPr="00521642" w:rsidRDefault="00BE528B" w:rsidP="001F61FA">
            <w:pPr>
              <w:pStyle w:val="Header"/>
              <w:spacing w:before="120" w:after="120"/>
              <w:rPr>
                <w:highlight w:val="lightGray"/>
                <w:lang w:val="lv-LV"/>
              </w:rPr>
            </w:pPr>
            <w:r w:rsidRPr="00521642">
              <w:rPr>
                <w:highlight w:val="lightGray"/>
                <w:lang w:val="lv-LV"/>
              </w:rPr>
              <w:t>&lt;</w:t>
            </w:r>
            <w:r w:rsidR="001F61FA">
              <w:rPr>
                <w:highlight w:val="lightGray"/>
                <w:lang w:val="lv-LV"/>
              </w:rPr>
              <w:t>P</w:t>
            </w:r>
            <w:r w:rsidRPr="00521642">
              <w:rPr>
                <w:highlight w:val="lightGray"/>
                <w:lang w:val="lv-LV"/>
              </w:rPr>
              <w:t>araksts&gt;</w:t>
            </w:r>
          </w:p>
        </w:tc>
      </w:tr>
    </w:tbl>
    <w:p w:rsidR="00E1181A" w:rsidRPr="00024C67" w:rsidRDefault="00E1181A" w:rsidP="00E90659">
      <w:pPr>
        <w:pStyle w:val="Rindkopa"/>
        <w:spacing w:before="120" w:after="120"/>
        <w:ind w:left="0"/>
        <w:rPr>
          <w:rFonts w:ascii="Times New Roman" w:hAnsi="Times New Roman"/>
          <w:sz w:val="24"/>
        </w:rPr>
      </w:pPr>
    </w:p>
    <w:p w:rsidR="004A2848" w:rsidRPr="00637FA3" w:rsidRDefault="004A2848" w:rsidP="007E27B4">
      <w:pPr>
        <w:pStyle w:val="Pielikums"/>
      </w:pPr>
    </w:p>
    <w:p w:rsidR="004A2848" w:rsidRPr="00024C67" w:rsidRDefault="004A2848" w:rsidP="004A2848">
      <w:pPr>
        <w:pStyle w:val="Apakpunkts"/>
        <w:ind w:left="0" w:firstLine="0"/>
        <w:rPr>
          <w:rFonts w:ascii="Times New Roman" w:hAnsi="Times New Roman"/>
          <w:b w:val="0"/>
          <w:sz w:val="24"/>
        </w:rPr>
      </w:pPr>
    </w:p>
    <w:p w:rsidR="00C53967" w:rsidRDefault="00C53967">
      <w:pPr>
        <w:rPr>
          <w:rFonts w:eastAsia="Times New Roman"/>
          <w:color w:val="000000"/>
          <w:sz w:val="20"/>
          <w:szCs w:val="20"/>
          <w:lang w:val="lv-LV"/>
        </w:rPr>
      </w:pPr>
      <w:r>
        <w:br w:type="page"/>
      </w:r>
    </w:p>
    <w:p w:rsidR="00237FC8" w:rsidRPr="00F708D4" w:rsidRDefault="00270C2C" w:rsidP="007E27B4">
      <w:pPr>
        <w:pStyle w:val="Pielikums"/>
      </w:pPr>
      <w:r>
        <w:lastRenderedPageBreak/>
        <w:t>4</w:t>
      </w:r>
      <w:r w:rsidR="00237FC8" w:rsidRPr="00F708D4">
        <w:rPr>
          <w:color w:val="auto"/>
        </w:rPr>
        <w:t>.</w:t>
      </w:r>
      <w:r w:rsidR="001833A1">
        <w:rPr>
          <w:color w:val="auto"/>
        </w:rPr>
        <w:t>pielikums</w:t>
      </w:r>
    </w:p>
    <w:p w:rsidR="00237FC8" w:rsidRPr="00F708D4" w:rsidRDefault="00237FC8" w:rsidP="00237FC8">
      <w:pPr>
        <w:pStyle w:val="Apakpunkts"/>
        <w:ind w:left="0" w:firstLine="0"/>
        <w:rPr>
          <w:rFonts w:ascii="Times New Roman" w:hAnsi="Times New Roman"/>
          <w:b w:val="0"/>
          <w:color w:val="000000"/>
          <w:szCs w:val="20"/>
        </w:rPr>
      </w:pPr>
    </w:p>
    <w:p w:rsidR="00B06449" w:rsidRPr="00024C67" w:rsidRDefault="00B06449" w:rsidP="00237FC8">
      <w:pPr>
        <w:ind w:left="360" w:firstLine="349"/>
        <w:jc w:val="right"/>
        <w:rPr>
          <w:bCs/>
          <w:color w:val="000000"/>
          <w:lang w:val="lv-LV"/>
        </w:rPr>
      </w:pPr>
    </w:p>
    <w:p w:rsidR="00D04E16" w:rsidRDefault="00237FC8" w:rsidP="00237FC8">
      <w:pPr>
        <w:jc w:val="center"/>
        <w:rPr>
          <w:b/>
          <w:caps/>
          <w:color w:val="000000"/>
          <w:lang w:val="lv-LV"/>
        </w:rPr>
      </w:pPr>
      <w:r w:rsidRPr="00024C67">
        <w:rPr>
          <w:b/>
          <w:caps/>
          <w:color w:val="000000"/>
          <w:lang w:val="lv-LV"/>
        </w:rPr>
        <w:t>Pēdējo 5 (</w:t>
      </w:r>
      <w:r w:rsidR="00D04E16">
        <w:rPr>
          <w:b/>
          <w:caps/>
          <w:color w:val="000000"/>
          <w:lang w:val="lv-LV"/>
        </w:rPr>
        <w:t>piecu</w:t>
      </w:r>
      <w:r w:rsidRPr="00024C67">
        <w:rPr>
          <w:b/>
          <w:caps/>
          <w:color w:val="000000"/>
          <w:lang w:val="lv-LV"/>
        </w:rPr>
        <w:t>) gad</w:t>
      </w:r>
      <w:r w:rsidR="00D04E16">
        <w:rPr>
          <w:b/>
          <w:caps/>
          <w:color w:val="000000"/>
          <w:lang w:val="lv-LV"/>
        </w:rPr>
        <w:t>u</w:t>
      </w:r>
      <w:r w:rsidRPr="00024C67">
        <w:rPr>
          <w:b/>
          <w:caps/>
          <w:color w:val="000000"/>
          <w:lang w:val="lv-LV"/>
        </w:rPr>
        <w:t xml:space="preserve"> </w:t>
      </w:r>
    </w:p>
    <w:p w:rsidR="00D04E16" w:rsidRDefault="00237FC8" w:rsidP="00237FC8">
      <w:pPr>
        <w:jc w:val="center"/>
        <w:rPr>
          <w:b/>
          <w:bCs/>
          <w:lang w:val="lv-LV"/>
        </w:rPr>
      </w:pPr>
      <w:r w:rsidRPr="00A25A58">
        <w:rPr>
          <w:b/>
          <w:lang w:val="lv-LV"/>
        </w:rPr>
        <w:t xml:space="preserve">VALSTS NOZĪMES </w:t>
      </w:r>
      <w:r w:rsidRPr="00F55BAF">
        <w:rPr>
          <w:b/>
          <w:lang w:val="lv-LV"/>
        </w:rPr>
        <w:t>ŪDENSNOTEKU</w:t>
      </w:r>
      <w:r w:rsidRPr="00F55BAF">
        <w:rPr>
          <w:b/>
          <w:bCs/>
          <w:lang w:val="lv-LV"/>
        </w:rPr>
        <w:t xml:space="preserve"> </w:t>
      </w:r>
    </w:p>
    <w:p w:rsidR="00D04E16" w:rsidRDefault="00237FC8" w:rsidP="00237FC8">
      <w:pPr>
        <w:jc w:val="center"/>
        <w:rPr>
          <w:b/>
          <w:bCs/>
          <w:lang w:val="lv-LV"/>
        </w:rPr>
      </w:pPr>
      <w:r w:rsidRPr="00F55BAF">
        <w:rPr>
          <w:b/>
          <w:bCs/>
          <w:lang w:val="lv-LV"/>
        </w:rPr>
        <w:t xml:space="preserve">REKONSTRUKCIJAS/RENOVĀCIJAS </w:t>
      </w:r>
      <w:r w:rsidR="00D04E16">
        <w:rPr>
          <w:b/>
          <w:bCs/>
          <w:lang w:val="lv-LV"/>
        </w:rPr>
        <w:t xml:space="preserve">UN/VAI </w:t>
      </w:r>
      <w:r w:rsidRPr="00F55BAF">
        <w:rPr>
          <w:b/>
          <w:bCs/>
          <w:lang w:val="lv-LV"/>
        </w:rPr>
        <w:t xml:space="preserve">ATJAUNOŠANAS/PĀRBŪVES </w:t>
      </w:r>
    </w:p>
    <w:p w:rsidR="00237FC8" w:rsidRPr="00F55BAF" w:rsidRDefault="00237FC8" w:rsidP="00237FC8">
      <w:pPr>
        <w:jc w:val="center"/>
        <w:rPr>
          <w:b/>
          <w:caps/>
          <w:color w:val="000000"/>
          <w:lang w:val="lv-LV"/>
        </w:rPr>
      </w:pPr>
      <w:r w:rsidRPr="00F55BAF">
        <w:rPr>
          <w:b/>
          <w:bCs/>
          <w:lang w:val="lv-LV"/>
        </w:rPr>
        <w:t>VEIKTO BŪVDARBU SARAKSTS</w:t>
      </w:r>
    </w:p>
    <w:p w:rsidR="00237FC8" w:rsidRPr="00024C67" w:rsidRDefault="00237FC8" w:rsidP="00237FC8">
      <w:pPr>
        <w:ind w:left="360" w:firstLine="349"/>
        <w:jc w:val="center"/>
        <w:rPr>
          <w:caps/>
          <w:color w:val="000000"/>
          <w:lang w:val="lv-LV"/>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
        <w:gridCol w:w="2862"/>
        <w:gridCol w:w="1904"/>
        <w:gridCol w:w="1953"/>
        <w:gridCol w:w="1669"/>
      </w:tblGrid>
      <w:tr w:rsidR="00237FC8" w:rsidRPr="007E2232" w:rsidTr="00FB0C69">
        <w:trPr>
          <w:cantSplit/>
          <w:trHeight w:hRule="exact" w:val="2268"/>
          <w:jc w:val="center"/>
        </w:trPr>
        <w:tc>
          <w:tcPr>
            <w:tcW w:w="968" w:type="dxa"/>
            <w:textDirection w:val="btLr"/>
            <w:vAlign w:val="center"/>
          </w:tcPr>
          <w:p w:rsidR="00237FC8" w:rsidRPr="00024C67" w:rsidRDefault="00237FC8" w:rsidP="00FB0C69">
            <w:pPr>
              <w:pStyle w:val="BodyText"/>
              <w:numPr>
                <w:ilvl w:val="0"/>
                <w:numId w:val="0"/>
              </w:numPr>
              <w:spacing w:after="0"/>
              <w:ind w:left="113" w:right="113"/>
              <w:jc w:val="center"/>
              <w:rPr>
                <w:b/>
              </w:rPr>
            </w:pPr>
            <w:proofErr w:type="spellStart"/>
            <w:r w:rsidRPr="00024C67">
              <w:rPr>
                <w:b/>
              </w:rPr>
              <w:t>Nr.p.k</w:t>
            </w:r>
            <w:proofErr w:type="spellEnd"/>
            <w:r w:rsidRPr="00024C67">
              <w:rPr>
                <w:b/>
              </w:rPr>
              <w:t>.</w:t>
            </w:r>
          </w:p>
        </w:tc>
        <w:tc>
          <w:tcPr>
            <w:tcW w:w="2862" w:type="dxa"/>
            <w:vAlign w:val="center"/>
          </w:tcPr>
          <w:p w:rsidR="00237FC8" w:rsidRPr="00024C67" w:rsidRDefault="00237FC8" w:rsidP="00FB0C69">
            <w:pPr>
              <w:pStyle w:val="BodyText"/>
              <w:numPr>
                <w:ilvl w:val="0"/>
                <w:numId w:val="0"/>
              </w:numPr>
              <w:spacing w:after="0"/>
              <w:rPr>
                <w:b/>
              </w:rPr>
            </w:pPr>
            <w:r w:rsidRPr="00024C67">
              <w:rPr>
                <w:b/>
                <w:lang w:eastAsia="en-US"/>
              </w:rPr>
              <w:t>Būvobjekta nosaukums</w:t>
            </w:r>
            <w:r w:rsidR="00D71BD3">
              <w:rPr>
                <w:b/>
                <w:lang w:eastAsia="en-US"/>
              </w:rPr>
              <w:t>, garums</w:t>
            </w:r>
            <w:r w:rsidRPr="00024C67">
              <w:rPr>
                <w:b/>
                <w:lang w:eastAsia="en-US"/>
              </w:rPr>
              <w:t xml:space="preserve"> un īss raksturojums</w:t>
            </w:r>
          </w:p>
        </w:tc>
        <w:tc>
          <w:tcPr>
            <w:tcW w:w="1904" w:type="dxa"/>
            <w:vAlign w:val="center"/>
          </w:tcPr>
          <w:p w:rsidR="00237FC8" w:rsidRPr="00024C67" w:rsidRDefault="00237FC8" w:rsidP="00FB0C69">
            <w:pPr>
              <w:pStyle w:val="BodyText"/>
              <w:numPr>
                <w:ilvl w:val="0"/>
                <w:numId w:val="0"/>
              </w:numPr>
              <w:snapToGrid w:val="0"/>
              <w:spacing w:after="0"/>
              <w:rPr>
                <w:b/>
                <w:lang w:eastAsia="en-US"/>
              </w:rPr>
            </w:pPr>
            <w:r>
              <w:rPr>
                <w:b/>
                <w:lang w:eastAsia="en-US"/>
              </w:rPr>
              <w:t>L</w:t>
            </w:r>
            <w:r w:rsidRPr="00870A38">
              <w:rPr>
                <w:b/>
                <w:lang w:eastAsia="en-US"/>
              </w:rPr>
              <w:t>īgumcena</w:t>
            </w:r>
            <w:r w:rsidRPr="00870A38" w:rsidDel="00870A38">
              <w:rPr>
                <w:b/>
                <w:lang w:eastAsia="en-US"/>
              </w:rPr>
              <w:t xml:space="preserve"> </w:t>
            </w:r>
            <w:r w:rsidRPr="00024C67">
              <w:rPr>
                <w:b/>
                <w:lang w:eastAsia="en-US"/>
              </w:rPr>
              <w:t>bez PVN (EUR)</w:t>
            </w:r>
          </w:p>
        </w:tc>
        <w:tc>
          <w:tcPr>
            <w:tcW w:w="1953" w:type="dxa"/>
            <w:vAlign w:val="center"/>
          </w:tcPr>
          <w:p w:rsidR="00237FC8" w:rsidRPr="00024C67" w:rsidRDefault="00237FC8" w:rsidP="00FB0C69">
            <w:pPr>
              <w:pStyle w:val="BodyText"/>
              <w:numPr>
                <w:ilvl w:val="0"/>
                <w:numId w:val="0"/>
              </w:numPr>
              <w:spacing w:after="0"/>
              <w:rPr>
                <w:b/>
              </w:rPr>
            </w:pPr>
            <w:r w:rsidRPr="00024C67">
              <w:rPr>
                <w:b/>
              </w:rPr>
              <w:t>Pasūtītājs (nosaukums, reģistrācijas numurs, adrese un kontaktpersona)</w:t>
            </w:r>
          </w:p>
        </w:tc>
        <w:tc>
          <w:tcPr>
            <w:tcW w:w="1669" w:type="dxa"/>
            <w:vAlign w:val="center"/>
          </w:tcPr>
          <w:p w:rsidR="00D71BD3" w:rsidRDefault="00D71BD3" w:rsidP="00D71BD3">
            <w:pPr>
              <w:pStyle w:val="BodyText"/>
              <w:numPr>
                <w:ilvl w:val="0"/>
                <w:numId w:val="0"/>
              </w:numPr>
              <w:spacing w:after="0"/>
              <w:rPr>
                <w:b/>
                <w:sz w:val="22"/>
                <w:szCs w:val="22"/>
                <w:lang w:eastAsia="en-US"/>
              </w:rPr>
            </w:pPr>
            <w:r>
              <w:rPr>
                <w:b/>
                <w:sz w:val="22"/>
                <w:szCs w:val="22"/>
                <w:lang w:eastAsia="en-US"/>
              </w:rPr>
              <w:t>Būvd</w:t>
            </w:r>
            <w:r w:rsidR="00237FC8" w:rsidRPr="00024C67">
              <w:rPr>
                <w:b/>
                <w:sz w:val="22"/>
                <w:szCs w:val="22"/>
                <w:lang w:eastAsia="en-US"/>
              </w:rPr>
              <w:t xml:space="preserve">arbu </w:t>
            </w:r>
            <w:r>
              <w:rPr>
                <w:b/>
                <w:sz w:val="22"/>
                <w:szCs w:val="22"/>
                <w:lang w:eastAsia="en-US"/>
              </w:rPr>
              <w:t xml:space="preserve">veikšanas </w:t>
            </w:r>
            <w:r w:rsidR="00237FC8" w:rsidRPr="00024C67">
              <w:rPr>
                <w:b/>
                <w:sz w:val="22"/>
                <w:szCs w:val="22"/>
                <w:lang w:eastAsia="en-US"/>
              </w:rPr>
              <w:t xml:space="preserve">uzsākšanas un pabeigšanas </w:t>
            </w:r>
            <w:r>
              <w:rPr>
                <w:b/>
                <w:sz w:val="22"/>
                <w:szCs w:val="22"/>
                <w:lang w:eastAsia="en-US"/>
              </w:rPr>
              <w:t>periods</w:t>
            </w:r>
          </w:p>
          <w:p w:rsidR="00237FC8" w:rsidRPr="00024C67" w:rsidRDefault="00D71BD3" w:rsidP="00D71BD3">
            <w:pPr>
              <w:pStyle w:val="BodyText"/>
              <w:numPr>
                <w:ilvl w:val="0"/>
                <w:numId w:val="0"/>
              </w:numPr>
              <w:spacing w:after="0"/>
              <w:rPr>
                <w:b/>
              </w:rPr>
            </w:pPr>
            <w:r>
              <w:rPr>
                <w:b/>
                <w:sz w:val="22"/>
                <w:szCs w:val="22"/>
                <w:lang w:eastAsia="en-US"/>
              </w:rPr>
              <w:t>(</w:t>
            </w:r>
            <w:proofErr w:type="spellStart"/>
            <w:r>
              <w:rPr>
                <w:b/>
                <w:sz w:val="22"/>
                <w:szCs w:val="22"/>
                <w:lang w:eastAsia="en-US"/>
              </w:rPr>
              <w:t>mm.gggg</w:t>
            </w:r>
            <w:proofErr w:type="spellEnd"/>
            <w:r>
              <w:rPr>
                <w:b/>
                <w:sz w:val="22"/>
                <w:szCs w:val="22"/>
                <w:lang w:eastAsia="en-US"/>
              </w:rPr>
              <w:t>)</w:t>
            </w:r>
          </w:p>
        </w:tc>
      </w:tr>
      <w:tr w:rsidR="00237FC8" w:rsidRPr="00024C67" w:rsidTr="00FB0C69">
        <w:trPr>
          <w:cantSplit/>
          <w:trHeight w:hRule="exact" w:val="495"/>
          <w:jc w:val="center"/>
        </w:trPr>
        <w:tc>
          <w:tcPr>
            <w:tcW w:w="968" w:type="dxa"/>
            <w:vAlign w:val="center"/>
          </w:tcPr>
          <w:p w:rsidR="00237FC8" w:rsidRPr="00521642" w:rsidRDefault="00237FC8" w:rsidP="00E379F9">
            <w:pPr>
              <w:pStyle w:val="BodyText"/>
              <w:numPr>
                <w:ilvl w:val="0"/>
                <w:numId w:val="23"/>
              </w:numPr>
              <w:spacing w:after="0"/>
              <w:rPr>
                <w:highlight w:val="lightGray"/>
              </w:rPr>
            </w:pPr>
          </w:p>
        </w:tc>
        <w:tc>
          <w:tcPr>
            <w:tcW w:w="2862" w:type="dxa"/>
            <w:vAlign w:val="center"/>
          </w:tcPr>
          <w:p w:rsidR="00237FC8" w:rsidRPr="00024C67" w:rsidRDefault="00237FC8" w:rsidP="00FB0C69">
            <w:pPr>
              <w:pStyle w:val="BodyText"/>
              <w:numPr>
                <w:ilvl w:val="0"/>
                <w:numId w:val="0"/>
              </w:numPr>
              <w:spacing w:after="0"/>
              <w:rPr>
                <w:b/>
              </w:rPr>
            </w:pPr>
            <w:r w:rsidRPr="00521642">
              <w:rPr>
                <w:i/>
                <w:highlight w:val="lightGray"/>
              </w:rPr>
              <w:t>&lt;…&gt;</w:t>
            </w:r>
          </w:p>
        </w:tc>
        <w:tc>
          <w:tcPr>
            <w:tcW w:w="1904" w:type="dxa"/>
            <w:vAlign w:val="center"/>
          </w:tcPr>
          <w:p w:rsidR="00237FC8" w:rsidRPr="00024C67" w:rsidRDefault="00237FC8" w:rsidP="00FB0C69">
            <w:pPr>
              <w:pStyle w:val="BodyText"/>
              <w:numPr>
                <w:ilvl w:val="0"/>
                <w:numId w:val="0"/>
              </w:numPr>
              <w:spacing w:after="0"/>
              <w:rPr>
                <w:b/>
              </w:rPr>
            </w:pPr>
            <w:r w:rsidRPr="00521642">
              <w:rPr>
                <w:i/>
                <w:highlight w:val="lightGray"/>
              </w:rPr>
              <w:t>&lt;…&gt;</w:t>
            </w:r>
          </w:p>
        </w:tc>
        <w:tc>
          <w:tcPr>
            <w:tcW w:w="1953" w:type="dxa"/>
            <w:vAlign w:val="center"/>
          </w:tcPr>
          <w:p w:rsidR="00237FC8" w:rsidRPr="00521642" w:rsidRDefault="00237FC8" w:rsidP="00FB0C69">
            <w:pPr>
              <w:pStyle w:val="BodyText"/>
              <w:numPr>
                <w:ilvl w:val="0"/>
                <w:numId w:val="0"/>
              </w:numPr>
              <w:spacing w:after="0"/>
              <w:rPr>
                <w:i/>
                <w:highlight w:val="lightGray"/>
              </w:rPr>
            </w:pPr>
            <w:r w:rsidRPr="00521642">
              <w:rPr>
                <w:i/>
                <w:highlight w:val="lightGray"/>
              </w:rPr>
              <w:t>&lt;…&gt;</w:t>
            </w:r>
          </w:p>
        </w:tc>
        <w:tc>
          <w:tcPr>
            <w:tcW w:w="1669" w:type="dxa"/>
            <w:vAlign w:val="center"/>
          </w:tcPr>
          <w:p w:rsidR="00237FC8" w:rsidRPr="00024C67" w:rsidRDefault="00237FC8" w:rsidP="00FB0C69">
            <w:pPr>
              <w:pStyle w:val="BodyText"/>
              <w:numPr>
                <w:ilvl w:val="0"/>
                <w:numId w:val="0"/>
              </w:numPr>
              <w:spacing w:after="0"/>
              <w:rPr>
                <w:b/>
              </w:rPr>
            </w:pPr>
            <w:r w:rsidRPr="00521642">
              <w:rPr>
                <w:highlight w:val="lightGray"/>
              </w:rPr>
              <w:t>&lt;…&gt;</w:t>
            </w:r>
            <w:r w:rsidRPr="00024C67">
              <w:t>/</w:t>
            </w:r>
            <w:r w:rsidRPr="00521642">
              <w:rPr>
                <w:highlight w:val="lightGray"/>
              </w:rPr>
              <w:t>&lt;…&gt;</w:t>
            </w:r>
          </w:p>
        </w:tc>
      </w:tr>
      <w:tr w:rsidR="00237FC8" w:rsidRPr="00024C67" w:rsidTr="00FB0C69">
        <w:trPr>
          <w:cantSplit/>
          <w:trHeight w:hRule="exact" w:val="701"/>
          <w:jc w:val="center"/>
        </w:trPr>
        <w:tc>
          <w:tcPr>
            <w:tcW w:w="968" w:type="dxa"/>
            <w:tcBorders>
              <w:top w:val="single" w:sz="4" w:space="0" w:color="auto"/>
              <w:left w:val="single" w:sz="4" w:space="0" w:color="auto"/>
              <w:bottom w:val="single" w:sz="4" w:space="0" w:color="auto"/>
              <w:right w:val="single" w:sz="4" w:space="0" w:color="auto"/>
            </w:tcBorders>
            <w:vAlign w:val="center"/>
          </w:tcPr>
          <w:p w:rsidR="00237FC8" w:rsidRPr="00024C67" w:rsidRDefault="00237FC8" w:rsidP="00E379F9">
            <w:pPr>
              <w:pStyle w:val="BodyText"/>
              <w:numPr>
                <w:ilvl w:val="0"/>
                <w:numId w:val="23"/>
              </w:numPr>
              <w:spacing w:after="0"/>
            </w:pPr>
          </w:p>
        </w:tc>
        <w:tc>
          <w:tcPr>
            <w:tcW w:w="2862" w:type="dxa"/>
            <w:tcBorders>
              <w:top w:val="single" w:sz="4" w:space="0" w:color="auto"/>
              <w:left w:val="single" w:sz="4" w:space="0" w:color="auto"/>
              <w:bottom w:val="single" w:sz="4" w:space="0" w:color="auto"/>
              <w:right w:val="single" w:sz="4" w:space="0" w:color="auto"/>
            </w:tcBorders>
            <w:vAlign w:val="center"/>
          </w:tcPr>
          <w:p w:rsidR="00237FC8" w:rsidRPr="00521642" w:rsidRDefault="00237FC8" w:rsidP="00FB0C69">
            <w:pPr>
              <w:pStyle w:val="BodyText"/>
              <w:numPr>
                <w:ilvl w:val="0"/>
                <w:numId w:val="0"/>
              </w:numPr>
              <w:spacing w:after="0"/>
              <w:rPr>
                <w:i/>
                <w:highlight w:val="lightGray"/>
              </w:rPr>
            </w:pPr>
            <w:r w:rsidRPr="00521642">
              <w:rPr>
                <w:i/>
                <w:highlight w:val="lightGray"/>
              </w:rPr>
              <w:t>&lt;…&gt;</w:t>
            </w:r>
          </w:p>
        </w:tc>
        <w:tc>
          <w:tcPr>
            <w:tcW w:w="1904" w:type="dxa"/>
            <w:tcBorders>
              <w:top w:val="single" w:sz="4" w:space="0" w:color="auto"/>
              <w:left w:val="single" w:sz="4" w:space="0" w:color="auto"/>
              <w:bottom w:val="single" w:sz="4" w:space="0" w:color="auto"/>
              <w:right w:val="single" w:sz="4" w:space="0" w:color="auto"/>
            </w:tcBorders>
            <w:vAlign w:val="center"/>
          </w:tcPr>
          <w:p w:rsidR="00237FC8" w:rsidRPr="00521642" w:rsidRDefault="00237FC8" w:rsidP="00FB0C69">
            <w:pPr>
              <w:pStyle w:val="BodyText"/>
              <w:numPr>
                <w:ilvl w:val="0"/>
                <w:numId w:val="0"/>
              </w:numPr>
              <w:spacing w:after="0"/>
              <w:rPr>
                <w:i/>
                <w:highlight w:val="lightGray"/>
              </w:rPr>
            </w:pPr>
            <w:r w:rsidRPr="00521642">
              <w:rPr>
                <w:i/>
                <w:highlight w:val="lightGray"/>
              </w:rPr>
              <w:t>&lt;…&gt;</w:t>
            </w:r>
          </w:p>
        </w:tc>
        <w:tc>
          <w:tcPr>
            <w:tcW w:w="1953" w:type="dxa"/>
            <w:tcBorders>
              <w:top w:val="single" w:sz="4" w:space="0" w:color="auto"/>
              <w:left w:val="single" w:sz="4" w:space="0" w:color="auto"/>
              <w:bottom w:val="single" w:sz="4" w:space="0" w:color="auto"/>
              <w:right w:val="single" w:sz="4" w:space="0" w:color="auto"/>
            </w:tcBorders>
            <w:vAlign w:val="center"/>
          </w:tcPr>
          <w:p w:rsidR="00237FC8" w:rsidRPr="00521642" w:rsidRDefault="00237FC8" w:rsidP="00FB0C69">
            <w:pPr>
              <w:pStyle w:val="BodyText"/>
              <w:numPr>
                <w:ilvl w:val="0"/>
                <w:numId w:val="0"/>
              </w:numPr>
              <w:spacing w:after="0"/>
              <w:rPr>
                <w:i/>
                <w:highlight w:val="lightGray"/>
              </w:rPr>
            </w:pPr>
            <w:r w:rsidRPr="00521642">
              <w:rPr>
                <w:i/>
                <w:highlight w:val="lightGray"/>
              </w:rPr>
              <w:t>&lt;…&gt;</w:t>
            </w:r>
          </w:p>
        </w:tc>
        <w:tc>
          <w:tcPr>
            <w:tcW w:w="1669" w:type="dxa"/>
            <w:tcBorders>
              <w:top w:val="single" w:sz="4" w:space="0" w:color="auto"/>
              <w:left w:val="single" w:sz="4" w:space="0" w:color="auto"/>
              <w:bottom w:val="single" w:sz="4" w:space="0" w:color="auto"/>
              <w:right w:val="single" w:sz="4" w:space="0" w:color="auto"/>
            </w:tcBorders>
            <w:vAlign w:val="center"/>
          </w:tcPr>
          <w:p w:rsidR="00237FC8" w:rsidRPr="00024C67" w:rsidRDefault="00237FC8" w:rsidP="00FB0C69">
            <w:pPr>
              <w:rPr>
                <w:lang w:val="lv-LV"/>
              </w:rPr>
            </w:pPr>
            <w:r w:rsidRPr="00521642">
              <w:rPr>
                <w:highlight w:val="lightGray"/>
                <w:lang w:val="lv-LV"/>
              </w:rPr>
              <w:t>&lt;…&gt;</w:t>
            </w:r>
            <w:r w:rsidRPr="00024C67">
              <w:rPr>
                <w:lang w:val="lv-LV"/>
              </w:rPr>
              <w:t>/</w:t>
            </w:r>
            <w:r w:rsidRPr="00521642">
              <w:rPr>
                <w:highlight w:val="lightGray"/>
                <w:lang w:val="lv-LV"/>
              </w:rPr>
              <w:t>&lt;…&gt;</w:t>
            </w:r>
          </w:p>
        </w:tc>
      </w:tr>
      <w:tr w:rsidR="00237FC8" w:rsidRPr="00024C67" w:rsidTr="00FB0C69">
        <w:trPr>
          <w:cantSplit/>
          <w:trHeight w:hRule="exact" w:val="631"/>
          <w:jc w:val="center"/>
        </w:trPr>
        <w:tc>
          <w:tcPr>
            <w:tcW w:w="968" w:type="dxa"/>
            <w:tcBorders>
              <w:top w:val="single" w:sz="4" w:space="0" w:color="auto"/>
              <w:left w:val="single" w:sz="4" w:space="0" w:color="auto"/>
              <w:bottom w:val="single" w:sz="4" w:space="0" w:color="auto"/>
              <w:right w:val="single" w:sz="4" w:space="0" w:color="auto"/>
            </w:tcBorders>
            <w:vAlign w:val="center"/>
          </w:tcPr>
          <w:p w:rsidR="00237FC8" w:rsidRPr="00521642" w:rsidRDefault="00237FC8" w:rsidP="00E379F9">
            <w:pPr>
              <w:pStyle w:val="BodyText"/>
              <w:numPr>
                <w:ilvl w:val="0"/>
                <w:numId w:val="23"/>
              </w:numPr>
              <w:spacing w:after="0"/>
              <w:rPr>
                <w:highlight w:val="lightGray"/>
              </w:rPr>
            </w:pPr>
          </w:p>
        </w:tc>
        <w:tc>
          <w:tcPr>
            <w:tcW w:w="2862" w:type="dxa"/>
            <w:tcBorders>
              <w:top w:val="single" w:sz="4" w:space="0" w:color="auto"/>
              <w:left w:val="single" w:sz="4" w:space="0" w:color="auto"/>
              <w:bottom w:val="single" w:sz="4" w:space="0" w:color="auto"/>
              <w:right w:val="single" w:sz="4" w:space="0" w:color="auto"/>
            </w:tcBorders>
            <w:vAlign w:val="center"/>
          </w:tcPr>
          <w:p w:rsidR="00237FC8" w:rsidRPr="00521642" w:rsidRDefault="00237FC8" w:rsidP="00FB0C69">
            <w:pPr>
              <w:pStyle w:val="BodyText"/>
              <w:numPr>
                <w:ilvl w:val="0"/>
                <w:numId w:val="0"/>
              </w:numPr>
              <w:spacing w:after="0"/>
              <w:rPr>
                <w:i/>
                <w:highlight w:val="lightGray"/>
              </w:rPr>
            </w:pPr>
            <w:r w:rsidRPr="00521642">
              <w:rPr>
                <w:i/>
                <w:highlight w:val="lightGray"/>
              </w:rPr>
              <w:t>&lt;…&gt;</w:t>
            </w:r>
          </w:p>
        </w:tc>
        <w:tc>
          <w:tcPr>
            <w:tcW w:w="1904" w:type="dxa"/>
            <w:tcBorders>
              <w:top w:val="single" w:sz="4" w:space="0" w:color="auto"/>
              <w:left w:val="single" w:sz="4" w:space="0" w:color="auto"/>
              <w:bottom w:val="single" w:sz="4" w:space="0" w:color="auto"/>
              <w:right w:val="single" w:sz="4" w:space="0" w:color="auto"/>
            </w:tcBorders>
            <w:vAlign w:val="center"/>
          </w:tcPr>
          <w:p w:rsidR="00237FC8" w:rsidRPr="00521642" w:rsidRDefault="00237FC8" w:rsidP="00FB0C69">
            <w:pPr>
              <w:pStyle w:val="BodyText"/>
              <w:numPr>
                <w:ilvl w:val="0"/>
                <w:numId w:val="0"/>
              </w:numPr>
              <w:spacing w:after="0"/>
              <w:rPr>
                <w:i/>
                <w:highlight w:val="lightGray"/>
              </w:rPr>
            </w:pPr>
            <w:r w:rsidRPr="00521642">
              <w:rPr>
                <w:i/>
                <w:highlight w:val="lightGray"/>
              </w:rPr>
              <w:t>&lt;…&gt;</w:t>
            </w:r>
          </w:p>
        </w:tc>
        <w:tc>
          <w:tcPr>
            <w:tcW w:w="1953" w:type="dxa"/>
            <w:tcBorders>
              <w:top w:val="single" w:sz="4" w:space="0" w:color="auto"/>
              <w:left w:val="single" w:sz="4" w:space="0" w:color="auto"/>
              <w:bottom w:val="single" w:sz="4" w:space="0" w:color="auto"/>
              <w:right w:val="single" w:sz="4" w:space="0" w:color="auto"/>
            </w:tcBorders>
            <w:vAlign w:val="center"/>
          </w:tcPr>
          <w:p w:rsidR="00237FC8" w:rsidRPr="00521642" w:rsidRDefault="00237FC8" w:rsidP="00FB0C69">
            <w:pPr>
              <w:pStyle w:val="BodyText"/>
              <w:numPr>
                <w:ilvl w:val="0"/>
                <w:numId w:val="0"/>
              </w:numPr>
              <w:spacing w:after="0"/>
              <w:rPr>
                <w:i/>
                <w:highlight w:val="lightGray"/>
              </w:rPr>
            </w:pPr>
            <w:r w:rsidRPr="00521642">
              <w:rPr>
                <w:i/>
                <w:highlight w:val="lightGray"/>
              </w:rPr>
              <w:t>&lt;…&gt;</w:t>
            </w:r>
          </w:p>
        </w:tc>
        <w:tc>
          <w:tcPr>
            <w:tcW w:w="1669" w:type="dxa"/>
            <w:tcBorders>
              <w:top w:val="single" w:sz="4" w:space="0" w:color="auto"/>
              <w:left w:val="single" w:sz="4" w:space="0" w:color="auto"/>
              <w:bottom w:val="single" w:sz="4" w:space="0" w:color="auto"/>
              <w:right w:val="single" w:sz="4" w:space="0" w:color="auto"/>
            </w:tcBorders>
            <w:vAlign w:val="center"/>
          </w:tcPr>
          <w:p w:rsidR="00237FC8" w:rsidRPr="00024C67" w:rsidRDefault="00237FC8" w:rsidP="00FB0C69">
            <w:pPr>
              <w:rPr>
                <w:lang w:val="lv-LV"/>
              </w:rPr>
            </w:pPr>
            <w:r w:rsidRPr="00521642">
              <w:rPr>
                <w:highlight w:val="lightGray"/>
                <w:lang w:val="lv-LV"/>
              </w:rPr>
              <w:t>&lt;…&gt;</w:t>
            </w:r>
            <w:r w:rsidRPr="00024C67">
              <w:rPr>
                <w:lang w:val="lv-LV"/>
              </w:rPr>
              <w:t>/</w:t>
            </w:r>
            <w:r w:rsidRPr="00521642">
              <w:rPr>
                <w:highlight w:val="lightGray"/>
                <w:lang w:val="lv-LV"/>
              </w:rPr>
              <w:t>&lt;…&gt;</w:t>
            </w:r>
          </w:p>
        </w:tc>
      </w:tr>
    </w:tbl>
    <w:p w:rsidR="00237FC8" w:rsidRPr="00024C67" w:rsidRDefault="00237FC8" w:rsidP="00237FC8">
      <w:pPr>
        <w:rPr>
          <w:lang w:val="lv-LV"/>
        </w:rPr>
      </w:pPr>
    </w:p>
    <w:p w:rsidR="00237FC8" w:rsidRDefault="00237FC8" w:rsidP="00127CB1">
      <w:pPr>
        <w:widowControl w:val="0"/>
        <w:numPr>
          <w:ilvl w:val="1"/>
          <w:numId w:val="19"/>
        </w:numPr>
        <w:tabs>
          <w:tab w:val="clear" w:pos="1080"/>
        </w:tabs>
        <w:autoSpaceDE w:val="0"/>
        <w:autoSpaceDN w:val="0"/>
        <w:spacing w:before="120"/>
        <w:ind w:left="540" w:hanging="540"/>
        <w:jc w:val="both"/>
        <w:rPr>
          <w:lang w:val="lv-LV"/>
        </w:rPr>
      </w:pPr>
      <w:r w:rsidRPr="00024C67">
        <w:rPr>
          <w:lang w:val="lv-LV"/>
        </w:rPr>
        <w:t xml:space="preserve">Pretendents būvniecības darbu sarakstā iekļauj būvobjektus, kas nodrošina Nolikuma </w:t>
      </w:r>
      <w:r w:rsidR="00D71BD3">
        <w:rPr>
          <w:lang w:val="lv-LV"/>
        </w:rPr>
        <w:t>13</w:t>
      </w:r>
      <w:r w:rsidRPr="00024C67">
        <w:rPr>
          <w:lang w:val="lv-LV"/>
        </w:rPr>
        <w:t>.1.apakšpunkta prasību izpildi.</w:t>
      </w:r>
    </w:p>
    <w:p w:rsidR="00237FC8" w:rsidRDefault="00237FC8" w:rsidP="00127CB1">
      <w:pPr>
        <w:widowControl w:val="0"/>
        <w:numPr>
          <w:ilvl w:val="1"/>
          <w:numId w:val="19"/>
        </w:numPr>
        <w:tabs>
          <w:tab w:val="clear" w:pos="1080"/>
        </w:tabs>
        <w:autoSpaceDE w:val="0"/>
        <w:autoSpaceDN w:val="0"/>
        <w:spacing w:before="120"/>
        <w:ind w:left="540" w:hanging="540"/>
        <w:jc w:val="both"/>
        <w:rPr>
          <w:lang w:val="lv-LV"/>
        </w:rPr>
      </w:pPr>
      <w:r w:rsidRPr="000D2D8B">
        <w:rPr>
          <w:lang w:val="lv-LV"/>
        </w:rPr>
        <w:t>Saraksta ailē „Būvobjekta nosaukums</w:t>
      </w:r>
      <w:r w:rsidR="00127CB1">
        <w:rPr>
          <w:lang w:val="lv-LV"/>
        </w:rPr>
        <w:t>, garums</w:t>
      </w:r>
      <w:r w:rsidRPr="000D2D8B">
        <w:rPr>
          <w:lang w:val="lv-LV"/>
        </w:rPr>
        <w:t xml:space="preserve"> un īss raksturojums” jānorāda visa nepieciešamā informācija par veiktajiem būvdarbiem, lai Pasūtītājs varētu izvērtēt to atbilstību N</w:t>
      </w:r>
      <w:r>
        <w:rPr>
          <w:lang w:val="lv-LV"/>
        </w:rPr>
        <w:t>olikumā</w:t>
      </w:r>
      <w:r w:rsidRPr="000D2D8B">
        <w:rPr>
          <w:lang w:val="lv-LV"/>
        </w:rPr>
        <w:t xml:space="preserve"> noteiktajām prasībām.</w:t>
      </w:r>
    </w:p>
    <w:p w:rsidR="00237FC8" w:rsidRDefault="00237FC8" w:rsidP="00127CB1">
      <w:pPr>
        <w:widowControl w:val="0"/>
        <w:numPr>
          <w:ilvl w:val="1"/>
          <w:numId w:val="19"/>
        </w:numPr>
        <w:tabs>
          <w:tab w:val="clear" w:pos="1080"/>
        </w:tabs>
        <w:autoSpaceDE w:val="0"/>
        <w:autoSpaceDN w:val="0"/>
        <w:spacing w:before="120"/>
        <w:ind w:left="540" w:hanging="540"/>
        <w:jc w:val="both"/>
        <w:rPr>
          <w:lang w:val="lv-LV"/>
        </w:rPr>
      </w:pPr>
      <w:r w:rsidRPr="000D2D8B">
        <w:rPr>
          <w:lang w:val="lv-LV"/>
        </w:rPr>
        <w:t>Pretendents par katru būvobjektu, kurš iekļauts būvniecības darbu sarakstā</w:t>
      </w:r>
      <w:r>
        <w:rPr>
          <w:lang w:val="lv-LV"/>
        </w:rPr>
        <w:t>,</w:t>
      </w:r>
      <w:r w:rsidRPr="000D2D8B">
        <w:rPr>
          <w:lang w:val="lv-LV"/>
        </w:rPr>
        <w:t xml:space="preserve"> iesniedz būvvaldes izsniegtā akta par būves pieņemšanu ekspluatācijā kopijas.</w:t>
      </w:r>
    </w:p>
    <w:p w:rsidR="00C53967" w:rsidRDefault="00127CB1" w:rsidP="00127CB1">
      <w:pPr>
        <w:pStyle w:val="ListParagraph"/>
        <w:widowControl w:val="0"/>
        <w:numPr>
          <w:ilvl w:val="1"/>
          <w:numId w:val="23"/>
        </w:numPr>
        <w:autoSpaceDE w:val="0"/>
        <w:autoSpaceDN w:val="0"/>
        <w:spacing w:before="120" w:after="0" w:line="240" w:lineRule="auto"/>
        <w:ind w:left="567" w:hanging="567"/>
        <w:jc w:val="both"/>
        <w:rPr>
          <w:rFonts w:ascii="Times New Roman" w:hAnsi="Times New Roman" w:cs="Times New Roman"/>
          <w:sz w:val="24"/>
          <w:szCs w:val="24"/>
        </w:rPr>
      </w:pPr>
      <w:r w:rsidRPr="00127CB1">
        <w:rPr>
          <w:rFonts w:ascii="Times New Roman" w:hAnsi="Times New Roman" w:cs="Times New Roman"/>
          <w:sz w:val="24"/>
          <w:szCs w:val="24"/>
        </w:rPr>
        <w:t xml:space="preserve">Objektiem, kas nodoti ekspluatācijā no 01.10.2014. (ieskaitot) jāpiemēro prasības, kas izriet no </w:t>
      </w:r>
      <w:r w:rsidR="006F72BB">
        <w:rPr>
          <w:rFonts w:ascii="Times New Roman" w:hAnsi="Times New Roman" w:cs="Times New Roman"/>
          <w:sz w:val="24"/>
          <w:szCs w:val="24"/>
        </w:rPr>
        <w:t xml:space="preserve">16.09.2014. </w:t>
      </w:r>
      <w:r w:rsidRPr="00127CB1">
        <w:rPr>
          <w:rFonts w:ascii="Times New Roman" w:hAnsi="Times New Roman" w:cs="Times New Roman"/>
          <w:sz w:val="24"/>
          <w:szCs w:val="24"/>
        </w:rPr>
        <w:t>M</w:t>
      </w:r>
      <w:r w:rsidR="00C53967">
        <w:rPr>
          <w:rFonts w:ascii="Times New Roman" w:hAnsi="Times New Roman" w:cs="Times New Roman"/>
          <w:sz w:val="24"/>
          <w:szCs w:val="24"/>
        </w:rPr>
        <w:t>inistru kabineta</w:t>
      </w:r>
      <w:r w:rsidRPr="00127CB1">
        <w:rPr>
          <w:rFonts w:ascii="Times New Roman" w:hAnsi="Times New Roman" w:cs="Times New Roman"/>
          <w:sz w:val="24"/>
          <w:szCs w:val="24"/>
        </w:rPr>
        <w:t xml:space="preserve"> noteikumiem Nr.550 “Hidrotehnisko un m</w:t>
      </w:r>
      <w:r w:rsidR="00C53967">
        <w:rPr>
          <w:rFonts w:ascii="Times New Roman" w:hAnsi="Times New Roman" w:cs="Times New Roman"/>
          <w:sz w:val="24"/>
          <w:szCs w:val="24"/>
        </w:rPr>
        <w:t>eliorācijas būvju būvnoteikumi”;</w:t>
      </w:r>
    </w:p>
    <w:p w:rsidR="00127CB1" w:rsidRPr="00127CB1" w:rsidRDefault="00C53967" w:rsidP="00127CB1">
      <w:pPr>
        <w:pStyle w:val="ListParagraph"/>
        <w:widowControl w:val="0"/>
        <w:numPr>
          <w:ilvl w:val="1"/>
          <w:numId w:val="23"/>
        </w:numPr>
        <w:autoSpaceDE w:val="0"/>
        <w:autoSpaceDN w:val="0"/>
        <w:spacing w:before="120" w:after="0" w:line="240" w:lineRule="auto"/>
        <w:ind w:left="567" w:hanging="567"/>
        <w:jc w:val="both"/>
        <w:rPr>
          <w:rFonts w:ascii="Times New Roman" w:hAnsi="Times New Roman" w:cs="Times New Roman"/>
          <w:sz w:val="24"/>
          <w:szCs w:val="24"/>
        </w:rPr>
      </w:pPr>
      <w:r w:rsidRPr="00C53967">
        <w:rPr>
          <w:rFonts w:ascii="Times New Roman" w:hAnsi="Times New Roman" w:cs="Times New Roman"/>
          <w:sz w:val="24"/>
          <w:szCs w:val="24"/>
        </w:rPr>
        <w:t>Objektiem, kas nodoti ekspluatācijā</w:t>
      </w:r>
      <w:r>
        <w:rPr>
          <w:rFonts w:ascii="Times New Roman" w:hAnsi="Times New Roman" w:cs="Times New Roman"/>
          <w:sz w:val="24"/>
          <w:szCs w:val="24"/>
        </w:rPr>
        <w:t xml:space="preserve"> līdz 01.10.2014. jāpiemēro </w:t>
      </w:r>
      <w:r w:rsidR="00127CB1" w:rsidRPr="00127CB1">
        <w:rPr>
          <w:rFonts w:ascii="Times New Roman" w:hAnsi="Times New Roman" w:cs="Times New Roman"/>
          <w:sz w:val="24"/>
          <w:szCs w:val="24"/>
        </w:rPr>
        <w:t>spēku zaudējuš</w:t>
      </w:r>
      <w:r w:rsidR="006F72BB">
        <w:rPr>
          <w:rFonts w:ascii="Times New Roman" w:hAnsi="Times New Roman" w:cs="Times New Roman"/>
          <w:sz w:val="24"/>
          <w:szCs w:val="24"/>
        </w:rPr>
        <w:t>ā</w:t>
      </w:r>
      <w:r w:rsidR="00127CB1" w:rsidRPr="00127CB1">
        <w:rPr>
          <w:rFonts w:ascii="Times New Roman" w:hAnsi="Times New Roman" w:cs="Times New Roman"/>
          <w:sz w:val="24"/>
          <w:szCs w:val="24"/>
        </w:rPr>
        <w:t xml:space="preserve"> </w:t>
      </w:r>
      <w:r w:rsidR="006F72BB">
        <w:rPr>
          <w:rFonts w:ascii="Times New Roman" w:hAnsi="Times New Roman" w:cs="Times New Roman"/>
          <w:sz w:val="24"/>
          <w:szCs w:val="24"/>
        </w:rPr>
        <w:t>16.03.</w:t>
      </w:r>
      <w:r w:rsidR="00127CB1" w:rsidRPr="00127CB1">
        <w:rPr>
          <w:rFonts w:ascii="Times New Roman" w:hAnsi="Times New Roman" w:cs="Times New Roman"/>
          <w:sz w:val="24"/>
          <w:szCs w:val="24"/>
        </w:rPr>
        <w:t xml:space="preserve">2010. Ministru kabineta noteikumu Nr.261 </w:t>
      </w:r>
      <w:r w:rsidR="006F72BB">
        <w:rPr>
          <w:rFonts w:ascii="Times New Roman" w:hAnsi="Times New Roman" w:cs="Times New Roman"/>
          <w:sz w:val="24"/>
          <w:szCs w:val="24"/>
        </w:rPr>
        <w:t>“</w:t>
      </w:r>
      <w:r w:rsidR="00127CB1" w:rsidRPr="00127CB1">
        <w:rPr>
          <w:rFonts w:ascii="Times New Roman" w:hAnsi="Times New Roman" w:cs="Times New Roman"/>
          <w:sz w:val="24"/>
          <w:szCs w:val="24"/>
        </w:rPr>
        <w:t xml:space="preserve">Meliorācijas sistēmu un hidrotehnisko būvju būvniecības kārtība” </w:t>
      </w:r>
      <w:r w:rsidR="006F72BB">
        <w:rPr>
          <w:rFonts w:ascii="Times New Roman" w:hAnsi="Times New Roman" w:cs="Times New Roman"/>
          <w:sz w:val="24"/>
          <w:szCs w:val="24"/>
        </w:rPr>
        <w:t>prasības</w:t>
      </w:r>
      <w:r>
        <w:rPr>
          <w:rFonts w:ascii="Times New Roman" w:hAnsi="Times New Roman" w:cs="Times New Roman"/>
          <w:sz w:val="24"/>
          <w:szCs w:val="24"/>
        </w:rPr>
        <w:t>.</w:t>
      </w:r>
    </w:p>
    <w:p w:rsidR="001F61FA" w:rsidRDefault="001F61FA" w:rsidP="00237FC8">
      <w:pPr>
        <w:pStyle w:val="Apakpunkts"/>
        <w:ind w:left="0" w:firstLine="0"/>
        <w:rPr>
          <w:rFonts w:ascii="Times New Roman" w:hAnsi="Times New Roman"/>
          <w:b w:val="0"/>
          <w:sz w:val="24"/>
          <w:highlight w:val="lightGray"/>
        </w:rPr>
      </w:pPr>
    </w:p>
    <w:tbl>
      <w:tblPr>
        <w:tblW w:w="0" w:type="auto"/>
        <w:tblLook w:val="0000" w:firstRow="0" w:lastRow="0" w:firstColumn="0" w:lastColumn="0" w:noHBand="0" w:noVBand="0"/>
      </w:tblPr>
      <w:tblGrid>
        <w:gridCol w:w="6333"/>
      </w:tblGrid>
      <w:tr w:rsidR="001F61FA" w:rsidRPr="00521642" w:rsidTr="001F61FA">
        <w:trPr>
          <w:trHeight w:hRule="exact" w:val="461"/>
        </w:trPr>
        <w:tc>
          <w:tcPr>
            <w:tcW w:w="0" w:type="auto"/>
            <w:vAlign w:val="center"/>
          </w:tcPr>
          <w:p w:rsidR="001F61FA" w:rsidRPr="00521642" w:rsidRDefault="001F61FA" w:rsidP="001F61FA">
            <w:pPr>
              <w:pStyle w:val="Header"/>
              <w:rPr>
                <w:highlight w:val="lightGray"/>
                <w:lang w:val="lv-LV"/>
              </w:rPr>
            </w:pPr>
            <w:r w:rsidRPr="00521642">
              <w:rPr>
                <w:highlight w:val="lightGray"/>
                <w:lang w:val="lv-LV"/>
              </w:rPr>
              <w:t>&lt;Pretendenta nosaukums&gt;</w:t>
            </w:r>
          </w:p>
        </w:tc>
      </w:tr>
      <w:tr w:rsidR="001F61FA" w:rsidRPr="00521642" w:rsidTr="001F61FA">
        <w:trPr>
          <w:trHeight w:hRule="exact" w:val="461"/>
        </w:trPr>
        <w:tc>
          <w:tcPr>
            <w:tcW w:w="0" w:type="auto"/>
            <w:vAlign w:val="center"/>
          </w:tcPr>
          <w:p w:rsidR="001F61FA" w:rsidRPr="00521642" w:rsidRDefault="001F61FA" w:rsidP="001F61FA">
            <w:pPr>
              <w:pStyle w:val="Header"/>
              <w:rPr>
                <w:highlight w:val="lightGray"/>
                <w:lang w:val="lv-LV"/>
              </w:rPr>
            </w:pPr>
            <w:r w:rsidRPr="00521642">
              <w:rPr>
                <w:highlight w:val="lightGray"/>
                <w:lang w:val="lv-LV"/>
              </w:rPr>
              <w:t>&lt;</w:t>
            </w:r>
            <w:proofErr w:type="spellStart"/>
            <w:r w:rsidRPr="00521642">
              <w:rPr>
                <w:highlight w:val="lightGray"/>
                <w:lang w:val="lv-LV"/>
              </w:rPr>
              <w:t>Paraksttiesīgās</w:t>
            </w:r>
            <w:proofErr w:type="spellEnd"/>
            <w:r w:rsidRPr="00521642">
              <w:rPr>
                <w:highlight w:val="lightGray"/>
                <w:lang w:val="lv-LV"/>
              </w:rPr>
              <w:t xml:space="preserve"> personas amata nosaukums, vārds un uzvārds&gt;</w:t>
            </w:r>
          </w:p>
        </w:tc>
      </w:tr>
      <w:tr w:rsidR="001F61FA" w:rsidRPr="00521642" w:rsidTr="001F61FA">
        <w:trPr>
          <w:trHeight w:hRule="exact" w:val="461"/>
        </w:trPr>
        <w:tc>
          <w:tcPr>
            <w:tcW w:w="0" w:type="auto"/>
            <w:vAlign w:val="center"/>
          </w:tcPr>
          <w:p w:rsidR="001F61FA" w:rsidRPr="00521642" w:rsidRDefault="001F61FA" w:rsidP="001F61FA">
            <w:pPr>
              <w:pStyle w:val="Header"/>
              <w:rPr>
                <w:highlight w:val="lightGray"/>
                <w:lang w:val="lv-LV"/>
              </w:rPr>
            </w:pPr>
            <w:r w:rsidRPr="00521642">
              <w:rPr>
                <w:highlight w:val="lightGray"/>
                <w:lang w:val="lv-LV"/>
              </w:rPr>
              <w:t>&lt;</w:t>
            </w:r>
            <w:r>
              <w:rPr>
                <w:highlight w:val="lightGray"/>
                <w:lang w:val="lv-LV"/>
              </w:rPr>
              <w:t>P</w:t>
            </w:r>
            <w:r w:rsidRPr="00521642">
              <w:rPr>
                <w:highlight w:val="lightGray"/>
                <w:lang w:val="lv-LV"/>
              </w:rPr>
              <w:t>araksts&gt;</w:t>
            </w:r>
          </w:p>
        </w:tc>
      </w:tr>
    </w:tbl>
    <w:p w:rsidR="00237FC8" w:rsidRPr="00024C67" w:rsidRDefault="00237FC8" w:rsidP="00237FC8">
      <w:pPr>
        <w:jc w:val="both"/>
        <w:rPr>
          <w:lang w:val="lv-LV"/>
        </w:rPr>
      </w:pPr>
    </w:p>
    <w:p w:rsidR="00237FC8" w:rsidRPr="00024C67" w:rsidRDefault="00237FC8" w:rsidP="00237FC8">
      <w:pPr>
        <w:ind w:left="360" w:firstLine="349"/>
        <w:jc w:val="right"/>
        <w:rPr>
          <w:color w:val="000000"/>
          <w:lang w:val="lv-LV"/>
        </w:rPr>
      </w:pPr>
    </w:p>
    <w:p w:rsidR="00386C67" w:rsidRPr="00F708D4" w:rsidRDefault="00237FC8" w:rsidP="007E27B4">
      <w:pPr>
        <w:pStyle w:val="Pielikums"/>
      </w:pPr>
      <w:r w:rsidRPr="00024C67">
        <w:br w:type="page"/>
      </w:r>
      <w:r w:rsidR="00270C2C">
        <w:lastRenderedPageBreak/>
        <w:t>5</w:t>
      </w:r>
      <w:r w:rsidR="001833A1">
        <w:t>.pielikums</w:t>
      </w:r>
    </w:p>
    <w:p w:rsidR="00386C67" w:rsidRPr="00F708D4" w:rsidRDefault="00386C67" w:rsidP="00386C67">
      <w:pPr>
        <w:pStyle w:val="Apakpunkts"/>
        <w:ind w:left="0" w:firstLine="0"/>
        <w:rPr>
          <w:rFonts w:ascii="Times New Roman" w:hAnsi="Times New Roman"/>
          <w:b w:val="0"/>
          <w:szCs w:val="20"/>
        </w:rPr>
      </w:pPr>
    </w:p>
    <w:p w:rsidR="00386C67" w:rsidRPr="00024C67" w:rsidRDefault="00386C67" w:rsidP="00127CB1">
      <w:pPr>
        <w:pStyle w:val="Apakpunkts"/>
        <w:tabs>
          <w:tab w:val="clear" w:pos="851"/>
        </w:tabs>
        <w:ind w:left="0" w:firstLine="0"/>
        <w:rPr>
          <w:rFonts w:ascii="Times New Roman" w:hAnsi="Times New Roman"/>
          <w:sz w:val="24"/>
        </w:rPr>
      </w:pPr>
    </w:p>
    <w:p w:rsidR="00386C67" w:rsidRPr="00D04E16" w:rsidRDefault="00386C67" w:rsidP="00386C67">
      <w:pPr>
        <w:pStyle w:val="Apakpunkts"/>
        <w:ind w:left="0" w:firstLine="0"/>
        <w:jc w:val="center"/>
        <w:rPr>
          <w:rFonts w:ascii="Times New Roman" w:hAnsi="Times New Roman"/>
          <w:sz w:val="24"/>
        </w:rPr>
      </w:pPr>
      <w:r w:rsidRPr="00D04E16">
        <w:rPr>
          <w:rFonts w:ascii="Times New Roman" w:hAnsi="Times New Roman"/>
          <w:bCs/>
          <w:sz w:val="24"/>
        </w:rPr>
        <w:t>BŪVDARBU VADĪTĀJA INFORMĀCIJA</w:t>
      </w:r>
    </w:p>
    <w:p w:rsidR="00386C67" w:rsidRPr="00024C67" w:rsidRDefault="00386C67" w:rsidP="00386C67">
      <w:pPr>
        <w:pStyle w:val="Apakpunkts"/>
        <w:ind w:left="0" w:firstLine="0"/>
        <w:rPr>
          <w:rFonts w:ascii="Times New Roman" w:hAnsi="Times New Roman"/>
          <w:b w:val="0"/>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1146"/>
        <w:gridCol w:w="1521"/>
        <w:gridCol w:w="1767"/>
        <w:gridCol w:w="2695"/>
      </w:tblGrid>
      <w:tr w:rsidR="00386C67" w:rsidRPr="007E2232" w:rsidTr="00A612C6">
        <w:trPr>
          <w:cantSplit/>
          <w:trHeight w:val="1021"/>
          <w:jc w:val="center"/>
        </w:trPr>
        <w:tc>
          <w:tcPr>
            <w:tcW w:w="1162" w:type="pct"/>
            <w:tcBorders>
              <w:top w:val="single" w:sz="4" w:space="0" w:color="auto"/>
              <w:left w:val="single" w:sz="4" w:space="0" w:color="auto"/>
              <w:bottom w:val="single" w:sz="4" w:space="0" w:color="auto"/>
              <w:right w:val="single" w:sz="4" w:space="0" w:color="auto"/>
            </w:tcBorders>
            <w:vAlign w:val="center"/>
          </w:tcPr>
          <w:p w:rsidR="00386C67" w:rsidRPr="00024C67" w:rsidRDefault="00386C67" w:rsidP="00FB0C69">
            <w:pPr>
              <w:pStyle w:val="Header"/>
              <w:jc w:val="center"/>
              <w:rPr>
                <w:b/>
                <w:sz w:val="20"/>
                <w:szCs w:val="20"/>
                <w:lang w:val="lv-LV"/>
              </w:rPr>
            </w:pPr>
            <w:r w:rsidRPr="00024C67">
              <w:rPr>
                <w:b/>
                <w:sz w:val="20"/>
                <w:szCs w:val="20"/>
                <w:lang w:val="lv-LV"/>
              </w:rPr>
              <w:t>Speciālists</w:t>
            </w:r>
          </w:p>
        </w:tc>
        <w:tc>
          <w:tcPr>
            <w:tcW w:w="617" w:type="pct"/>
            <w:tcBorders>
              <w:top w:val="single" w:sz="4" w:space="0" w:color="auto"/>
              <w:left w:val="single" w:sz="4" w:space="0" w:color="auto"/>
              <w:bottom w:val="single" w:sz="4" w:space="0" w:color="auto"/>
              <w:right w:val="single" w:sz="4" w:space="0" w:color="auto"/>
            </w:tcBorders>
            <w:vAlign w:val="center"/>
          </w:tcPr>
          <w:p w:rsidR="00386C67" w:rsidRPr="00024C67" w:rsidRDefault="00386C67" w:rsidP="00FB0C69">
            <w:pPr>
              <w:pStyle w:val="Header"/>
              <w:tabs>
                <w:tab w:val="left" w:pos="720"/>
              </w:tabs>
              <w:jc w:val="center"/>
              <w:rPr>
                <w:b/>
                <w:sz w:val="20"/>
                <w:szCs w:val="20"/>
                <w:lang w:val="lv-LV"/>
              </w:rPr>
            </w:pPr>
            <w:r w:rsidRPr="00024C67">
              <w:rPr>
                <w:b/>
                <w:sz w:val="20"/>
                <w:szCs w:val="20"/>
                <w:lang w:val="lv-LV"/>
              </w:rPr>
              <w:t>Vārds un uzvārds</w:t>
            </w:r>
          </w:p>
        </w:tc>
        <w:tc>
          <w:tcPr>
            <w:tcW w:w="819" w:type="pct"/>
            <w:tcBorders>
              <w:top w:val="single" w:sz="4" w:space="0" w:color="auto"/>
              <w:left w:val="single" w:sz="4" w:space="0" w:color="auto"/>
              <w:bottom w:val="single" w:sz="4" w:space="0" w:color="auto"/>
              <w:right w:val="single" w:sz="4" w:space="0" w:color="auto"/>
            </w:tcBorders>
            <w:vAlign w:val="center"/>
          </w:tcPr>
          <w:p w:rsidR="00386C67" w:rsidRPr="00024C67" w:rsidRDefault="00386C67" w:rsidP="00C53967">
            <w:pPr>
              <w:pStyle w:val="NoSpacing"/>
              <w:jc w:val="center"/>
              <w:rPr>
                <w:b/>
                <w:sz w:val="20"/>
                <w:szCs w:val="20"/>
              </w:rPr>
            </w:pPr>
            <w:r w:rsidRPr="00024C67">
              <w:rPr>
                <w:b/>
                <w:sz w:val="20"/>
                <w:szCs w:val="20"/>
              </w:rPr>
              <w:t>Sertifikāta numurs</w:t>
            </w:r>
          </w:p>
        </w:tc>
        <w:tc>
          <w:tcPr>
            <w:tcW w:w="951" w:type="pct"/>
            <w:tcBorders>
              <w:top w:val="single" w:sz="4" w:space="0" w:color="auto"/>
              <w:left w:val="single" w:sz="4" w:space="0" w:color="auto"/>
              <w:bottom w:val="single" w:sz="4" w:space="0" w:color="auto"/>
              <w:right w:val="single" w:sz="4" w:space="0" w:color="auto"/>
            </w:tcBorders>
            <w:vAlign w:val="center"/>
          </w:tcPr>
          <w:p w:rsidR="00386C67" w:rsidRPr="00024C67" w:rsidRDefault="00386C67" w:rsidP="00C53967">
            <w:pPr>
              <w:pStyle w:val="Header"/>
              <w:jc w:val="center"/>
              <w:rPr>
                <w:b/>
                <w:sz w:val="20"/>
                <w:szCs w:val="20"/>
                <w:lang w:val="lv-LV"/>
              </w:rPr>
            </w:pPr>
            <w:r w:rsidRPr="00024C67">
              <w:rPr>
                <w:b/>
                <w:sz w:val="20"/>
                <w:szCs w:val="20"/>
                <w:lang w:val="lv-LV"/>
              </w:rPr>
              <w:t>Profesionālā pieredze</w:t>
            </w:r>
          </w:p>
        </w:tc>
        <w:tc>
          <w:tcPr>
            <w:tcW w:w="1451" w:type="pct"/>
            <w:tcBorders>
              <w:top w:val="single" w:sz="4" w:space="0" w:color="auto"/>
              <w:left w:val="single" w:sz="4" w:space="0" w:color="auto"/>
              <w:bottom w:val="single" w:sz="4" w:space="0" w:color="auto"/>
              <w:right w:val="single" w:sz="4" w:space="0" w:color="auto"/>
            </w:tcBorders>
            <w:vAlign w:val="center"/>
          </w:tcPr>
          <w:p w:rsidR="00386C67" w:rsidRPr="00024C67" w:rsidRDefault="00386C67" w:rsidP="00A612C6">
            <w:pPr>
              <w:pStyle w:val="Header"/>
              <w:ind w:right="113"/>
              <w:jc w:val="center"/>
              <w:rPr>
                <w:b/>
                <w:sz w:val="20"/>
                <w:szCs w:val="20"/>
                <w:lang w:val="lv-LV"/>
              </w:rPr>
            </w:pPr>
            <w:r w:rsidRPr="00024C67">
              <w:rPr>
                <w:b/>
                <w:sz w:val="20"/>
                <w:szCs w:val="20"/>
                <w:lang w:val="lv-LV"/>
              </w:rPr>
              <w:t xml:space="preserve">Statuss </w:t>
            </w:r>
          </w:p>
        </w:tc>
      </w:tr>
      <w:tr w:rsidR="00386C67" w:rsidRPr="00024C67" w:rsidTr="00FB0C69">
        <w:trPr>
          <w:trHeight w:val="284"/>
          <w:jc w:val="center"/>
        </w:trPr>
        <w:tc>
          <w:tcPr>
            <w:tcW w:w="1162" w:type="pct"/>
            <w:tcBorders>
              <w:top w:val="single" w:sz="4" w:space="0" w:color="auto"/>
              <w:left w:val="single" w:sz="4" w:space="0" w:color="auto"/>
              <w:bottom w:val="single" w:sz="4" w:space="0" w:color="auto"/>
              <w:right w:val="single" w:sz="4" w:space="0" w:color="auto"/>
            </w:tcBorders>
          </w:tcPr>
          <w:p w:rsidR="00386C67" w:rsidRPr="00024C67" w:rsidRDefault="00386C67" w:rsidP="00FB0C69">
            <w:pPr>
              <w:jc w:val="both"/>
              <w:rPr>
                <w:color w:val="000000"/>
                <w:lang w:val="lv-LV"/>
              </w:rPr>
            </w:pPr>
            <w:r>
              <w:rPr>
                <w:color w:val="000000"/>
                <w:lang w:val="lv-LV"/>
              </w:rPr>
              <w:t>G</w:t>
            </w:r>
            <w:r w:rsidRPr="00024C67">
              <w:rPr>
                <w:color w:val="000000"/>
                <w:lang w:val="lv-LV"/>
              </w:rPr>
              <w:t>alvenais</w:t>
            </w:r>
            <w:r>
              <w:rPr>
                <w:color w:val="000000"/>
                <w:lang w:val="lv-LV"/>
              </w:rPr>
              <w:t xml:space="preserve"> </w:t>
            </w:r>
            <w:r w:rsidRPr="00024C67">
              <w:rPr>
                <w:color w:val="000000"/>
                <w:lang w:val="lv-LV"/>
              </w:rPr>
              <w:t>būvdarbu vadītājs</w:t>
            </w:r>
          </w:p>
        </w:tc>
        <w:tc>
          <w:tcPr>
            <w:tcW w:w="617" w:type="pct"/>
            <w:tcBorders>
              <w:top w:val="single" w:sz="4" w:space="0" w:color="auto"/>
              <w:left w:val="single" w:sz="4" w:space="0" w:color="auto"/>
              <w:bottom w:val="single" w:sz="4" w:space="0" w:color="auto"/>
              <w:right w:val="single" w:sz="4" w:space="0" w:color="auto"/>
            </w:tcBorders>
            <w:vAlign w:val="center"/>
          </w:tcPr>
          <w:p w:rsidR="00386C67" w:rsidRPr="00024C67" w:rsidRDefault="00386C67" w:rsidP="00FB0C69">
            <w:pPr>
              <w:pStyle w:val="Header"/>
              <w:tabs>
                <w:tab w:val="left" w:pos="720"/>
              </w:tabs>
              <w:jc w:val="center"/>
              <w:rPr>
                <w:lang w:val="lv-LV"/>
              </w:rPr>
            </w:pPr>
            <w:r w:rsidRPr="00521642">
              <w:rPr>
                <w:highlight w:val="lightGray"/>
                <w:lang w:val="lv-LV"/>
              </w:rPr>
              <w:t>&lt;…&gt;</w:t>
            </w:r>
          </w:p>
        </w:tc>
        <w:tc>
          <w:tcPr>
            <w:tcW w:w="819" w:type="pct"/>
            <w:tcBorders>
              <w:top w:val="single" w:sz="4" w:space="0" w:color="auto"/>
              <w:left w:val="single" w:sz="4" w:space="0" w:color="auto"/>
              <w:bottom w:val="single" w:sz="4" w:space="0" w:color="auto"/>
              <w:right w:val="single" w:sz="4" w:space="0" w:color="auto"/>
            </w:tcBorders>
            <w:vAlign w:val="center"/>
          </w:tcPr>
          <w:p w:rsidR="00386C67" w:rsidRPr="00024C67" w:rsidRDefault="00386C67" w:rsidP="00FB0C69">
            <w:pPr>
              <w:pStyle w:val="Header"/>
              <w:tabs>
                <w:tab w:val="left" w:pos="720"/>
              </w:tabs>
              <w:jc w:val="center"/>
              <w:rPr>
                <w:lang w:val="lv-LV"/>
              </w:rPr>
            </w:pPr>
            <w:r w:rsidRPr="00521642">
              <w:rPr>
                <w:highlight w:val="lightGray"/>
                <w:lang w:val="lv-LV"/>
              </w:rPr>
              <w:t>&lt;…&gt;</w:t>
            </w:r>
          </w:p>
        </w:tc>
        <w:tc>
          <w:tcPr>
            <w:tcW w:w="951" w:type="pct"/>
            <w:tcBorders>
              <w:top w:val="single" w:sz="4" w:space="0" w:color="auto"/>
              <w:left w:val="single" w:sz="4" w:space="0" w:color="auto"/>
              <w:bottom w:val="single" w:sz="4" w:space="0" w:color="auto"/>
              <w:right w:val="single" w:sz="4" w:space="0" w:color="auto"/>
            </w:tcBorders>
            <w:vAlign w:val="center"/>
          </w:tcPr>
          <w:p w:rsidR="00386C67" w:rsidRPr="00024C67" w:rsidRDefault="00386C67" w:rsidP="00FB0C69">
            <w:pPr>
              <w:pStyle w:val="Header"/>
              <w:tabs>
                <w:tab w:val="left" w:pos="720"/>
              </w:tabs>
              <w:jc w:val="center"/>
              <w:rPr>
                <w:lang w:val="lv-LV"/>
              </w:rPr>
            </w:pPr>
            <w:r w:rsidRPr="00521642">
              <w:rPr>
                <w:highlight w:val="lightGray"/>
                <w:lang w:val="lv-LV"/>
              </w:rPr>
              <w:t>&lt;…&gt;</w:t>
            </w:r>
          </w:p>
        </w:tc>
        <w:tc>
          <w:tcPr>
            <w:tcW w:w="1451" w:type="pct"/>
            <w:tcBorders>
              <w:top w:val="single" w:sz="4" w:space="0" w:color="auto"/>
              <w:left w:val="single" w:sz="4" w:space="0" w:color="auto"/>
              <w:bottom w:val="single" w:sz="4" w:space="0" w:color="auto"/>
              <w:right w:val="single" w:sz="4" w:space="0" w:color="auto"/>
            </w:tcBorders>
            <w:vAlign w:val="center"/>
          </w:tcPr>
          <w:p w:rsidR="00386C67" w:rsidRPr="00024C67" w:rsidRDefault="00386C67" w:rsidP="00FB0C69">
            <w:pPr>
              <w:pStyle w:val="Header"/>
              <w:tabs>
                <w:tab w:val="left" w:pos="720"/>
              </w:tabs>
              <w:jc w:val="center"/>
              <w:rPr>
                <w:lang w:val="lv-LV"/>
              </w:rPr>
            </w:pPr>
            <w:r w:rsidRPr="00521642">
              <w:rPr>
                <w:highlight w:val="lightGray"/>
                <w:lang w:val="lv-LV"/>
              </w:rPr>
              <w:t>&lt;…&gt;</w:t>
            </w:r>
          </w:p>
        </w:tc>
      </w:tr>
    </w:tbl>
    <w:p w:rsidR="00386C67" w:rsidRDefault="00386C67" w:rsidP="00386C67">
      <w:pPr>
        <w:pStyle w:val="Apakpunkts"/>
        <w:ind w:left="0" w:firstLine="0"/>
        <w:rPr>
          <w:rFonts w:ascii="Times New Roman" w:hAnsi="Times New Roman"/>
          <w:b w:val="0"/>
          <w:sz w:val="24"/>
        </w:rPr>
      </w:pPr>
    </w:p>
    <w:p w:rsidR="00C53967" w:rsidRDefault="00C53967" w:rsidP="00C53967">
      <w:pPr>
        <w:pStyle w:val="Apakpunkts"/>
        <w:numPr>
          <w:ilvl w:val="2"/>
          <w:numId w:val="19"/>
        </w:numPr>
        <w:tabs>
          <w:tab w:val="clear" w:pos="1440"/>
        </w:tabs>
        <w:ind w:left="567" w:hanging="567"/>
        <w:jc w:val="both"/>
        <w:rPr>
          <w:rFonts w:ascii="Times New Roman" w:hAnsi="Times New Roman"/>
          <w:b w:val="0"/>
          <w:sz w:val="24"/>
        </w:rPr>
      </w:pPr>
      <w:r>
        <w:rPr>
          <w:rFonts w:ascii="Times New Roman" w:hAnsi="Times New Roman"/>
          <w:b w:val="0"/>
          <w:sz w:val="24"/>
        </w:rPr>
        <w:t xml:space="preserve">Saraksta ailē “Profesionālā pieredze” </w:t>
      </w:r>
      <w:r w:rsidRPr="00C53967">
        <w:rPr>
          <w:rFonts w:ascii="Times New Roman" w:hAnsi="Times New Roman"/>
          <w:b w:val="0"/>
          <w:sz w:val="24"/>
        </w:rPr>
        <w:t>jānorāda visa nepieciešamā informācija par veiktajiem būvdarbiem, lai Pasūtītājs varētu izvērtēt to atbilstību Nolikumā noteiktajām prasībām</w:t>
      </w:r>
      <w:r w:rsidR="00A612C6">
        <w:rPr>
          <w:rFonts w:ascii="Times New Roman" w:hAnsi="Times New Roman"/>
          <w:b w:val="0"/>
          <w:sz w:val="24"/>
        </w:rPr>
        <w:t>.</w:t>
      </w:r>
    </w:p>
    <w:p w:rsidR="00A612C6" w:rsidRDefault="00A612C6" w:rsidP="00C53967">
      <w:pPr>
        <w:pStyle w:val="Apakpunkts"/>
        <w:numPr>
          <w:ilvl w:val="2"/>
          <w:numId w:val="19"/>
        </w:numPr>
        <w:tabs>
          <w:tab w:val="clear" w:pos="1440"/>
        </w:tabs>
        <w:ind w:left="567" w:hanging="567"/>
        <w:jc w:val="both"/>
        <w:rPr>
          <w:rFonts w:ascii="Times New Roman" w:hAnsi="Times New Roman"/>
          <w:b w:val="0"/>
          <w:sz w:val="24"/>
        </w:rPr>
      </w:pPr>
      <w:r w:rsidRPr="00A612C6">
        <w:rPr>
          <w:rFonts w:ascii="Times New Roman" w:hAnsi="Times New Roman"/>
          <w:b w:val="0"/>
          <w:sz w:val="24"/>
        </w:rPr>
        <w:t>Saraksta ailē “</w:t>
      </w:r>
      <w:r>
        <w:rPr>
          <w:rFonts w:ascii="Times New Roman" w:hAnsi="Times New Roman"/>
          <w:b w:val="0"/>
          <w:sz w:val="24"/>
        </w:rPr>
        <w:t>Statuss</w:t>
      </w:r>
      <w:r w:rsidRPr="00A612C6">
        <w:rPr>
          <w:rFonts w:ascii="Times New Roman" w:hAnsi="Times New Roman"/>
          <w:b w:val="0"/>
          <w:sz w:val="24"/>
        </w:rPr>
        <w:t xml:space="preserve">” jānorāda </w:t>
      </w:r>
      <w:r>
        <w:rPr>
          <w:rFonts w:ascii="Times New Roman" w:hAnsi="Times New Roman"/>
          <w:b w:val="0"/>
          <w:sz w:val="24"/>
        </w:rPr>
        <w:t xml:space="preserve">būvdarbu vadītāja līgumiskās attiecības ar Pretendentu </w:t>
      </w:r>
      <w:r w:rsidRPr="00A612C6">
        <w:rPr>
          <w:rFonts w:ascii="Times New Roman" w:hAnsi="Times New Roman"/>
          <w:b w:val="0"/>
          <w:sz w:val="24"/>
        </w:rPr>
        <w:t>(</w:t>
      </w:r>
      <w:r>
        <w:rPr>
          <w:rFonts w:ascii="Times New Roman" w:hAnsi="Times New Roman"/>
          <w:b w:val="0"/>
          <w:sz w:val="24"/>
        </w:rPr>
        <w:t xml:space="preserve">piemēram, </w:t>
      </w:r>
      <w:r w:rsidRPr="00A612C6">
        <w:rPr>
          <w:rFonts w:ascii="Times New Roman" w:hAnsi="Times New Roman"/>
          <w:b w:val="0"/>
          <w:sz w:val="24"/>
        </w:rPr>
        <w:t>pretendent</w:t>
      </w:r>
      <w:r>
        <w:rPr>
          <w:rFonts w:ascii="Times New Roman" w:hAnsi="Times New Roman"/>
          <w:b w:val="0"/>
          <w:sz w:val="24"/>
        </w:rPr>
        <w:t>a vai apakšuzņēmēja vai citas personas darbinieks</w:t>
      </w:r>
      <w:r w:rsidRPr="00A612C6">
        <w:rPr>
          <w:rFonts w:ascii="Times New Roman" w:hAnsi="Times New Roman"/>
          <w:b w:val="0"/>
          <w:sz w:val="24"/>
        </w:rPr>
        <w:t xml:space="preserve"> dalībnieks vai apakšuzņēmējs</w:t>
      </w:r>
      <w:r>
        <w:rPr>
          <w:rFonts w:ascii="Times New Roman" w:hAnsi="Times New Roman"/>
          <w:b w:val="0"/>
          <w:sz w:val="24"/>
        </w:rPr>
        <w:t>)</w:t>
      </w:r>
    </w:p>
    <w:p w:rsidR="001F61FA" w:rsidRDefault="001F61FA" w:rsidP="001F61FA">
      <w:pPr>
        <w:pStyle w:val="Apakpunkts"/>
        <w:tabs>
          <w:tab w:val="clear" w:pos="851"/>
        </w:tabs>
        <w:ind w:left="567" w:firstLine="0"/>
        <w:jc w:val="both"/>
        <w:rPr>
          <w:rFonts w:ascii="Times New Roman" w:hAnsi="Times New Roman"/>
          <w:b w:val="0"/>
          <w:sz w:val="24"/>
        </w:rPr>
      </w:pPr>
    </w:p>
    <w:tbl>
      <w:tblPr>
        <w:tblW w:w="0" w:type="auto"/>
        <w:tblLook w:val="0000" w:firstRow="0" w:lastRow="0" w:firstColumn="0" w:lastColumn="0" w:noHBand="0" w:noVBand="0"/>
      </w:tblPr>
      <w:tblGrid>
        <w:gridCol w:w="6333"/>
      </w:tblGrid>
      <w:tr w:rsidR="001F61FA" w:rsidRPr="00521642" w:rsidTr="007077F8">
        <w:trPr>
          <w:trHeight w:hRule="exact" w:val="461"/>
        </w:trPr>
        <w:tc>
          <w:tcPr>
            <w:tcW w:w="0" w:type="auto"/>
            <w:vAlign w:val="center"/>
          </w:tcPr>
          <w:p w:rsidR="001F61FA" w:rsidRPr="00521642" w:rsidRDefault="001F61FA" w:rsidP="007077F8">
            <w:pPr>
              <w:pStyle w:val="Header"/>
              <w:rPr>
                <w:highlight w:val="lightGray"/>
                <w:lang w:val="lv-LV"/>
              </w:rPr>
            </w:pPr>
            <w:r w:rsidRPr="00521642">
              <w:rPr>
                <w:highlight w:val="lightGray"/>
                <w:lang w:val="lv-LV"/>
              </w:rPr>
              <w:t>&lt;Pretendenta nosaukums&gt;</w:t>
            </w:r>
          </w:p>
        </w:tc>
      </w:tr>
      <w:tr w:rsidR="001F61FA" w:rsidRPr="00521642" w:rsidTr="007077F8">
        <w:trPr>
          <w:trHeight w:hRule="exact" w:val="461"/>
        </w:trPr>
        <w:tc>
          <w:tcPr>
            <w:tcW w:w="0" w:type="auto"/>
            <w:vAlign w:val="center"/>
          </w:tcPr>
          <w:p w:rsidR="001F61FA" w:rsidRPr="00521642" w:rsidRDefault="001F61FA" w:rsidP="007077F8">
            <w:pPr>
              <w:pStyle w:val="Header"/>
              <w:rPr>
                <w:highlight w:val="lightGray"/>
                <w:lang w:val="lv-LV"/>
              </w:rPr>
            </w:pPr>
            <w:r w:rsidRPr="00521642">
              <w:rPr>
                <w:highlight w:val="lightGray"/>
                <w:lang w:val="lv-LV"/>
              </w:rPr>
              <w:t>&lt;</w:t>
            </w:r>
            <w:proofErr w:type="spellStart"/>
            <w:r w:rsidRPr="00521642">
              <w:rPr>
                <w:highlight w:val="lightGray"/>
                <w:lang w:val="lv-LV"/>
              </w:rPr>
              <w:t>Paraksttiesīgās</w:t>
            </w:r>
            <w:proofErr w:type="spellEnd"/>
            <w:r w:rsidRPr="00521642">
              <w:rPr>
                <w:highlight w:val="lightGray"/>
                <w:lang w:val="lv-LV"/>
              </w:rPr>
              <w:t xml:space="preserve"> personas amata nosaukums, vārds un uzvārds&gt;</w:t>
            </w:r>
          </w:p>
        </w:tc>
      </w:tr>
      <w:tr w:rsidR="001F61FA" w:rsidRPr="00521642" w:rsidTr="007077F8">
        <w:trPr>
          <w:trHeight w:hRule="exact" w:val="461"/>
        </w:trPr>
        <w:tc>
          <w:tcPr>
            <w:tcW w:w="0" w:type="auto"/>
            <w:vAlign w:val="center"/>
          </w:tcPr>
          <w:p w:rsidR="001F61FA" w:rsidRPr="00521642" w:rsidRDefault="001F61FA" w:rsidP="007077F8">
            <w:pPr>
              <w:pStyle w:val="Header"/>
              <w:rPr>
                <w:highlight w:val="lightGray"/>
                <w:lang w:val="lv-LV"/>
              </w:rPr>
            </w:pPr>
            <w:r w:rsidRPr="00521642">
              <w:rPr>
                <w:highlight w:val="lightGray"/>
                <w:lang w:val="lv-LV"/>
              </w:rPr>
              <w:t>&lt;</w:t>
            </w:r>
            <w:r>
              <w:rPr>
                <w:highlight w:val="lightGray"/>
                <w:lang w:val="lv-LV"/>
              </w:rPr>
              <w:t>P</w:t>
            </w:r>
            <w:r w:rsidRPr="00521642">
              <w:rPr>
                <w:highlight w:val="lightGray"/>
                <w:lang w:val="lv-LV"/>
              </w:rPr>
              <w:t>araksts&gt;</w:t>
            </w:r>
          </w:p>
        </w:tc>
      </w:tr>
    </w:tbl>
    <w:p w:rsidR="00C53967" w:rsidRDefault="00C53967" w:rsidP="00386C67">
      <w:pPr>
        <w:pStyle w:val="Apakpunkts"/>
        <w:ind w:left="0" w:firstLine="0"/>
        <w:rPr>
          <w:rFonts w:ascii="Times New Roman" w:hAnsi="Times New Roman"/>
          <w:b w:val="0"/>
          <w:sz w:val="24"/>
        </w:rPr>
      </w:pPr>
    </w:p>
    <w:p w:rsidR="00386C67" w:rsidRPr="00024C67" w:rsidRDefault="00386C67" w:rsidP="00386C67">
      <w:pPr>
        <w:spacing w:line="360" w:lineRule="auto"/>
        <w:rPr>
          <w:sz w:val="2"/>
          <w:szCs w:val="2"/>
          <w:lang w:val="lv-LV"/>
        </w:rPr>
      </w:pPr>
      <w:r w:rsidRPr="00024C67">
        <w:rPr>
          <w:color w:val="000000"/>
          <w:lang w:val="lv-LV"/>
        </w:rPr>
        <w:br w:type="page"/>
      </w:r>
    </w:p>
    <w:p w:rsidR="00892128" w:rsidRDefault="00892128" w:rsidP="00237FC8">
      <w:pPr>
        <w:pStyle w:val="Header"/>
        <w:jc w:val="right"/>
        <w:rPr>
          <w:lang w:val="lv-LV"/>
        </w:rPr>
      </w:pPr>
    </w:p>
    <w:p w:rsidR="00386C67" w:rsidRPr="00F708D4" w:rsidRDefault="00270C2C" w:rsidP="001833A1">
      <w:pPr>
        <w:pStyle w:val="Pielikums"/>
        <w:rPr>
          <w:b/>
        </w:rPr>
      </w:pPr>
      <w:r>
        <w:rPr>
          <w:color w:val="auto"/>
        </w:rPr>
        <w:t>6</w:t>
      </w:r>
      <w:r w:rsidR="001833A1">
        <w:rPr>
          <w:color w:val="auto"/>
        </w:rPr>
        <w:t>.pielikums</w:t>
      </w:r>
    </w:p>
    <w:p w:rsidR="00386C67" w:rsidRPr="00024C67" w:rsidRDefault="00386C67" w:rsidP="00386C67">
      <w:pPr>
        <w:pStyle w:val="Style1"/>
        <w:tabs>
          <w:tab w:val="left" w:pos="1418"/>
        </w:tabs>
        <w:autoSpaceDE w:val="0"/>
        <w:autoSpaceDN w:val="0"/>
        <w:ind w:right="-6"/>
        <w:rPr>
          <w:color w:val="000000"/>
          <w:szCs w:val="24"/>
          <w:lang w:val="lv-LV"/>
        </w:rPr>
      </w:pPr>
    </w:p>
    <w:p w:rsidR="00386C67" w:rsidRPr="00024C67" w:rsidRDefault="00386C67" w:rsidP="00386C67">
      <w:pPr>
        <w:jc w:val="center"/>
        <w:rPr>
          <w:b/>
          <w:lang w:val="lv-LV"/>
        </w:rPr>
      </w:pPr>
      <w:r w:rsidRPr="00024C67">
        <w:rPr>
          <w:b/>
          <w:lang w:val="lv-LV"/>
        </w:rPr>
        <w:t xml:space="preserve">APAKŠUZŅĒMĒJIEM NODODAMO </w:t>
      </w:r>
      <w:r w:rsidR="008E045B">
        <w:rPr>
          <w:b/>
          <w:lang w:val="lv-LV"/>
        </w:rPr>
        <w:t>BŪV</w:t>
      </w:r>
      <w:r w:rsidRPr="00024C67">
        <w:rPr>
          <w:b/>
          <w:lang w:val="lv-LV"/>
        </w:rPr>
        <w:t>DARBU DAĻU SARAKSTS</w:t>
      </w:r>
    </w:p>
    <w:p w:rsidR="00386C67" w:rsidRPr="00024C67" w:rsidRDefault="00386C67" w:rsidP="00386C67">
      <w:pPr>
        <w:jc w:val="center"/>
        <w:rPr>
          <w:b/>
          <w:lang w:val="lv-LV"/>
        </w:rPr>
      </w:pP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2661"/>
        <w:gridCol w:w="2661"/>
        <w:gridCol w:w="2662"/>
      </w:tblGrid>
      <w:tr w:rsidR="00A612C6" w:rsidRPr="00024C67" w:rsidTr="00A612C6">
        <w:trPr>
          <w:trHeight w:val="567"/>
          <w:jc w:val="center"/>
        </w:trPr>
        <w:tc>
          <w:tcPr>
            <w:tcW w:w="988" w:type="dxa"/>
          </w:tcPr>
          <w:p w:rsidR="00A612C6" w:rsidRPr="00024C67" w:rsidRDefault="00A612C6" w:rsidP="00A612C6">
            <w:pPr>
              <w:snapToGrid w:val="0"/>
              <w:jc w:val="center"/>
              <w:rPr>
                <w:b/>
                <w:lang w:val="lv-LV"/>
              </w:rPr>
            </w:pPr>
            <w:proofErr w:type="spellStart"/>
            <w:r>
              <w:rPr>
                <w:b/>
                <w:lang w:val="lv-LV"/>
              </w:rPr>
              <w:t>Nr.p.k</w:t>
            </w:r>
            <w:proofErr w:type="spellEnd"/>
            <w:r>
              <w:rPr>
                <w:b/>
                <w:lang w:val="lv-LV"/>
              </w:rPr>
              <w:t>.</w:t>
            </w:r>
          </w:p>
        </w:tc>
        <w:tc>
          <w:tcPr>
            <w:tcW w:w="2661" w:type="dxa"/>
            <w:vAlign w:val="center"/>
          </w:tcPr>
          <w:p w:rsidR="00A612C6" w:rsidRPr="00024C67" w:rsidRDefault="00A612C6" w:rsidP="00A612C6">
            <w:pPr>
              <w:pStyle w:val="Heading5"/>
              <w:snapToGrid w:val="0"/>
              <w:spacing w:before="0" w:after="0"/>
              <w:ind w:left="-12" w:firstLine="12"/>
              <w:jc w:val="center"/>
              <w:rPr>
                <w:i w:val="0"/>
                <w:sz w:val="24"/>
                <w:szCs w:val="24"/>
                <w:lang w:val="lv-LV"/>
              </w:rPr>
            </w:pPr>
            <w:r w:rsidRPr="00024C67">
              <w:rPr>
                <w:i w:val="0"/>
                <w:sz w:val="24"/>
                <w:szCs w:val="24"/>
                <w:lang w:val="lv-LV"/>
              </w:rPr>
              <w:t>Apakšuzņēmēja n</w:t>
            </w:r>
            <w:r>
              <w:rPr>
                <w:i w:val="0"/>
                <w:sz w:val="24"/>
                <w:szCs w:val="24"/>
                <w:lang w:val="lv-LV"/>
              </w:rPr>
              <w:t>osaukums, reģistrācijas numurs</w:t>
            </w:r>
            <w:r w:rsidR="000C16C3">
              <w:rPr>
                <w:i w:val="0"/>
                <w:sz w:val="24"/>
                <w:szCs w:val="24"/>
                <w:lang w:val="lv-LV"/>
              </w:rPr>
              <w:t>, kontaktinformācija</w:t>
            </w:r>
          </w:p>
        </w:tc>
        <w:tc>
          <w:tcPr>
            <w:tcW w:w="2661" w:type="dxa"/>
            <w:vAlign w:val="center"/>
          </w:tcPr>
          <w:p w:rsidR="00A612C6" w:rsidRPr="00024C67" w:rsidRDefault="00A612C6" w:rsidP="00A612C6">
            <w:pPr>
              <w:snapToGrid w:val="0"/>
              <w:jc w:val="center"/>
              <w:rPr>
                <w:b/>
                <w:lang w:val="lv-LV"/>
              </w:rPr>
            </w:pPr>
            <w:r w:rsidRPr="00024C67">
              <w:rPr>
                <w:b/>
                <w:lang w:val="lv-LV"/>
              </w:rPr>
              <w:t xml:space="preserve">Nododamo </w:t>
            </w:r>
            <w:r w:rsidR="008E045B">
              <w:rPr>
                <w:b/>
                <w:lang w:val="lv-LV"/>
              </w:rPr>
              <w:t>būv</w:t>
            </w:r>
            <w:r w:rsidRPr="00024C67">
              <w:rPr>
                <w:b/>
                <w:lang w:val="lv-LV"/>
              </w:rPr>
              <w:t xml:space="preserve">darbu </w:t>
            </w:r>
            <w:r>
              <w:rPr>
                <w:b/>
                <w:lang w:val="lv-LV"/>
              </w:rPr>
              <w:t>veids</w:t>
            </w:r>
            <w:r w:rsidRPr="00024C67">
              <w:rPr>
                <w:b/>
                <w:lang w:val="lv-LV"/>
              </w:rPr>
              <w:t xml:space="preserve">, </w:t>
            </w:r>
            <w:r w:rsidRPr="00024C67">
              <w:rPr>
                <w:b/>
                <w:color w:val="000000"/>
                <w:lang w:val="lv-LV"/>
              </w:rPr>
              <w:t>norādot Tāmes numuru un pozīcijas numuru)</w:t>
            </w:r>
          </w:p>
        </w:tc>
        <w:tc>
          <w:tcPr>
            <w:tcW w:w="2662" w:type="dxa"/>
            <w:vAlign w:val="center"/>
          </w:tcPr>
          <w:p w:rsidR="00A612C6" w:rsidRDefault="00A612C6" w:rsidP="00EC4009">
            <w:pPr>
              <w:snapToGrid w:val="0"/>
              <w:jc w:val="center"/>
              <w:rPr>
                <w:b/>
                <w:lang w:val="lv-LV"/>
              </w:rPr>
            </w:pPr>
            <w:r w:rsidRPr="00024C67">
              <w:rPr>
                <w:b/>
                <w:lang w:val="lv-LV"/>
              </w:rPr>
              <w:t>Nododamo darbu apjoms no Darbu kopējās cenas</w:t>
            </w:r>
            <w:r w:rsidR="00EC4009">
              <w:rPr>
                <w:b/>
                <w:lang w:val="lv-LV"/>
              </w:rPr>
              <w:t>,</w:t>
            </w:r>
          </w:p>
          <w:p w:rsidR="00EC4009" w:rsidRPr="00024C67" w:rsidRDefault="00EC4009" w:rsidP="00EC4009">
            <w:pPr>
              <w:snapToGrid w:val="0"/>
              <w:jc w:val="center"/>
              <w:rPr>
                <w:b/>
                <w:color w:val="000000"/>
                <w:lang w:val="lv-LV"/>
              </w:rPr>
            </w:pPr>
            <w:r>
              <w:rPr>
                <w:b/>
                <w:lang w:val="lv-LV"/>
              </w:rPr>
              <w:t xml:space="preserve">(procentos </w:t>
            </w:r>
            <w:r w:rsidRPr="00024C67">
              <w:rPr>
                <w:b/>
                <w:lang w:val="lv-LV"/>
              </w:rPr>
              <w:t>%</w:t>
            </w:r>
            <w:r>
              <w:rPr>
                <w:b/>
                <w:lang w:val="lv-LV"/>
              </w:rPr>
              <w:t>)</w:t>
            </w:r>
          </w:p>
        </w:tc>
      </w:tr>
      <w:tr w:rsidR="00A612C6" w:rsidRPr="00024C67" w:rsidTr="00A612C6">
        <w:trPr>
          <w:trHeight w:val="284"/>
          <w:jc w:val="center"/>
        </w:trPr>
        <w:tc>
          <w:tcPr>
            <w:tcW w:w="988" w:type="dxa"/>
          </w:tcPr>
          <w:p w:rsidR="00A612C6" w:rsidRPr="00521642" w:rsidRDefault="00A612C6" w:rsidP="00A612C6">
            <w:pPr>
              <w:jc w:val="center"/>
              <w:rPr>
                <w:highlight w:val="lightGray"/>
                <w:lang w:val="lv-LV"/>
              </w:rPr>
            </w:pPr>
            <w:r w:rsidRPr="00521642">
              <w:rPr>
                <w:highlight w:val="lightGray"/>
                <w:lang w:val="lv-LV"/>
              </w:rPr>
              <w:t>1.</w:t>
            </w:r>
          </w:p>
        </w:tc>
        <w:tc>
          <w:tcPr>
            <w:tcW w:w="2661" w:type="dxa"/>
            <w:vAlign w:val="center"/>
          </w:tcPr>
          <w:p w:rsidR="00A612C6" w:rsidRPr="00521642" w:rsidRDefault="00A612C6" w:rsidP="00A612C6">
            <w:pPr>
              <w:jc w:val="center"/>
              <w:rPr>
                <w:highlight w:val="lightGray"/>
                <w:lang w:val="lv-LV"/>
              </w:rPr>
            </w:pPr>
            <w:r w:rsidRPr="00521642">
              <w:rPr>
                <w:highlight w:val="lightGray"/>
                <w:lang w:val="lv-LV"/>
              </w:rPr>
              <w:t>&lt;…&gt;</w:t>
            </w:r>
          </w:p>
        </w:tc>
        <w:tc>
          <w:tcPr>
            <w:tcW w:w="2661" w:type="dxa"/>
            <w:vAlign w:val="center"/>
          </w:tcPr>
          <w:p w:rsidR="00A612C6" w:rsidRPr="00521642" w:rsidRDefault="00A612C6" w:rsidP="00A612C6">
            <w:pPr>
              <w:jc w:val="center"/>
              <w:rPr>
                <w:highlight w:val="lightGray"/>
                <w:lang w:val="lv-LV"/>
              </w:rPr>
            </w:pPr>
            <w:r w:rsidRPr="00521642">
              <w:rPr>
                <w:highlight w:val="lightGray"/>
                <w:lang w:val="lv-LV"/>
              </w:rPr>
              <w:t>&lt;…&gt;</w:t>
            </w:r>
          </w:p>
        </w:tc>
        <w:tc>
          <w:tcPr>
            <w:tcW w:w="2662" w:type="dxa"/>
            <w:vAlign w:val="center"/>
          </w:tcPr>
          <w:p w:rsidR="00A612C6" w:rsidRPr="00024C67" w:rsidRDefault="00A612C6" w:rsidP="00A612C6">
            <w:pPr>
              <w:jc w:val="center"/>
              <w:rPr>
                <w:lang w:val="lv-LV"/>
              </w:rPr>
            </w:pPr>
            <w:r w:rsidRPr="00521642">
              <w:rPr>
                <w:highlight w:val="lightGray"/>
                <w:lang w:val="lv-LV"/>
              </w:rPr>
              <w:t>&lt;…&gt;</w:t>
            </w:r>
          </w:p>
        </w:tc>
      </w:tr>
      <w:tr w:rsidR="00A612C6" w:rsidRPr="00024C67" w:rsidTr="00A612C6">
        <w:trPr>
          <w:trHeight w:val="284"/>
          <w:jc w:val="center"/>
        </w:trPr>
        <w:tc>
          <w:tcPr>
            <w:tcW w:w="988" w:type="dxa"/>
          </w:tcPr>
          <w:p w:rsidR="00A612C6" w:rsidRPr="00521642" w:rsidRDefault="00A612C6" w:rsidP="00A612C6">
            <w:pPr>
              <w:jc w:val="center"/>
              <w:rPr>
                <w:highlight w:val="lightGray"/>
                <w:lang w:val="lv-LV"/>
              </w:rPr>
            </w:pPr>
            <w:r w:rsidRPr="00521642">
              <w:rPr>
                <w:highlight w:val="lightGray"/>
                <w:lang w:val="lv-LV"/>
              </w:rPr>
              <w:t>2.</w:t>
            </w:r>
          </w:p>
        </w:tc>
        <w:tc>
          <w:tcPr>
            <w:tcW w:w="2661" w:type="dxa"/>
            <w:vAlign w:val="center"/>
          </w:tcPr>
          <w:p w:rsidR="00A612C6" w:rsidRPr="00521642" w:rsidRDefault="00A612C6" w:rsidP="00A612C6">
            <w:pPr>
              <w:jc w:val="center"/>
              <w:rPr>
                <w:highlight w:val="lightGray"/>
                <w:lang w:val="lv-LV"/>
              </w:rPr>
            </w:pPr>
            <w:r w:rsidRPr="00521642">
              <w:rPr>
                <w:highlight w:val="lightGray"/>
                <w:lang w:val="lv-LV"/>
              </w:rPr>
              <w:t>&lt;…&gt;</w:t>
            </w:r>
          </w:p>
        </w:tc>
        <w:tc>
          <w:tcPr>
            <w:tcW w:w="2661" w:type="dxa"/>
            <w:vAlign w:val="center"/>
          </w:tcPr>
          <w:p w:rsidR="00A612C6" w:rsidRPr="00521642" w:rsidRDefault="00A612C6" w:rsidP="00A612C6">
            <w:pPr>
              <w:jc w:val="center"/>
              <w:rPr>
                <w:highlight w:val="lightGray"/>
                <w:lang w:val="lv-LV"/>
              </w:rPr>
            </w:pPr>
            <w:r w:rsidRPr="00521642">
              <w:rPr>
                <w:highlight w:val="lightGray"/>
                <w:lang w:val="lv-LV"/>
              </w:rPr>
              <w:t>&lt;…&gt;</w:t>
            </w:r>
          </w:p>
        </w:tc>
        <w:tc>
          <w:tcPr>
            <w:tcW w:w="2662" w:type="dxa"/>
            <w:vAlign w:val="center"/>
          </w:tcPr>
          <w:p w:rsidR="00A612C6" w:rsidRPr="00024C67" w:rsidRDefault="00A612C6" w:rsidP="00A612C6">
            <w:pPr>
              <w:jc w:val="center"/>
              <w:rPr>
                <w:lang w:val="lv-LV"/>
              </w:rPr>
            </w:pPr>
            <w:r w:rsidRPr="00521642">
              <w:rPr>
                <w:highlight w:val="lightGray"/>
                <w:lang w:val="lv-LV"/>
              </w:rPr>
              <w:t>&lt;…&gt;</w:t>
            </w:r>
          </w:p>
        </w:tc>
      </w:tr>
      <w:tr w:rsidR="00A612C6" w:rsidRPr="00024C67" w:rsidTr="00A612C6">
        <w:trPr>
          <w:trHeight w:val="284"/>
          <w:jc w:val="center"/>
        </w:trPr>
        <w:tc>
          <w:tcPr>
            <w:tcW w:w="988" w:type="dxa"/>
          </w:tcPr>
          <w:p w:rsidR="00A612C6" w:rsidRPr="00521642" w:rsidRDefault="00A612C6" w:rsidP="00A612C6">
            <w:pPr>
              <w:jc w:val="center"/>
              <w:rPr>
                <w:highlight w:val="lightGray"/>
                <w:lang w:val="lv-LV"/>
              </w:rPr>
            </w:pPr>
            <w:r w:rsidRPr="00521642">
              <w:rPr>
                <w:highlight w:val="lightGray"/>
                <w:lang w:val="lv-LV"/>
              </w:rPr>
              <w:t>3.</w:t>
            </w:r>
          </w:p>
        </w:tc>
        <w:tc>
          <w:tcPr>
            <w:tcW w:w="2661" w:type="dxa"/>
            <w:vAlign w:val="center"/>
          </w:tcPr>
          <w:p w:rsidR="00A612C6" w:rsidRPr="00521642" w:rsidRDefault="00A612C6" w:rsidP="00A612C6">
            <w:pPr>
              <w:jc w:val="center"/>
              <w:rPr>
                <w:highlight w:val="lightGray"/>
                <w:lang w:val="lv-LV"/>
              </w:rPr>
            </w:pPr>
            <w:r w:rsidRPr="00521642">
              <w:rPr>
                <w:highlight w:val="lightGray"/>
                <w:lang w:val="lv-LV"/>
              </w:rPr>
              <w:t>&lt;…&gt;</w:t>
            </w:r>
          </w:p>
        </w:tc>
        <w:tc>
          <w:tcPr>
            <w:tcW w:w="2661" w:type="dxa"/>
            <w:vAlign w:val="center"/>
          </w:tcPr>
          <w:p w:rsidR="00A612C6" w:rsidRPr="00521642" w:rsidRDefault="00A612C6" w:rsidP="00A612C6">
            <w:pPr>
              <w:jc w:val="center"/>
              <w:rPr>
                <w:highlight w:val="lightGray"/>
                <w:lang w:val="lv-LV"/>
              </w:rPr>
            </w:pPr>
            <w:r w:rsidRPr="00521642">
              <w:rPr>
                <w:highlight w:val="lightGray"/>
                <w:lang w:val="lv-LV"/>
              </w:rPr>
              <w:t>&lt;…&gt;</w:t>
            </w:r>
          </w:p>
        </w:tc>
        <w:tc>
          <w:tcPr>
            <w:tcW w:w="2662" w:type="dxa"/>
            <w:vAlign w:val="center"/>
          </w:tcPr>
          <w:p w:rsidR="00A612C6" w:rsidRPr="00024C67" w:rsidRDefault="00A612C6" w:rsidP="00A612C6">
            <w:pPr>
              <w:jc w:val="center"/>
              <w:rPr>
                <w:lang w:val="lv-LV"/>
              </w:rPr>
            </w:pPr>
            <w:r w:rsidRPr="00521642">
              <w:rPr>
                <w:highlight w:val="lightGray"/>
                <w:lang w:val="lv-LV"/>
              </w:rPr>
              <w:t>&lt;…&gt;</w:t>
            </w:r>
          </w:p>
        </w:tc>
      </w:tr>
    </w:tbl>
    <w:p w:rsidR="00386C67" w:rsidRDefault="00386C67" w:rsidP="00386C67">
      <w:pPr>
        <w:pStyle w:val="Apakpunkts"/>
        <w:ind w:left="0" w:firstLine="0"/>
        <w:rPr>
          <w:rFonts w:ascii="Times New Roman" w:hAnsi="Times New Roman"/>
          <w:sz w:val="24"/>
        </w:rPr>
      </w:pPr>
    </w:p>
    <w:p w:rsidR="000C16C3" w:rsidRPr="00024C67" w:rsidRDefault="000C16C3" w:rsidP="00386C67">
      <w:pPr>
        <w:pStyle w:val="Apakpunkts"/>
        <w:ind w:left="0" w:firstLine="0"/>
        <w:rPr>
          <w:rFonts w:ascii="Times New Roman" w:hAnsi="Times New Roman"/>
          <w:sz w:val="24"/>
        </w:rPr>
      </w:pPr>
    </w:p>
    <w:p w:rsidR="00386C67" w:rsidRPr="00024C67" w:rsidRDefault="00386C67" w:rsidP="00386C67">
      <w:pPr>
        <w:pStyle w:val="Apakpunkts"/>
        <w:ind w:left="0" w:firstLine="0"/>
        <w:rPr>
          <w:rFonts w:ascii="Times New Roman" w:hAnsi="Times New Roman"/>
        </w:rPr>
      </w:pPr>
    </w:p>
    <w:tbl>
      <w:tblPr>
        <w:tblW w:w="0" w:type="auto"/>
        <w:tblLook w:val="0000" w:firstRow="0" w:lastRow="0" w:firstColumn="0" w:lastColumn="0" w:noHBand="0" w:noVBand="0"/>
      </w:tblPr>
      <w:tblGrid>
        <w:gridCol w:w="6333"/>
      </w:tblGrid>
      <w:tr w:rsidR="00386C67" w:rsidRPr="00024C67" w:rsidTr="00FB0C69">
        <w:trPr>
          <w:trHeight w:val="284"/>
        </w:trPr>
        <w:tc>
          <w:tcPr>
            <w:tcW w:w="0" w:type="auto"/>
            <w:vAlign w:val="center"/>
          </w:tcPr>
          <w:p w:rsidR="00386C67" w:rsidRPr="00521642" w:rsidRDefault="00386C67" w:rsidP="00314432">
            <w:pPr>
              <w:pStyle w:val="Header"/>
              <w:rPr>
                <w:highlight w:val="lightGray"/>
                <w:lang w:val="lv-LV"/>
              </w:rPr>
            </w:pPr>
            <w:r w:rsidRPr="00521642">
              <w:rPr>
                <w:highlight w:val="lightGray"/>
                <w:lang w:val="lv-LV"/>
              </w:rPr>
              <w:t xml:space="preserve">&lt;Pretendenta </w:t>
            </w:r>
            <w:r w:rsidR="00314432" w:rsidRPr="00521642">
              <w:rPr>
                <w:iCs/>
                <w:highlight w:val="lightGray"/>
                <w:lang w:val="lv-LV"/>
              </w:rPr>
              <w:t>nosaukums</w:t>
            </w:r>
            <w:r w:rsidRPr="00521642">
              <w:rPr>
                <w:highlight w:val="lightGray"/>
                <w:lang w:val="lv-LV"/>
              </w:rPr>
              <w:t>&gt;</w:t>
            </w:r>
          </w:p>
        </w:tc>
      </w:tr>
      <w:tr w:rsidR="00314432" w:rsidRPr="00024C67" w:rsidTr="009B4C03">
        <w:trPr>
          <w:trHeight w:val="284"/>
        </w:trPr>
        <w:tc>
          <w:tcPr>
            <w:tcW w:w="0" w:type="auto"/>
            <w:vAlign w:val="center"/>
          </w:tcPr>
          <w:p w:rsidR="00314432" w:rsidRPr="00521642" w:rsidRDefault="00314432" w:rsidP="001F61FA">
            <w:pPr>
              <w:pStyle w:val="Header"/>
              <w:rPr>
                <w:highlight w:val="lightGray"/>
                <w:lang w:val="lv-LV"/>
              </w:rPr>
            </w:pPr>
            <w:r w:rsidRPr="00521642">
              <w:rPr>
                <w:highlight w:val="lightGray"/>
                <w:lang w:val="lv-LV"/>
              </w:rPr>
              <w:t>&lt;</w:t>
            </w:r>
            <w:proofErr w:type="spellStart"/>
            <w:r w:rsidRPr="00521642">
              <w:rPr>
                <w:highlight w:val="lightGray"/>
                <w:lang w:val="lv-LV"/>
              </w:rPr>
              <w:t>P</w:t>
            </w:r>
            <w:r w:rsidRPr="00521642">
              <w:rPr>
                <w:iCs/>
                <w:highlight w:val="lightGray"/>
                <w:lang w:val="lv-LV"/>
              </w:rPr>
              <w:t>araksttiesīgās</w:t>
            </w:r>
            <w:proofErr w:type="spellEnd"/>
            <w:r w:rsidRPr="00521642">
              <w:rPr>
                <w:iCs/>
                <w:highlight w:val="lightGray"/>
                <w:lang w:val="lv-LV"/>
              </w:rPr>
              <w:t xml:space="preserve"> personas amata nosaukums, vārds un uzvārds</w:t>
            </w:r>
            <w:r w:rsidRPr="00521642">
              <w:rPr>
                <w:highlight w:val="lightGray"/>
                <w:lang w:val="lv-LV"/>
              </w:rPr>
              <w:t>&gt;</w:t>
            </w:r>
          </w:p>
        </w:tc>
      </w:tr>
      <w:tr w:rsidR="00386C67" w:rsidRPr="00024C67" w:rsidTr="00FB0C69">
        <w:trPr>
          <w:trHeight w:hRule="exact" w:val="284"/>
        </w:trPr>
        <w:tc>
          <w:tcPr>
            <w:tcW w:w="0" w:type="auto"/>
            <w:vAlign w:val="center"/>
          </w:tcPr>
          <w:p w:rsidR="00386C67" w:rsidRPr="00521642" w:rsidRDefault="00386C67" w:rsidP="001F61FA">
            <w:pPr>
              <w:pStyle w:val="Header"/>
              <w:rPr>
                <w:highlight w:val="lightGray"/>
                <w:lang w:val="lv-LV"/>
              </w:rPr>
            </w:pPr>
            <w:r w:rsidRPr="00521642">
              <w:rPr>
                <w:highlight w:val="lightGray"/>
                <w:lang w:val="lv-LV"/>
              </w:rPr>
              <w:t>&lt;Paraksts&gt;</w:t>
            </w:r>
          </w:p>
        </w:tc>
      </w:tr>
      <w:tr w:rsidR="00386C67" w:rsidRPr="00024C67" w:rsidTr="00FB0C69">
        <w:trPr>
          <w:trHeight w:hRule="exact" w:val="284"/>
        </w:trPr>
        <w:tc>
          <w:tcPr>
            <w:tcW w:w="0" w:type="auto"/>
            <w:vAlign w:val="center"/>
          </w:tcPr>
          <w:p w:rsidR="00386C67" w:rsidRPr="00024C67" w:rsidRDefault="00386C67" w:rsidP="00FB0C69">
            <w:pPr>
              <w:pStyle w:val="Header"/>
              <w:rPr>
                <w:lang w:val="lv-LV"/>
              </w:rPr>
            </w:pPr>
          </w:p>
        </w:tc>
      </w:tr>
    </w:tbl>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4A2848" w:rsidRDefault="004A2848" w:rsidP="00024176">
      <w:pPr>
        <w:pStyle w:val="Header"/>
        <w:jc w:val="right"/>
        <w:rPr>
          <w:lang w:val="lv-LV"/>
        </w:rPr>
      </w:pPr>
    </w:p>
    <w:p w:rsidR="00237FC8" w:rsidRDefault="00237FC8" w:rsidP="00024176">
      <w:pPr>
        <w:pStyle w:val="Header"/>
        <w:jc w:val="right"/>
        <w:rPr>
          <w:lang w:val="lv-LV"/>
        </w:rPr>
      </w:pPr>
    </w:p>
    <w:p w:rsidR="00237FC8" w:rsidRDefault="00237FC8" w:rsidP="00024176">
      <w:pPr>
        <w:pStyle w:val="Header"/>
        <w:jc w:val="right"/>
        <w:rPr>
          <w:lang w:val="lv-LV"/>
        </w:rPr>
      </w:pPr>
    </w:p>
    <w:p w:rsidR="00EC4009" w:rsidRDefault="00EC4009">
      <w:pPr>
        <w:rPr>
          <w:rFonts w:eastAsia="Times New Roman"/>
          <w:sz w:val="20"/>
          <w:szCs w:val="20"/>
          <w:lang w:val="lv-LV"/>
        </w:rPr>
      </w:pPr>
      <w:r>
        <w:br w:type="page"/>
      </w:r>
    </w:p>
    <w:p w:rsidR="00386C67" w:rsidRPr="00F708D4" w:rsidRDefault="00270C2C" w:rsidP="007E27B4">
      <w:pPr>
        <w:pStyle w:val="Pielikums"/>
        <w:rPr>
          <w:color w:val="auto"/>
        </w:rPr>
      </w:pPr>
      <w:r>
        <w:rPr>
          <w:color w:val="auto"/>
        </w:rPr>
        <w:lastRenderedPageBreak/>
        <w:t>7</w:t>
      </w:r>
      <w:r w:rsidR="001833A1">
        <w:rPr>
          <w:color w:val="auto"/>
        </w:rPr>
        <w:t>.pielikums</w:t>
      </w:r>
    </w:p>
    <w:p w:rsidR="00386C67" w:rsidRPr="00F708D4" w:rsidRDefault="00386C67" w:rsidP="00386C67">
      <w:pPr>
        <w:pStyle w:val="Apakpunkts"/>
        <w:ind w:left="0" w:firstLine="0"/>
        <w:rPr>
          <w:rFonts w:ascii="Times New Roman" w:hAnsi="Times New Roman"/>
          <w:b w:val="0"/>
          <w:szCs w:val="20"/>
        </w:rPr>
      </w:pPr>
    </w:p>
    <w:p w:rsidR="004F2C0B" w:rsidRPr="00024C67" w:rsidRDefault="004F2C0B" w:rsidP="004F2C0B">
      <w:pPr>
        <w:ind w:left="360" w:firstLine="349"/>
        <w:jc w:val="right"/>
        <w:rPr>
          <w:color w:val="000000"/>
          <w:lang w:val="lv-LV"/>
        </w:rPr>
      </w:pPr>
    </w:p>
    <w:p w:rsidR="00386C67" w:rsidRPr="00024C67" w:rsidRDefault="00386C67" w:rsidP="00EC4009">
      <w:pPr>
        <w:pStyle w:val="Apakpunkts"/>
        <w:tabs>
          <w:tab w:val="clear" w:pos="851"/>
        </w:tabs>
        <w:ind w:left="0" w:firstLine="0"/>
        <w:jc w:val="center"/>
        <w:rPr>
          <w:rFonts w:ascii="Times New Roman" w:hAnsi="Times New Roman"/>
          <w:sz w:val="24"/>
        </w:rPr>
      </w:pPr>
      <w:r w:rsidRPr="00D04E16">
        <w:rPr>
          <w:rFonts w:ascii="Times New Roman" w:hAnsi="Times New Roman"/>
          <w:sz w:val="24"/>
        </w:rPr>
        <w:t>PERSONAS, UZ KURAS IESPĒJĀM PRETENDENTS BALSTĀS, APLIECINĀJUMS</w:t>
      </w:r>
    </w:p>
    <w:p w:rsidR="00386C67" w:rsidRPr="00024C67" w:rsidRDefault="00386C67" w:rsidP="00386C67">
      <w:pPr>
        <w:pStyle w:val="Apakpunkts"/>
        <w:ind w:left="0" w:firstLine="0"/>
        <w:rPr>
          <w:rFonts w:ascii="Times New Roman" w:hAnsi="Times New Roman"/>
          <w:sz w:val="24"/>
        </w:rPr>
      </w:pPr>
    </w:p>
    <w:p w:rsidR="00386C67" w:rsidRPr="00024C67" w:rsidRDefault="00386C67" w:rsidP="00386C67">
      <w:pPr>
        <w:pStyle w:val="Header"/>
        <w:jc w:val="both"/>
        <w:rPr>
          <w:lang w:val="lv-LV"/>
        </w:rPr>
      </w:pPr>
      <w:r w:rsidRPr="00024C67">
        <w:rPr>
          <w:lang w:val="lv-LV"/>
        </w:rPr>
        <w:t>Atklātam konkursam „</w:t>
      </w:r>
      <w:r w:rsidR="00AC004C" w:rsidRPr="00606D08">
        <w:rPr>
          <w:lang w:val="lv-LV"/>
        </w:rPr>
        <w:t>Valsts nozīmes ūdensnotekas Teicija, ŪSIK kods 42348:01, pik.00/00-95/40 pārbūve Varakļānu un Murmastienes pagastā, Varakļānu novadā</w:t>
      </w:r>
      <w:r w:rsidRPr="00024C67">
        <w:rPr>
          <w:iCs/>
          <w:lang w:val="lv-LV"/>
        </w:rPr>
        <w:t>”</w:t>
      </w:r>
      <w:r>
        <w:rPr>
          <w:iCs/>
          <w:lang w:val="lv-LV"/>
        </w:rPr>
        <w:t xml:space="preserve"> </w:t>
      </w:r>
      <w:proofErr w:type="gramStart"/>
      <w:r w:rsidRPr="00024C67">
        <w:rPr>
          <w:lang w:val="lv-LV"/>
        </w:rPr>
        <w:t>(</w:t>
      </w:r>
      <w:proofErr w:type="spellStart"/>
      <w:proofErr w:type="gramEnd"/>
      <w:r w:rsidRPr="00024C67">
        <w:rPr>
          <w:lang w:val="lv-LV"/>
        </w:rPr>
        <w:t>Id</w:t>
      </w:r>
      <w:proofErr w:type="spellEnd"/>
      <w:r w:rsidRPr="001E1021">
        <w:rPr>
          <w:lang w:val="lv-LV"/>
        </w:rPr>
        <w:t>. Nr. ZMNĪ</w:t>
      </w:r>
      <w:r w:rsidR="00175C04">
        <w:rPr>
          <w:lang w:val="lv-LV"/>
        </w:rPr>
        <w:t xml:space="preserve"> </w:t>
      </w:r>
      <w:r w:rsidRPr="00386C67">
        <w:rPr>
          <w:lang w:val="lv-LV"/>
        </w:rPr>
        <w:t>201</w:t>
      </w:r>
      <w:r w:rsidR="00AC004C">
        <w:rPr>
          <w:lang w:val="lv-LV"/>
        </w:rPr>
        <w:t>7</w:t>
      </w:r>
      <w:r w:rsidRPr="00386C67">
        <w:rPr>
          <w:lang w:val="lv-LV"/>
        </w:rPr>
        <w:t>/</w:t>
      </w:r>
      <w:r w:rsidR="00175C04">
        <w:rPr>
          <w:lang w:val="lv-LV"/>
        </w:rPr>
        <w:t>3</w:t>
      </w:r>
      <w:r w:rsidR="004A0A5A">
        <w:rPr>
          <w:lang w:val="lv-LV"/>
        </w:rPr>
        <w:t>8</w:t>
      </w:r>
      <w:r w:rsidR="00175C04">
        <w:rPr>
          <w:lang w:val="lv-LV"/>
        </w:rPr>
        <w:t xml:space="preserve"> </w:t>
      </w:r>
      <w:r w:rsidRPr="00386C67">
        <w:rPr>
          <w:lang w:val="lv-LV"/>
        </w:rPr>
        <w:t>E</w:t>
      </w:r>
      <w:r w:rsidR="00606D08">
        <w:rPr>
          <w:lang w:val="lv-LV"/>
        </w:rPr>
        <w:t>LFLA</w:t>
      </w:r>
      <w:r w:rsidRPr="001E1021">
        <w:rPr>
          <w:lang w:val="lv-LV"/>
        </w:rPr>
        <w:t>).</w:t>
      </w:r>
    </w:p>
    <w:p w:rsidR="00386C67" w:rsidRPr="00024C67" w:rsidRDefault="00386C67" w:rsidP="00386C67">
      <w:pPr>
        <w:pStyle w:val="Rindkopa"/>
        <w:ind w:left="0" w:firstLine="426"/>
        <w:rPr>
          <w:rFonts w:ascii="Times New Roman" w:hAnsi="Times New Roman"/>
          <w:sz w:val="24"/>
        </w:rPr>
      </w:pPr>
      <w:r w:rsidRPr="00024C67">
        <w:rPr>
          <w:rFonts w:ascii="Times New Roman" w:hAnsi="Times New Roman"/>
          <w:sz w:val="24"/>
        </w:rPr>
        <w:t xml:space="preserve">Ar šo </w:t>
      </w:r>
      <w:r w:rsidRPr="00521642">
        <w:rPr>
          <w:rFonts w:ascii="Times New Roman" w:hAnsi="Times New Roman"/>
          <w:sz w:val="24"/>
          <w:highlight w:val="lightGray"/>
        </w:rPr>
        <w:t xml:space="preserve">&lt;Personas, uz kuras iespējām pretendents balstās, nosaukums </w:t>
      </w:r>
      <w:r w:rsidR="007E1491" w:rsidRPr="00521642">
        <w:rPr>
          <w:rFonts w:ascii="Times New Roman" w:hAnsi="Times New Roman"/>
          <w:sz w:val="24"/>
          <w:highlight w:val="lightGray"/>
        </w:rPr>
        <w:t xml:space="preserve">un reģistrācijas numurs vai vārds, </w:t>
      </w:r>
      <w:r w:rsidRPr="00521642">
        <w:rPr>
          <w:rFonts w:ascii="Times New Roman" w:hAnsi="Times New Roman"/>
          <w:sz w:val="24"/>
          <w:highlight w:val="lightGray"/>
        </w:rPr>
        <w:t xml:space="preserve">uzvārds </w:t>
      </w:r>
      <w:r w:rsidR="007E1491" w:rsidRPr="00521642">
        <w:rPr>
          <w:rFonts w:ascii="Times New Roman" w:hAnsi="Times New Roman"/>
          <w:sz w:val="24"/>
          <w:highlight w:val="lightGray"/>
        </w:rPr>
        <w:t xml:space="preserve">un personas kods </w:t>
      </w:r>
      <w:r w:rsidRPr="00521642">
        <w:rPr>
          <w:rFonts w:ascii="Times New Roman" w:hAnsi="Times New Roman"/>
          <w:sz w:val="24"/>
          <w:highlight w:val="lightGray"/>
        </w:rPr>
        <w:t>(ja Persona, uz kuras iespējām pretendents balstās, i</w:t>
      </w:r>
      <w:r w:rsidR="007E1491" w:rsidRPr="00521642">
        <w:rPr>
          <w:rFonts w:ascii="Times New Roman" w:hAnsi="Times New Roman"/>
          <w:sz w:val="24"/>
          <w:highlight w:val="lightGray"/>
        </w:rPr>
        <w:t xml:space="preserve">r fiziska persona), </w:t>
      </w:r>
      <w:r w:rsidRPr="00521642">
        <w:rPr>
          <w:rFonts w:ascii="Times New Roman" w:hAnsi="Times New Roman"/>
          <w:sz w:val="24"/>
          <w:highlight w:val="lightGray"/>
        </w:rPr>
        <w:t>un adrese&gt;</w:t>
      </w:r>
      <w:r w:rsidRPr="00024C67">
        <w:rPr>
          <w:rFonts w:ascii="Times New Roman" w:hAnsi="Times New Roman"/>
          <w:sz w:val="24"/>
        </w:rPr>
        <w:t>:</w:t>
      </w:r>
    </w:p>
    <w:p w:rsidR="00386C67" w:rsidRPr="001776E8" w:rsidRDefault="00386C67" w:rsidP="00E379F9">
      <w:pPr>
        <w:pStyle w:val="Rindkopa"/>
        <w:numPr>
          <w:ilvl w:val="0"/>
          <w:numId w:val="18"/>
        </w:numPr>
        <w:ind w:left="426" w:hanging="426"/>
        <w:rPr>
          <w:rFonts w:ascii="Times New Roman" w:hAnsi="Times New Roman"/>
          <w:sz w:val="24"/>
        </w:rPr>
      </w:pPr>
      <w:r w:rsidRPr="001776E8">
        <w:rPr>
          <w:rFonts w:ascii="Times New Roman" w:hAnsi="Times New Roman"/>
          <w:sz w:val="24"/>
        </w:rPr>
        <w:t xml:space="preserve">Apliecina, ka esmu informēts par to, ka </w:t>
      </w:r>
      <w:r w:rsidRPr="00521642">
        <w:rPr>
          <w:rFonts w:ascii="Times New Roman" w:hAnsi="Times New Roman"/>
          <w:sz w:val="24"/>
          <w:highlight w:val="lightGray"/>
        </w:rPr>
        <w:t>&lt;Pretendenta nosaukums, reģistrācijas numurs&gt;</w:t>
      </w:r>
      <w:r w:rsidRPr="001776E8">
        <w:rPr>
          <w:rFonts w:ascii="Times New Roman" w:hAnsi="Times New Roman"/>
          <w:sz w:val="24"/>
        </w:rPr>
        <w:t xml:space="preserve"> (turpmāk – Pretendents) iesniegs piedāvājumu Valsts SIA „Zemkopības ministrijas nekustamie īpašumi”, Reģ. Nr. 40003338357, </w:t>
      </w:r>
      <w:r w:rsidRPr="001776E8">
        <w:rPr>
          <w:rFonts w:ascii="Times New Roman" w:hAnsi="Times New Roman"/>
          <w:bCs/>
          <w:color w:val="000000"/>
          <w:sz w:val="24"/>
        </w:rPr>
        <w:t xml:space="preserve">Republikas laukums 2, Rīga, </w:t>
      </w:r>
      <w:r w:rsidRPr="001776E8">
        <w:rPr>
          <w:rFonts w:ascii="Times New Roman" w:hAnsi="Times New Roman"/>
          <w:sz w:val="24"/>
        </w:rPr>
        <w:t>organizētajā atklātajā konkursā „</w:t>
      </w:r>
      <w:r w:rsidR="00AC004C" w:rsidRPr="00606D08">
        <w:rPr>
          <w:rFonts w:ascii="Times New Roman" w:hAnsi="Times New Roman"/>
          <w:sz w:val="24"/>
        </w:rPr>
        <w:t>Valsts nozīmes ūdensnotekas Teicija, ŪSIK kods 42348:01, pik.00/00-95/40 pārbūve Varakļānu un Murmastienes pagastā, Varakļānu novadā</w:t>
      </w:r>
      <w:r w:rsidRPr="001776E8">
        <w:rPr>
          <w:rFonts w:ascii="Times New Roman" w:hAnsi="Times New Roman"/>
          <w:iCs/>
          <w:sz w:val="24"/>
        </w:rPr>
        <w:t xml:space="preserve">” </w:t>
      </w:r>
      <w:proofErr w:type="gramStart"/>
      <w:r w:rsidRPr="001776E8">
        <w:rPr>
          <w:rFonts w:ascii="Times New Roman" w:hAnsi="Times New Roman"/>
          <w:sz w:val="24"/>
        </w:rPr>
        <w:t>(</w:t>
      </w:r>
      <w:proofErr w:type="spellStart"/>
      <w:proofErr w:type="gramEnd"/>
      <w:r w:rsidRPr="001776E8">
        <w:rPr>
          <w:rFonts w:ascii="Times New Roman" w:hAnsi="Times New Roman"/>
          <w:sz w:val="24"/>
        </w:rPr>
        <w:t>Id</w:t>
      </w:r>
      <w:proofErr w:type="spellEnd"/>
      <w:r w:rsidRPr="001776E8">
        <w:rPr>
          <w:rFonts w:ascii="Times New Roman" w:hAnsi="Times New Roman"/>
          <w:sz w:val="24"/>
        </w:rPr>
        <w:t xml:space="preserve">. Nr. </w:t>
      </w:r>
      <w:r w:rsidRPr="00386C67">
        <w:rPr>
          <w:rFonts w:ascii="Times New Roman" w:hAnsi="Times New Roman"/>
          <w:sz w:val="24"/>
        </w:rPr>
        <w:t>ZMNĪ</w:t>
      </w:r>
      <w:r w:rsidR="00175C04">
        <w:rPr>
          <w:rFonts w:ascii="Times New Roman" w:hAnsi="Times New Roman"/>
          <w:sz w:val="24"/>
        </w:rPr>
        <w:t xml:space="preserve"> </w:t>
      </w:r>
      <w:r w:rsidRPr="00386C67">
        <w:rPr>
          <w:rFonts w:ascii="Times New Roman" w:hAnsi="Times New Roman"/>
          <w:sz w:val="24"/>
        </w:rPr>
        <w:t>201</w:t>
      </w:r>
      <w:r w:rsidR="00AC004C">
        <w:rPr>
          <w:rFonts w:ascii="Times New Roman" w:hAnsi="Times New Roman"/>
          <w:sz w:val="24"/>
        </w:rPr>
        <w:t>7</w:t>
      </w:r>
      <w:r w:rsidRPr="00386C67">
        <w:rPr>
          <w:rFonts w:ascii="Times New Roman" w:hAnsi="Times New Roman"/>
          <w:sz w:val="24"/>
        </w:rPr>
        <w:t>/</w:t>
      </w:r>
      <w:r w:rsidR="00175C04">
        <w:rPr>
          <w:rFonts w:ascii="Times New Roman" w:hAnsi="Times New Roman"/>
          <w:sz w:val="24"/>
        </w:rPr>
        <w:t>3</w:t>
      </w:r>
      <w:r w:rsidR="004A0A5A">
        <w:rPr>
          <w:rFonts w:ascii="Times New Roman" w:hAnsi="Times New Roman"/>
          <w:sz w:val="24"/>
        </w:rPr>
        <w:t>8</w:t>
      </w:r>
      <w:r w:rsidR="00175C04">
        <w:rPr>
          <w:rFonts w:ascii="Times New Roman" w:hAnsi="Times New Roman"/>
          <w:sz w:val="24"/>
        </w:rPr>
        <w:t xml:space="preserve"> </w:t>
      </w:r>
      <w:r w:rsidRPr="00386C67">
        <w:rPr>
          <w:rFonts w:ascii="Times New Roman" w:hAnsi="Times New Roman"/>
          <w:sz w:val="24"/>
        </w:rPr>
        <w:t>E</w:t>
      </w:r>
      <w:r w:rsidR="00606D08">
        <w:rPr>
          <w:rFonts w:ascii="Times New Roman" w:hAnsi="Times New Roman"/>
          <w:sz w:val="24"/>
        </w:rPr>
        <w:t>LFLA</w:t>
      </w:r>
      <w:r w:rsidRPr="001776E8">
        <w:rPr>
          <w:rFonts w:ascii="Times New Roman" w:hAnsi="Times New Roman"/>
          <w:sz w:val="24"/>
        </w:rPr>
        <w:t>).</w:t>
      </w:r>
    </w:p>
    <w:p w:rsidR="00386C67" w:rsidRPr="00024C67" w:rsidRDefault="00386C67" w:rsidP="00E379F9">
      <w:pPr>
        <w:pStyle w:val="Rindkopa"/>
        <w:numPr>
          <w:ilvl w:val="0"/>
          <w:numId w:val="18"/>
        </w:numPr>
        <w:tabs>
          <w:tab w:val="left" w:pos="426"/>
        </w:tabs>
        <w:ind w:left="426" w:hanging="426"/>
        <w:rPr>
          <w:rFonts w:ascii="Times New Roman" w:hAnsi="Times New Roman"/>
          <w:sz w:val="24"/>
        </w:rPr>
      </w:pPr>
      <w:r w:rsidRPr="00024C67">
        <w:rPr>
          <w:rFonts w:ascii="Times New Roman" w:hAnsi="Times New Roman"/>
          <w:sz w:val="24"/>
        </w:rPr>
        <w:t>Gadījumā, ja ar Pretendentu tiks noslēgts Iepirkuma līgums, apņemas:</w:t>
      </w:r>
    </w:p>
    <w:p w:rsidR="00386C67" w:rsidRPr="00024C67" w:rsidRDefault="00386C67" w:rsidP="00386C67">
      <w:pPr>
        <w:pStyle w:val="Rindkopa"/>
        <w:ind w:left="426"/>
        <w:rPr>
          <w:rFonts w:ascii="Times New Roman" w:hAnsi="Times New Roman"/>
          <w:sz w:val="24"/>
        </w:rPr>
      </w:pPr>
      <w:r w:rsidRPr="00024C67">
        <w:rPr>
          <w:rFonts w:ascii="Times New Roman" w:hAnsi="Times New Roman"/>
          <w:sz w:val="24"/>
        </w:rPr>
        <w:t>[sniegt šādus pakalpojumus</w:t>
      </w:r>
      <w:r w:rsidR="007E1491">
        <w:rPr>
          <w:rFonts w:ascii="Times New Roman" w:hAnsi="Times New Roman"/>
          <w:sz w:val="24"/>
        </w:rPr>
        <w:t xml:space="preserve"> vai veikt šādus darbus</w:t>
      </w:r>
      <w:r w:rsidRPr="00024C67">
        <w:rPr>
          <w:rFonts w:ascii="Times New Roman" w:hAnsi="Times New Roman"/>
          <w:sz w:val="24"/>
        </w:rPr>
        <w:t>:</w:t>
      </w:r>
    </w:p>
    <w:p w:rsidR="00386C67" w:rsidRPr="00024C67" w:rsidRDefault="00386C67" w:rsidP="00386C67">
      <w:pPr>
        <w:pStyle w:val="Rindkopa"/>
        <w:tabs>
          <w:tab w:val="left" w:pos="426"/>
        </w:tabs>
        <w:ind w:left="426"/>
        <w:rPr>
          <w:rFonts w:ascii="Times New Roman" w:hAnsi="Times New Roman"/>
          <w:sz w:val="24"/>
        </w:rPr>
      </w:pPr>
      <w:r w:rsidRPr="00521642">
        <w:rPr>
          <w:rFonts w:ascii="Times New Roman" w:hAnsi="Times New Roman"/>
          <w:sz w:val="24"/>
          <w:highlight w:val="lightGray"/>
        </w:rPr>
        <w:t>&lt;īss Darbu apraksts atbilstoši Apakšuzņēmējiem nododamo darbu daļu sarakstā norādītajam &gt;</w:t>
      </w:r>
      <w:r w:rsidRPr="00024C67">
        <w:rPr>
          <w:rFonts w:ascii="Times New Roman" w:hAnsi="Times New Roman"/>
          <w:sz w:val="24"/>
        </w:rPr>
        <w:t xml:space="preserve"> un]</w:t>
      </w:r>
    </w:p>
    <w:p w:rsidR="00386C67" w:rsidRPr="00024C67" w:rsidRDefault="00386C67" w:rsidP="00386C67">
      <w:pPr>
        <w:pStyle w:val="Apakpunkts"/>
        <w:tabs>
          <w:tab w:val="left" w:pos="426"/>
        </w:tabs>
        <w:ind w:left="426" w:firstLine="0"/>
        <w:rPr>
          <w:rFonts w:ascii="Times New Roman" w:hAnsi="Times New Roman"/>
          <w:sz w:val="24"/>
        </w:rPr>
      </w:pPr>
      <w:r w:rsidRPr="00024C67">
        <w:rPr>
          <w:rFonts w:ascii="Times New Roman" w:hAnsi="Times New Roman"/>
          <w:sz w:val="24"/>
        </w:rPr>
        <w:t>[nodot Pretendentam šādus resursus:</w:t>
      </w:r>
    </w:p>
    <w:p w:rsidR="00386C67" w:rsidRPr="00024C67" w:rsidRDefault="00386C67" w:rsidP="00386C67">
      <w:pPr>
        <w:pStyle w:val="Apakpunkts"/>
        <w:tabs>
          <w:tab w:val="left" w:pos="426"/>
        </w:tabs>
        <w:ind w:left="426" w:firstLine="0"/>
        <w:jc w:val="both"/>
        <w:rPr>
          <w:rFonts w:ascii="Times New Roman" w:hAnsi="Times New Roman"/>
          <w:sz w:val="24"/>
        </w:rPr>
      </w:pPr>
      <w:r w:rsidRPr="00521642">
        <w:rPr>
          <w:rFonts w:ascii="Times New Roman" w:hAnsi="Times New Roman"/>
          <w:sz w:val="24"/>
          <w:highlight w:val="lightGray"/>
        </w:rPr>
        <w:t>&lt;īss Pretendentam nododamo resursu (piemēram, finanšu resursu, speciālistu un/ vai tehniskā aprīkojuma) apraksts&gt;</w:t>
      </w:r>
      <w:r w:rsidRPr="00024C67">
        <w:rPr>
          <w:rFonts w:ascii="Times New Roman" w:hAnsi="Times New Roman"/>
          <w:sz w:val="24"/>
        </w:rPr>
        <w:t>].</w:t>
      </w:r>
    </w:p>
    <w:p w:rsidR="00386C67" w:rsidRPr="00024C67" w:rsidRDefault="00386C67" w:rsidP="00386C67">
      <w:pPr>
        <w:pStyle w:val="Rindkopa"/>
        <w:ind w:left="0"/>
        <w:rPr>
          <w:rFonts w:ascii="Times New Roman" w:hAnsi="Times New Roman"/>
          <w:sz w:val="24"/>
        </w:rPr>
      </w:pPr>
    </w:p>
    <w:tbl>
      <w:tblPr>
        <w:tblW w:w="0" w:type="auto"/>
        <w:tblLook w:val="01E0" w:firstRow="1" w:lastRow="1" w:firstColumn="1" w:lastColumn="1" w:noHBand="0" w:noVBand="0"/>
      </w:tblPr>
      <w:tblGrid>
        <w:gridCol w:w="6333"/>
      </w:tblGrid>
      <w:tr w:rsidR="00386C67" w:rsidRPr="00024C67" w:rsidTr="00FB0C69">
        <w:tc>
          <w:tcPr>
            <w:tcW w:w="0" w:type="auto"/>
          </w:tcPr>
          <w:p w:rsidR="00314432" w:rsidRPr="00521642" w:rsidRDefault="00386C67" w:rsidP="007E1491">
            <w:pPr>
              <w:autoSpaceDE w:val="0"/>
              <w:autoSpaceDN w:val="0"/>
              <w:adjustRightInd w:val="0"/>
              <w:rPr>
                <w:iCs/>
                <w:highlight w:val="lightGray"/>
                <w:lang w:val="lv-LV"/>
              </w:rPr>
            </w:pPr>
            <w:r w:rsidRPr="00521642">
              <w:rPr>
                <w:iCs/>
                <w:highlight w:val="lightGray"/>
                <w:lang w:val="lv-LV"/>
              </w:rPr>
              <w:t>&lt;</w:t>
            </w:r>
            <w:r w:rsidR="007E1491" w:rsidRPr="00521642">
              <w:rPr>
                <w:iCs/>
                <w:highlight w:val="lightGray"/>
              </w:rPr>
              <w:t xml:space="preserve">Personas, </w:t>
            </w:r>
            <w:proofErr w:type="spellStart"/>
            <w:r w:rsidR="007E1491" w:rsidRPr="00521642">
              <w:rPr>
                <w:iCs/>
                <w:highlight w:val="lightGray"/>
              </w:rPr>
              <w:t>uz</w:t>
            </w:r>
            <w:proofErr w:type="spellEnd"/>
            <w:r w:rsidR="007E1491" w:rsidRPr="00521642">
              <w:rPr>
                <w:iCs/>
                <w:highlight w:val="lightGray"/>
              </w:rPr>
              <w:t xml:space="preserve"> </w:t>
            </w:r>
            <w:proofErr w:type="spellStart"/>
            <w:r w:rsidR="007E1491" w:rsidRPr="00521642">
              <w:rPr>
                <w:iCs/>
                <w:highlight w:val="lightGray"/>
              </w:rPr>
              <w:t>kuras</w:t>
            </w:r>
            <w:proofErr w:type="spellEnd"/>
            <w:r w:rsidR="007E1491" w:rsidRPr="00521642">
              <w:rPr>
                <w:iCs/>
                <w:highlight w:val="lightGray"/>
              </w:rPr>
              <w:t xml:space="preserve"> </w:t>
            </w:r>
            <w:proofErr w:type="spellStart"/>
            <w:r w:rsidR="007E1491" w:rsidRPr="00521642">
              <w:rPr>
                <w:iCs/>
                <w:highlight w:val="lightGray"/>
              </w:rPr>
              <w:t>iespējām</w:t>
            </w:r>
            <w:proofErr w:type="spellEnd"/>
            <w:r w:rsidR="007E1491" w:rsidRPr="00521642">
              <w:rPr>
                <w:iCs/>
                <w:highlight w:val="lightGray"/>
              </w:rPr>
              <w:t xml:space="preserve"> </w:t>
            </w:r>
            <w:proofErr w:type="spellStart"/>
            <w:r w:rsidR="007E1491" w:rsidRPr="00521642">
              <w:rPr>
                <w:iCs/>
                <w:highlight w:val="lightGray"/>
              </w:rPr>
              <w:t>pretendents</w:t>
            </w:r>
            <w:proofErr w:type="spellEnd"/>
            <w:r w:rsidR="007E1491" w:rsidRPr="00521642">
              <w:rPr>
                <w:iCs/>
                <w:highlight w:val="lightGray"/>
              </w:rPr>
              <w:t xml:space="preserve"> </w:t>
            </w:r>
            <w:proofErr w:type="spellStart"/>
            <w:r w:rsidR="007E1491" w:rsidRPr="00521642">
              <w:rPr>
                <w:iCs/>
                <w:highlight w:val="lightGray"/>
              </w:rPr>
              <w:t>balstās</w:t>
            </w:r>
            <w:proofErr w:type="spellEnd"/>
            <w:r w:rsidR="007E1491" w:rsidRPr="00521642">
              <w:rPr>
                <w:iCs/>
                <w:highlight w:val="lightGray"/>
                <w:lang w:val="lv-LV"/>
              </w:rPr>
              <w:t>,</w:t>
            </w:r>
            <w:r w:rsidR="00314432" w:rsidRPr="00521642">
              <w:rPr>
                <w:iCs/>
                <w:highlight w:val="lightGray"/>
                <w:lang w:val="lv-LV"/>
              </w:rPr>
              <w:t xml:space="preserve"> nosaukums</w:t>
            </w:r>
            <w:r w:rsidR="00314432" w:rsidRPr="00521642">
              <w:rPr>
                <w:highlight w:val="lightGray"/>
                <w:lang w:val="lv-LV"/>
              </w:rPr>
              <w:t>&gt;</w:t>
            </w:r>
          </w:p>
          <w:p w:rsidR="00386C67" w:rsidRPr="00521642" w:rsidRDefault="00314432" w:rsidP="007E1491">
            <w:pPr>
              <w:autoSpaceDE w:val="0"/>
              <w:autoSpaceDN w:val="0"/>
              <w:adjustRightInd w:val="0"/>
              <w:rPr>
                <w:iCs/>
                <w:highlight w:val="lightGray"/>
                <w:lang w:val="lv-LV"/>
              </w:rPr>
            </w:pPr>
            <w:r w:rsidRPr="00521642">
              <w:rPr>
                <w:highlight w:val="lightGray"/>
                <w:lang w:val="lv-LV"/>
              </w:rPr>
              <w:t>&lt;</w:t>
            </w:r>
            <w:proofErr w:type="spellStart"/>
            <w:r w:rsidRPr="00521642">
              <w:rPr>
                <w:iCs/>
                <w:highlight w:val="lightGray"/>
                <w:lang w:val="lv-LV"/>
              </w:rPr>
              <w:t>P</w:t>
            </w:r>
            <w:r w:rsidR="00386C67" w:rsidRPr="00521642">
              <w:rPr>
                <w:iCs/>
                <w:highlight w:val="lightGray"/>
                <w:lang w:val="lv-LV"/>
              </w:rPr>
              <w:t>araksttiesīgās</w:t>
            </w:r>
            <w:proofErr w:type="spellEnd"/>
            <w:r w:rsidR="00386C67" w:rsidRPr="00521642">
              <w:rPr>
                <w:iCs/>
                <w:highlight w:val="lightGray"/>
                <w:lang w:val="lv-LV"/>
              </w:rPr>
              <w:t xml:space="preserve"> personas amata nosaukums, vārds un uzvārds&gt;</w:t>
            </w:r>
          </w:p>
          <w:p w:rsidR="007E1491" w:rsidRPr="00521642" w:rsidRDefault="007E1491" w:rsidP="007E1491">
            <w:pPr>
              <w:rPr>
                <w:highlight w:val="lightGray"/>
                <w:lang w:val="lv-LV"/>
              </w:rPr>
            </w:pPr>
            <w:r w:rsidRPr="00521642">
              <w:rPr>
                <w:highlight w:val="lightGray"/>
                <w:lang w:val="lv-LV"/>
              </w:rPr>
              <w:t>&lt;</w:t>
            </w:r>
            <w:r w:rsidR="00314432" w:rsidRPr="00521642">
              <w:rPr>
                <w:highlight w:val="lightGray"/>
                <w:lang w:val="lv-LV"/>
              </w:rPr>
              <w:t>P</w:t>
            </w:r>
            <w:r w:rsidRPr="00521642">
              <w:rPr>
                <w:highlight w:val="lightGray"/>
                <w:lang w:val="lv-LV"/>
              </w:rPr>
              <w:t>araksts&gt;</w:t>
            </w:r>
          </w:p>
          <w:p w:rsidR="007E1491" w:rsidRPr="00521642" w:rsidRDefault="007E1491" w:rsidP="007E1491">
            <w:pPr>
              <w:rPr>
                <w:highlight w:val="lightGray"/>
                <w:lang w:val="lv-LV"/>
              </w:rPr>
            </w:pPr>
          </w:p>
        </w:tc>
      </w:tr>
    </w:tbl>
    <w:p w:rsidR="008F04AB" w:rsidRDefault="008F04AB" w:rsidP="007E27B4">
      <w:pPr>
        <w:pStyle w:val="Pielikums"/>
      </w:pPr>
    </w:p>
    <w:p w:rsidR="008F04AB" w:rsidRPr="002A03C9" w:rsidRDefault="008F04AB" w:rsidP="008F04AB">
      <w:pPr>
        <w:jc w:val="right"/>
        <w:rPr>
          <w:sz w:val="20"/>
          <w:szCs w:val="20"/>
          <w:lang w:val="lv-LV"/>
        </w:rPr>
      </w:pPr>
      <w:r>
        <w:rPr>
          <w:lang w:val="lv-LV"/>
        </w:rPr>
        <w:br w:type="page"/>
      </w:r>
      <w:r w:rsidR="00270C2C">
        <w:rPr>
          <w:lang w:val="lv-LV"/>
        </w:rPr>
        <w:lastRenderedPageBreak/>
        <w:t>8</w:t>
      </w:r>
      <w:r w:rsidR="004A2848" w:rsidRPr="004A2848">
        <w:rPr>
          <w:sz w:val="20"/>
          <w:szCs w:val="20"/>
          <w:lang w:val="lv-LV"/>
        </w:rPr>
        <w:t>.</w:t>
      </w:r>
      <w:r w:rsidR="00D04E16">
        <w:rPr>
          <w:sz w:val="20"/>
          <w:szCs w:val="20"/>
          <w:lang w:val="lv-LV"/>
        </w:rPr>
        <w:t>p</w:t>
      </w:r>
      <w:r w:rsidR="001833A1">
        <w:rPr>
          <w:sz w:val="20"/>
          <w:szCs w:val="20"/>
          <w:lang w:val="lv-LV"/>
        </w:rPr>
        <w:t>ielikums</w:t>
      </w:r>
    </w:p>
    <w:p w:rsidR="004A2848" w:rsidRPr="002A03C9" w:rsidRDefault="004A2848" w:rsidP="00314432">
      <w:pPr>
        <w:jc w:val="center"/>
        <w:rPr>
          <w:sz w:val="20"/>
          <w:szCs w:val="20"/>
          <w:lang w:val="lv-LV"/>
        </w:rPr>
      </w:pPr>
    </w:p>
    <w:p w:rsidR="008F04AB" w:rsidRPr="00D54BBC" w:rsidRDefault="008F04AB" w:rsidP="00314432">
      <w:pPr>
        <w:pStyle w:val="Rindkopa"/>
        <w:ind w:left="0"/>
        <w:jc w:val="center"/>
        <w:rPr>
          <w:rFonts w:ascii="Times New Roman" w:hAnsi="Times New Roman"/>
          <w:sz w:val="24"/>
        </w:rPr>
      </w:pPr>
    </w:p>
    <w:p w:rsidR="008F04AB" w:rsidRPr="00D54BBC" w:rsidRDefault="008F04AB" w:rsidP="00314432">
      <w:pPr>
        <w:pStyle w:val="Apakpunkts"/>
        <w:tabs>
          <w:tab w:val="clear" w:pos="851"/>
        </w:tabs>
        <w:ind w:left="0" w:firstLine="0"/>
        <w:jc w:val="center"/>
        <w:rPr>
          <w:rFonts w:ascii="Times New Roman" w:hAnsi="Times New Roman"/>
        </w:rPr>
      </w:pPr>
    </w:p>
    <w:p w:rsidR="008F04AB" w:rsidRPr="008F04AB" w:rsidRDefault="00D04E16" w:rsidP="008F04AB">
      <w:pPr>
        <w:pStyle w:val="Apakpunkts"/>
        <w:tabs>
          <w:tab w:val="clear" w:pos="851"/>
        </w:tabs>
        <w:ind w:left="0" w:firstLine="0"/>
        <w:jc w:val="center"/>
        <w:rPr>
          <w:rFonts w:ascii="Times New Roman" w:hAnsi="Times New Roman"/>
          <w:sz w:val="24"/>
        </w:rPr>
      </w:pPr>
      <w:r>
        <w:rPr>
          <w:rFonts w:ascii="Times New Roman" w:hAnsi="Times New Roman"/>
          <w:bCs/>
          <w:sz w:val="24"/>
        </w:rPr>
        <w:t>BŪVDARBU</w:t>
      </w:r>
      <w:r w:rsidRPr="008F04AB">
        <w:rPr>
          <w:rFonts w:ascii="Times New Roman" w:hAnsi="Times New Roman"/>
          <w:bCs/>
          <w:sz w:val="24"/>
        </w:rPr>
        <w:t xml:space="preserve"> </w:t>
      </w:r>
      <w:r w:rsidR="008F04AB" w:rsidRPr="008F04AB">
        <w:rPr>
          <w:rFonts w:ascii="Times New Roman" w:hAnsi="Times New Roman"/>
          <w:bCs/>
          <w:sz w:val="24"/>
        </w:rPr>
        <w:t>GARANTIJAS LAIKA APLIECINĀJUMS</w:t>
      </w:r>
    </w:p>
    <w:p w:rsidR="008F04AB" w:rsidRDefault="008F04AB" w:rsidP="008F04AB">
      <w:pPr>
        <w:pStyle w:val="Rindkopa"/>
        <w:ind w:left="0"/>
        <w:jc w:val="center"/>
        <w:rPr>
          <w:rFonts w:ascii="Times New Roman" w:hAnsi="Times New Roman"/>
          <w:b/>
          <w:sz w:val="24"/>
        </w:rPr>
      </w:pPr>
    </w:p>
    <w:p w:rsidR="008F04AB" w:rsidRDefault="008F04AB" w:rsidP="008F04AB">
      <w:pPr>
        <w:pStyle w:val="Rindkopa"/>
        <w:ind w:left="0" w:firstLine="720"/>
        <w:rPr>
          <w:rFonts w:ascii="Times New Roman" w:hAnsi="Times New Roman"/>
          <w:sz w:val="24"/>
        </w:rPr>
      </w:pPr>
    </w:p>
    <w:p w:rsidR="008F04AB" w:rsidRPr="00FF3D22" w:rsidRDefault="008F04AB" w:rsidP="008F04AB">
      <w:pPr>
        <w:pStyle w:val="Punkts"/>
        <w:numPr>
          <w:ilvl w:val="0"/>
          <w:numId w:val="0"/>
        </w:numPr>
        <w:ind w:left="851"/>
      </w:pPr>
    </w:p>
    <w:p w:rsidR="008F04AB" w:rsidRPr="008F04AB" w:rsidRDefault="008F04AB" w:rsidP="008F04AB">
      <w:pPr>
        <w:pStyle w:val="Rindkopa"/>
        <w:ind w:left="0"/>
        <w:rPr>
          <w:rFonts w:ascii="Times New Roman" w:hAnsi="Times New Roman"/>
          <w:sz w:val="24"/>
        </w:rPr>
      </w:pPr>
      <w:r w:rsidRPr="008F04AB">
        <w:rPr>
          <w:rFonts w:ascii="Times New Roman" w:hAnsi="Times New Roman"/>
          <w:sz w:val="24"/>
        </w:rPr>
        <w:t xml:space="preserve">Ar šo </w:t>
      </w:r>
      <w:r w:rsidRPr="00521642">
        <w:rPr>
          <w:rFonts w:ascii="Times New Roman" w:hAnsi="Times New Roman"/>
          <w:sz w:val="24"/>
          <w:highlight w:val="lightGray"/>
        </w:rPr>
        <w:t>&lt;Pretendenta nosaukums, reģistrācijas numurs un adrese&gt;</w:t>
      </w:r>
      <w:r w:rsidRPr="008F04AB">
        <w:rPr>
          <w:rFonts w:ascii="Times New Roman" w:hAnsi="Times New Roman"/>
          <w:sz w:val="24"/>
        </w:rPr>
        <w:t>:</w:t>
      </w:r>
    </w:p>
    <w:p w:rsidR="008F04AB" w:rsidRPr="008F04AB" w:rsidRDefault="008F04AB" w:rsidP="008F04AB">
      <w:pPr>
        <w:pStyle w:val="Punkts"/>
        <w:numPr>
          <w:ilvl w:val="0"/>
          <w:numId w:val="0"/>
        </w:numPr>
        <w:rPr>
          <w:rFonts w:ascii="Times New Roman" w:hAnsi="Times New Roman"/>
          <w:sz w:val="24"/>
        </w:rPr>
      </w:pPr>
    </w:p>
    <w:p w:rsidR="008F04AB" w:rsidRPr="008F04AB" w:rsidRDefault="008F04AB" w:rsidP="008F04AB">
      <w:pPr>
        <w:pStyle w:val="Rindkopa"/>
        <w:ind w:left="0"/>
        <w:rPr>
          <w:rFonts w:ascii="Times New Roman" w:hAnsi="Times New Roman"/>
          <w:sz w:val="24"/>
        </w:rPr>
      </w:pPr>
      <w:r w:rsidRPr="008F04AB">
        <w:rPr>
          <w:rFonts w:ascii="Times New Roman" w:hAnsi="Times New Roman"/>
          <w:sz w:val="24"/>
        </w:rPr>
        <w:t xml:space="preserve">apliecina, ka gadījumā, ja ar Pretendentu tiks noslēgts iepirkuma līgums, apņemas nodrošināt </w:t>
      </w:r>
      <w:r w:rsidR="008E045B">
        <w:rPr>
          <w:rFonts w:ascii="Times New Roman" w:hAnsi="Times New Roman"/>
          <w:sz w:val="24"/>
        </w:rPr>
        <w:t>būv</w:t>
      </w:r>
      <w:r w:rsidRPr="008F04AB">
        <w:rPr>
          <w:rFonts w:ascii="Times New Roman" w:hAnsi="Times New Roman"/>
          <w:sz w:val="24"/>
        </w:rPr>
        <w:t>darbu garantijas laiku.</w:t>
      </w:r>
    </w:p>
    <w:p w:rsidR="008F04AB" w:rsidRPr="008F04AB" w:rsidRDefault="008F04AB" w:rsidP="008F04AB">
      <w:pPr>
        <w:pStyle w:val="Apakpunkts"/>
        <w:tabs>
          <w:tab w:val="clear" w:pos="851"/>
        </w:tabs>
        <w:ind w:left="0" w:firstLine="0"/>
        <w:jc w:val="both"/>
        <w:rPr>
          <w:rFonts w:ascii="Times New Roman" w:hAnsi="Times New Roman"/>
          <w:b w:val="0"/>
          <w:sz w:val="24"/>
        </w:rPr>
      </w:pPr>
    </w:p>
    <w:p w:rsidR="008F04AB" w:rsidRPr="008F04AB" w:rsidRDefault="008E045B" w:rsidP="008F04AB">
      <w:pPr>
        <w:pStyle w:val="Apakpunkts"/>
        <w:tabs>
          <w:tab w:val="clear" w:pos="851"/>
        </w:tabs>
        <w:ind w:left="0" w:firstLine="0"/>
        <w:jc w:val="both"/>
        <w:rPr>
          <w:rFonts w:ascii="Times New Roman" w:hAnsi="Times New Roman"/>
          <w:b w:val="0"/>
          <w:sz w:val="24"/>
        </w:rPr>
      </w:pPr>
      <w:r>
        <w:rPr>
          <w:rFonts w:ascii="Times New Roman" w:hAnsi="Times New Roman"/>
          <w:b w:val="0"/>
          <w:sz w:val="24"/>
        </w:rPr>
        <w:t>Būvd</w:t>
      </w:r>
      <w:r w:rsidR="008F04AB" w:rsidRPr="008F04AB">
        <w:rPr>
          <w:rFonts w:ascii="Times New Roman" w:hAnsi="Times New Roman"/>
          <w:b w:val="0"/>
          <w:sz w:val="24"/>
        </w:rPr>
        <w:t>arbu garantijas termiņš ir &lt;</w:t>
      </w:r>
      <w:r w:rsidR="008F04AB" w:rsidRPr="00521642">
        <w:rPr>
          <w:rFonts w:ascii="Times New Roman" w:hAnsi="Times New Roman"/>
          <w:sz w:val="24"/>
          <w:highlight w:val="lightGray"/>
        </w:rPr>
        <w:t xml:space="preserve"> </w:t>
      </w:r>
      <w:r w:rsidR="008F04AB" w:rsidRPr="00521642">
        <w:rPr>
          <w:rFonts w:ascii="Times New Roman" w:hAnsi="Times New Roman"/>
          <w:b w:val="0"/>
          <w:sz w:val="24"/>
          <w:highlight w:val="lightGray"/>
        </w:rPr>
        <w:t>norādīt gadu skaitu, kas nav mazāks pa 2 gadiem</w:t>
      </w:r>
      <w:r w:rsidR="008F04AB" w:rsidRPr="008F04AB">
        <w:rPr>
          <w:rFonts w:ascii="Times New Roman" w:hAnsi="Times New Roman"/>
          <w:b w:val="0"/>
          <w:sz w:val="24"/>
        </w:rPr>
        <w:t>&gt; gadi.</w:t>
      </w:r>
    </w:p>
    <w:p w:rsidR="008F04AB" w:rsidRPr="008F04AB" w:rsidRDefault="008F04AB" w:rsidP="008F04AB">
      <w:pPr>
        <w:pStyle w:val="Apakpunkts"/>
        <w:tabs>
          <w:tab w:val="clear" w:pos="851"/>
        </w:tabs>
        <w:ind w:left="0" w:firstLine="0"/>
        <w:rPr>
          <w:rFonts w:ascii="Times New Roman" w:hAnsi="Times New Roman"/>
          <w:b w:val="0"/>
          <w:sz w:val="24"/>
        </w:rPr>
      </w:pPr>
    </w:p>
    <w:p w:rsidR="008F04AB" w:rsidRPr="008F04AB" w:rsidRDefault="008F04AB" w:rsidP="008F04AB">
      <w:pPr>
        <w:pStyle w:val="Rindkopa"/>
        <w:ind w:left="0"/>
        <w:rPr>
          <w:rFonts w:ascii="Times New Roman" w:hAnsi="Times New Roman"/>
          <w:sz w:val="24"/>
        </w:rPr>
      </w:pPr>
    </w:p>
    <w:p w:rsidR="008F04AB" w:rsidRPr="008F04AB" w:rsidRDefault="008F04AB" w:rsidP="008F04AB">
      <w:pPr>
        <w:pStyle w:val="Punkts"/>
        <w:numPr>
          <w:ilvl w:val="0"/>
          <w:numId w:val="0"/>
        </w:numPr>
        <w:ind w:left="851"/>
        <w:rPr>
          <w:rFonts w:ascii="Times New Roman" w:hAnsi="Times New Roman"/>
          <w:sz w:val="24"/>
        </w:rPr>
      </w:pPr>
    </w:p>
    <w:tbl>
      <w:tblPr>
        <w:tblW w:w="0" w:type="auto"/>
        <w:tblLook w:val="0000" w:firstRow="0" w:lastRow="0" w:firstColumn="0" w:lastColumn="0" w:noHBand="0" w:noVBand="0"/>
      </w:tblPr>
      <w:tblGrid>
        <w:gridCol w:w="6333"/>
      </w:tblGrid>
      <w:tr w:rsidR="00314432" w:rsidRPr="00024C67" w:rsidTr="009B4C03">
        <w:trPr>
          <w:trHeight w:val="284"/>
        </w:trPr>
        <w:tc>
          <w:tcPr>
            <w:tcW w:w="0" w:type="auto"/>
            <w:vAlign w:val="center"/>
          </w:tcPr>
          <w:p w:rsidR="00314432" w:rsidRPr="00521642" w:rsidRDefault="00314432" w:rsidP="009B4C03">
            <w:pPr>
              <w:pStyle w:val="Header"/>
              <w:rPr>
                <w:highlight w:val="lightGray"/>
                <w:lang w:val="lv-LV"/>
              </w:rPr>
            </w:pPr>
            <w:r w:rsidRPr="00521642">
              <w:rPr>
                <w:highlight w:val="lightGray"/>
                <w:lang w:val="lv-LV"/>
              </w:rPr>
              <w:t xml:space="preserve">&lt;Pretendenta </w:t>
            </w:r>
            <w:r w:rsidRPr="00521642">
              <w:rPr>
                <w:iCs/>
                <w:highlight w:val="lightGray"/>
                <w:lang w:val="lv-LV"/>
              </w:rPr>
              <w:t>nosaukums</w:t>
            </w:r>
            <w:r w:rsidRPr="00521642">
              <w:rPr>
                <w:highlight w:val="lightGray"/>
                <w:lang w:val="lv-LV"/>
              </w:rPr>
              <w:t>&gt;</w:t>
            </w:r>
          </w:p>
        </w:tc>
      </w:tr>
      <w:tr w:rsidR="00314432" w:rsidRPr="00024C67" w:rsidTr="009B4C03">
        <w:trPr>
          <w:trHeight w:val="284"/>
        </w:trPr>
        <w:tc>
          <w:tcPr>
            <w:tcW w:w="0" w:type="auto"/>
            <w:vAlign w:val="center"/>
          </w:tcPr>
          <w:p w:rsidR="00314432" w:rsidRPr="00521642" w:rsidRDefault="00314432" w:rsidP="001F61FA">
            <w:pPr>
              <w:pStyle w:val="Header"/>
              <w:rPr>
                <w:highlight w:val="lightGray"/>
                <w:lang w:val="lv-LV"/>
              </w:rPr>
            </w:pPr>
            <w:r w:rsidRPr="00521642">
              <w:rPr>
                <w:highlight w:val="lightGray"/>
                <w:lang w:val="lv-LV"/>
              </w:rPr>
              <w:t>&lt;</w:t>
            </w:r>
            <w:proofErr w:type="spellStart"/>
            <w:r w:rsidRPr="00521642">
              <w:rPr>
                <w:highlight w:val="lightGray"/>
                <w:lang w:val="lv-LV"/>
              </w:rPr>
              <w:t>P</w:t>
            </w:r>
            <w:r w:rsidRPr="00521642">
              <w:rPr>
                <w:iCs/>
                <w:highlight w:val="lightGray"/>
                <w:lang w:val="lv-LV"/>
              </w:rPr>
              <w:t>araksttiesīgās</w:t>
            </w:r>
            <w:proofErr w:type="spellEnd"/>
            <w:r w:rsidRPr="00521642">
              <w:rPr>
                <w:iCs/>
                <w:highlight w:val="lightGray"/>
                <w:lang w:val="lv-LV"/>
              </w:rPr>
              <w:t xml:space="preserve"> personas amata nosaukums, vārds un uzvārds</w:t>
            </w:r>
            <w:r w:rsidRPr="00521642">
              <w:rPr>
                <w:highlight w:val="lightGray"/>
                <w:lang w:val="lv-LV"/>
              </w:rPr>
              <w:t>&gt;</w:t>
            </w:r>
          </w:p>
        </w:tc>
      </w:tr>
      <w:tr w:rsidR="00314432" w:rsidRPr="00024C67" w:rsidTr="009B4C03">
        <w:trPr>
          <w:trHeight w:hRule="exact" w:val="284"/>
        </w:trPr>
        <w:tc>
          <w:tcPr>
            <w:tcW w:w="0" w:type="auto"/>
            <w:vAlign w:val="center"/>
          </w:tcPr>
          <w:p w:rsidR="00314432" w:rsidRPr="00521642" w:rsidRDefault="00314432" w:rsidP="001F61FA">
            <w:pPr>
              <w:pStyle w:val="Header"/>
              <w:rPr>
                <w:highlight w:val="lightGray"/>
                <w:lang w:val="lv-LV"/>
              </w:rPr>
            </w:pPr>
            <w:r w:rsidRPr="00521642">
              <w:rPr>
                <w:highlight w:val="lightGray"/>
                <w:lang w:val="lv-LV"/>
              </w:rPr>
              <w:t>&lt;P</w:t>
            </w:r>
            <w:r w:rsidR="001F61FA">
              <w:rPr>
                <w:highlight w:val="lightGray"/>
                <w:lang w:val="lv-LV"/>
              </w:rPr>
              <w:t>a</w:t>
            </w:r>
            <w:r w:rsidRPr="00521642">
              <w:rPr>
                <w:highlight w:val="lightGray"/>
                <w:lang w:val="lv-LV"/>
              </w:rPr>
              <w:t>raksts&gt;</w:t>
            </w:r>
          </w:p>
        </w:tc>
      </w:tr>
    </w:tbl>
    <w:p w:rsidR="008F04AB" w:rsidRPr="008F04AB" w:rsidRDefault="008F04AB" w:rsidP="00314432">
      <w:pPr>
        <w:rPr>
          <w:lang w:val="lv-LV"/>
        </w:rPr>
      </w:pPr>
    </w:p>
    <w:p w:rsidR="008F04AB" w:rsidRDefault="008F04AB" w:rsidP="008F04AB">
      <w:pPr>
        <w:rPr>
          <w:lang w:val="lv-LV"/>
        </w:rPr>
      </w:pPr>
    </w:p>
    <w:p w:rsidR="00386C67" w:rsidRPr="008F04AB" w:rsidRDefault="00386C67" w:rsidP="008F04AB">
      <w:pPr>
        <w:rPr>
          <w:lang w:val="lv-LV"/>
        </w:rPr>
        <w:sectPr w:rsidR="00386C67" w:rsidRPr="008F04AB" w:rsidSect="00F205A1">
          <w:headerReference w:type="default" r:id="rId14"/>
          <w:footerReference w:type="even" r:id="rId15"/>
          <w:footerReference w:type="default" r:id="rId16"/>
          <w:footerReference w:type="first" r:id="rId17"/>
          <w:pgSz w:w="11907" w:h="16839" w:code="9"/>
          <w:pgMar w:top="1418" w:right="1134" w:bottom="1134" w:left="1701" w:header="425" w:footer="720" w:gutter="0"/>
          <w:cols w:space="720"/>
          <w:titlePg/>
          <w:docGrid w:linePitch="360"/>
        </w:sectPr>
      </w:pPr>
    </w:p>
    <w:p w:rsidR="00BA53BB" w:rsidRPr="008F04AB" w:rsidRDefault="00270C2C" w:rsidP="00BA53BB">
      <w:pPr>
        <w:jc w:val="right"/>
        <w:rPr>
          <w:sz w:val="20"/>
          <w:szCs w:val="20"/>
          <w:lang w:val="lv-LV"/>
        </w:rPr>
      </w:pPr>
      <w:r>
        <w:rPr>
          <w:sz w:val="20"/>
          <w:szCs w:val="20"/>
          <w:lang w:val="lv-LV"/>
        </w:rPr>
        <w:lastRenderedPageBreak/>
        <w:t>9</w:t>
      </w:r>
      <w:r w:rsidR="001833A1">
        <w:rPr>
          <w:sz w:val="20"/>
          <w:szCs w:val="20"/>
          <w:lang w:val="lv-LV"/>
        </w:rPr>
        <w:t>.pielikums</w:t>
      </w:r>
    </w:p>
    <w:p w:rsidR="00BA53BB" w:rsidRPr="006C7F2A" w:rsidRDefault="00BA53BB" w:rsidP="00BA53BB">
      <w:pPr>
        <w:jc w:val="right"/>
        <w:rPr>
          <w:b/>
        </w:rPr>
      </w:pPr>
    </w:p>
    <w:p w:rsidR="00BA53BB" w:rsidRPr="006C7F2A" w:rsidRDefault="00D04E16" w:rsidP="00BA53BB">
      <w:pPr>
        <w:ind w:left="360"/>
        <w:jc w:val="center"/>
        <w:rPr>
          <w:b/>
          <w:bCs/>
        </w:rPr>
      </w:pPr>
      <w:r w:rsidRPr="00D04E16">
        <w:rPr>
          <w:b/>
          <w:bCs/>
        </w:rPr>
        <w:t>BŪVDARBU IZPILDES GRAFIKS</w:t>
      </w:r>
    </w:p>
    <w:p w:rsidR="00BA53BB" w:rsidRPr="001C1DEB" w:rsidRDefault="00BA53BB" w:rsidP="00EC4009">
      <w:pPr>
        <w:jc w:val="center"/>
        <w:rPr>
          <w:iCs/>
        </w:rPr>
      </w:pPr>
      <w:proofErr w:type="spellStart"/>
      <w:r w:rsidRPr="001C1DEB">
        <w:rPr>
          <w:iCs/>
        </w:rPr>
        <w:t>Izpildāmo</w:t>
      </w:r>
      <w:proofErr w:type="spellEnd"/>
      <w:r w:rsidRPr="001C1DEB">
        <w:rPr>
          <w:iCs/>
        </w:rPr>
        <w:t xml:space="preserve"> </w:t>
      </w:r>
      <w:proofErr w:type="spellStart"/>
      <w:r w:rsidRPr="001C1DEB">
        <w:rPr>
          <w:iCs/>
        </w:rPr>
        <w:t>darbu</w:t>
      </w:r>
      <w:proofErr w:type="spellEnd"/>
      <w:r w:rsidRPr="001C1DEB">
        <w:rPr>
          <w:iCs/>
        </w:rPr>
        <w:t xml:space="preserve"> </w:t>
      </w:r>
      <w:proofErr w:type="gramStart"/>
      <w:r w:rsidRPr="001C1DEB">
        <w:rPr>
          <w:iCs/>
        </w:rPr>
        <w:t>un</w:t>
      </w:r>
      <w:proofErr w:type="gramEnd"/>
      <w:r w:rsidRPr="001C1DEB">
        <w:rPr>
          <w:iCs/>
        </w:rPr>
        <w:t xml:space="preserve"> </w:t>
      </w:r>
      <w:proofErr w:type="spellStart"/>
      <w:r w:rsidRPr="001C1DEB">
        <w:rPr>
          <w:iCs/>
        </w:rPr>
        <w:t>veicamo</w:t>
      </w:r>
      <w:proofErr w:type="spellEnd"/>
      <w:r w:rsidRPr="001C1DEB">
        <w:rPr>
          <w:iCs/>
        </w:rPr>
        <w:t xml:space="preserve"> </w:t>
      </w:r>
      <w:proofErr w:type="spellStart"/>
      <w:r w:rsidRPr="001C1DEB">
        <w:rPr>
          <w:iCs/>
        </w:rPr>
        <w:t>pasākumu</w:t>
      </w:r>
      <w:proofErr w:type="spellEnd"/>
      <w:r w:rsidRPr="001C1DEB">
        <w:rPr>
          <w:iCs/>
        </w:rPr>
        <w:t xml:space="preserve"> </w:t>
      </w:r>
      <w:proofErr w:type="spellStart"/>
      <w:r w:rsidRPr="001C1DEB">
        <w:rPr>
          <w:iCs/>
        </w:rPr>
        <w:t>laika</w:t>
      </w:r>
      <w:proofErr w:type="spellEnd"/>
      <w:r w:rsidRPr="001C1DEB">
        <w:rPr>
          <w:iCs/>
        </w:rPr>
        <w:t xml:space="preserve"> </w:t>
      </w:r>
      <w:proofErr w:type="spellStart"/>
      <w:r w:rsidRPr="001C1DEB">
        <w:rPr>
          <w:iCs/>
        </w:rPr>
        <w:t>grafiks</w:t>
      </w:r>
      <w:proofErr w:type="spellEnd"/>
      <w:r w:rsidRPr="001C1DEB">
        <w:rPr>
          <w:iCs/>
        </w:rPr>
        <w:t xml:space="preserve">, </w:t>
      </w:r>
      <w:proofErr w:type="spellStart"/>
      <w:r w:rsidRPr="001C1DEB">
        <w:rPr>
          <w:iCs/>
        </w:rPr>
        <w:t>nosakot</w:t>
      </w:r>
      <w:proofErr w:type="spellEnd"/>
      <w:r w:rsidRPr="001C1DEB">
        <w:rPr>
          <w:iCs/>
        </w:rPr>
        <w:t xml:space="preserve"> </w:t>
      </w:r>
      <w:proofErr w:type="spellStart"/>
      <w:r w:rsidRPr="001C1DEB">
        <w:rPr>
          <w:iCs/>
        </w:rPr>
        <w:t>izpildāmo</w:t>
      </w:r>
      <w:proofErr w:type="spellEnd"/>
      <w:r w:rsidRPr="001C1DEB">
        <w:rPr>
          <w:iCs/>
        </w:rPr>
        <w:t xml:space="preserve"> </w:t>
      </w:r>
      <w:proofErr w:type="spellStart"/>
      <w:r w:rsidRPr="001C1DEB">
        <w:rPr>
          <w:iCs/>
        </w:rPr>
        <w:t>darbu</w:t>
      </w:r>
      <w:proofErr w:type="spellEnd"/>
      <w:r w:rsidRPr="001C1DEB">
        <w:rPr>
          <w:iCs/>
        </w:rPr>
        <w:t xml:space="preserve"> un </w:t>
      </w:r>
      <w:proofErr w:type="spellStart"/>
      <w:r w:rsidRPr="001C1DEB">
        <w:rPr>
          <w:iCs/>
        </w:rPr>
        <w:t>veicamo</w:t>
      </w:r>
      <w:proofErr w:type="spellEnd"/>
      <w:r w:rsidRPr="001C1DEB">
        <w:rPr>
          <w:iCs/>
        </w:rPr>
        <w:t xml:space="preserve"> </w:t>
      </w:r>
      <w:proofErr w:type="spellStart"/>
      <w:r w:rsidRPr="001C1DEB">
        <w:rPr>
          <w:iCs/>
        </w:rPr>
        <w:t>pasākumu</w:t>
      </w:r>
      <w:proofErr w:type="spellEnd"/>
      <w:r w:rsidRPr="001C1DEB">
        <w:rPr>
          <w:iCs/>
        </w:rPr>
        <w:t xml:space="preserve"> </w:t>
      </w:r>
      <w:proofErr w:type="spellStart"/>
      <w:r w:rsidRPr="001C1DEB">
        <w:rPr>
          <w:iCs/>
        </w:rPr>
        <w:t>sākumu</w:t>
      </w:r>
      <w:proofErr w:type="spellEnd"/>
      <w:r w:rsidRPr="001C1DEB">
        <w:rPr>
          <w:iCs/>
        </w:rPr>
        <w:t xml:space="preserve"> un </w:t>
      </w:r>
      <w:proofErr w:type="spellStart"/>
      <w:r w:rsidRPr="001C1DEB">
        <w:rPr>
          <w:iCs/>
        </w:rPr>
        <w:t>beigas</w:t>
      </w:r>
      <w:proofErr w:type="spellEnd"/>
      <w:r w:rsidRPr="001C1DEB">
        <w:rPr>
          <w:iCs/>
        </w:rPr>
        <w:t>.</w:t>
      </w:r>
    </w:p>
    <w:p w:rsidR="00BA53BB" w:rsidRPr="001C1DEB" w:rsidRDefault="00BA53BB" w:rsidP="00BA53BB">
      <w:pPr>
        <w:jc w:val="both"/>
        <w:rPr>
          <w:iCs/>
        </w:rPr>
      </w:pPr>
    </w:p>
    <w:p w:rsidR="004D12ED" w:rsidRPr="00606D08" w:rsidRDefault="004D12ED" w:rsidP="004D12ED"/>
    <w:tbl>
      <w:tblPr>
        <w:tblW w:w="12915" w:type="dxa"/>
        <w:tblInd w:w="93" w:type="dxa"/>
        <w:tblLayout w:type="fixed"/>
        <w:tblLook w:val="04A0" w:firstRow="1" w:lastRow="0" w:firstColumn="1" w:lastColumn="0" w:noHBand="0" w:noVBand="1"/>
      </w:tblPr>
      <w:tblGrid>
        <w:gridCol w:w="554"/>
        <w:gridCol w:w="4179"/>
        <w:gridCol w:w="4179"/>
        <w:gridCol w:w="567"/>
        <w:gridCol w:w="567"/>
        <w:gridCol w:w="567"/>
        <w:gridCol w:w="567"/>
        <w:gridCol w:w="567"/>
        <w:gridCol w:w="567"/>
        <w:gridCol w:w="601"/>
      </w:tblGrid>
      <w:tr w:rsidR="004A0A5A" w:rsidRPr="001C1DEB" w:rsidTr="004A0A5A">
        <w:trPr>
          <w:trHeight w:val="333"/>
        </w:trPr>
        <w:tc>
          <w:tcPr>
            <w:tcW w:w="5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0A5A" w:rsidRPr="001C1DEB" w:rsidRDefault="004A0A5A" w:rsidP="00FB0C69">
            <w:pPr>
              <w:jc w:val="center"/>
              <w:rPr>
                <w:b/>
                <w:bCs/>
                <w:sz w:val="20"/>
                <w:szCs w:val="20"/>
              </w:rPr>
            </w:pPr>
            <w:r w:rsidRPr="001C1DEB">
              <w:rPr>
                <w:b/>
                <w:bCs/>
                <w:sz w:val="20"/>
                <w:szCs w:val="20"/>
              </w:rPr>
              <w:t>N.   p.  k.</w:t>
            </w:r>
          </w:p>
        </w:tc>
        <w:tc>
          <w:tcPr>
            <w:tcW w:w="41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A5A" w:rsidRPr="001C1DEB" w:rsidRDefault="004A0A5A" w:rsidP="00FB0C69">
            <w:pPr>
              <w:jc w:val="center"/>
              <w:rPr>
                <w:b/>
                <w:bCs/>
                <w:sz w:val="20"/>
                <w:szCs w:val="20"/>
              </w:rPr>
            </w:pPr>
            <w:proofErr w:type="spellStart"/>
            <w:r w:rsidRPr="001C1DEB">
              <w:rPr>
                <w:b/>
                <w:bCs/>
                <w:sz w:val="20"/>
                <w:szCs w:val="20"/>
              </w:rPr>
              <w:t>Aktivitātes</w:t>
            </w:r>
            <w:proofErr w:type="spellEnd"/>
            <w:r w:rsidRPr="001C1DEB">
              <w:rPr>
                <w:b/>
                <w:bCs/>
                <w:sz w:val="20"/>
                <w:szCs w:val="20"/>
              </w:rPr>
              <w:t xml:space="preserve"> </w:t>
            </w:r>
            <w:proofErr w:type="spellStart"/>
            <w:r w:rsidRPr="001C1DEB">
              <w:rPr>
                <w:b/>
                <w:bCs/>
                <w:sz w:val="20"/>
                <w:szCs w:val="20"/>
              </w:rPr>
              <w:t>nosaukums</w:t>
            </w:r>
            <w:proofErr w:type="spellEnd"/>
          </w:p>
        </w:tc>
        <w:tc>
          <w:tcPr>
            <w:tcW w:w="417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A0A5A" w:rsidRPr="001C1DEB" w:rsidRDefault="004A0A5A" w:rsidP="00FB0C69">
            <w:pPr>
              <w:jc w:val="center"/>
              <w:rPr>
                <w:b/>
                <w:bCs/>
                <w:sz w:val="20"/>
                <w:szCs w:val="20"/>
              </w:rPr>
            </w:pPr>
            <w:proofErr w:type="spellStart"/>
            <w:r w:rsidRPr="001C1DEB">
              <w:rPr>
                <w:b/>
                <w:bCs/>
                <w:sz w:val="20"/>
                <w:szCs w:val="20"/>
              </w:rPr>
              <w:t>Atbildīgā</w:t>
            </w:r>
            <w:proofErr w:type="spellEnd"/>
            <w:r w:rsidRPr="001C1DEB">
              <w:rPr>
                <w:b/>
                <w:bCs/>
                <w:sz w:val="20"/>
                <w:szCs w:val="20"/>
              </w:rPr>
              <w:t xml:space="preserve"> </w:t>
            </w:r>
            <w:proofErr w:type="spellStart"/>
            <w:r w:rsidRPr="001C1DEB">
              <w:rPr>
                <w:b/>
                <w:bCs/>
                <w:sz w:val="20"/>
                <w:szCs w:val="20"/>
              </w:rPr>
              <w:t>uzņēmuma</w:t>
            </w:r>
            <w:proofErr w:type="spellEnd"/>
            <w:r w:rsidRPr="001C1DEB">
              <w:rPr>
                <w:b/>
                <w:bCs/>
                <w:sz w:val="20"/>
                <w:szCs w:val="20"/>
              </w:rPr>
              <w:t xml:space="preserve"> </w:t>
            </w:r>
            <w:proofErr w:type="spellStart"/>
            <w:r w:rsidRPr="001C1DEB">
              <w:rPr>
                <w:b/>
                <w:bCs/>
                <w:sz w:val="20"/>
                <w:szCs w:val="20"/>
              </w:rPr>
              <w:t>nosaukums</w:t>
            </w:r>
            <w:proofErr w:type="spellEnd"/>
            <w:r w:rsidRPr="001C1DEB">
              <w:rPr>
                <w:b/>
                <w:bCs/>
                <w:sz w:val="20"/>
                <w:szCs w:val="20"/>
              </w:rPr>
              <w:t xml:space="preserve"> </w:t>
            </w:r>
          </w:p>
        </w:tc>
        <w:tc>
          <w:tcPr>
            <w:tcW w:w="4003" w:type="dxa"/>
            <w:gridSpan w:val="7"/>
            <w:tcBorders>
              <w:top w:val="single" w:sz="4" w:space="0" w:color="auto"/>
              <w:left w:val="single" w:sz="4" w:space="0" w:color="auto"/>
              <w:bottom w:val="single" w:sz="4" w:space="0" w:color="000000"/>
              <w:right w:val="single" w:sz="4" w:space="0" w:color="000000"/>
            </w:tcBorders>
            <w:vAlign w:val="center"/>
          </w:tcPr>
          <w:p w:rsidR="004A0A5A" w:rsidRPr="001C1DEB" w:rsidRDefault="004A0A5A" w:rsidP="004A0A5A">
            <w:pPr>
              <w:ind w:right="-315"/>
              <w:jc w:val="center"/>
              <w:rPr>
                <w:b/>
                <w:bCs/>
                <w:sz w:val="20"/>
                <w:szCs w:val="20"/>
              </w:rPr>
            </w:pPr>
            <w:proofErr w:type="spellStart"/>
            <w:r w:rsidRPr="001C1DEB">
              <w:rPr>
                <w:b/>
                <w:bCs/>
                <w:sz w:val="20"/>
                <w:szCs w:val="20"/>
              </w:rPr>
              <w:t>Būvdarbu</w:t>
            </w:r>
            <w:proofErr w:type="spellEnd"/>
            <w:r w:rsidRPr="001C1DEB">
              <w:rPr>
                <w:b/>
                <w:bCs/>
                <w:sz w:val="20"/>
                <w:szCs w:val="20"/>
              </w:rPr>
              <w:t xml:space="preserve"> </w:t>
            </w:r>
            <w:proofErr w:type="spellStart"/>
            <w:r w:rsidRPr="001C1DEB">
              <w:rPr>
                <w:b/>
                <w:bCs/>
                <w:sz w:val="20"/>
                <w:szCs w:val="20"/>
              </w:rPr>
              <w:t>laika</w:t>
            </w:r>
            <w:proofErr w:type="spellEnd"/>
            <w:r w:rsidRPr="001C1DEB">
              <w:rPr>
                <w:b/>
                <w:bCs/>
                <w:sz w:val="20"/>
                <w:szCs w:val="20"/>
              </w:rPr>
              <w:t xml:space="preserve"> </w:t>
            </w:r>
            <w:proofErr w:type="spellStart"/>
            <w:r>
              <w:rPr>
                <w:b/>
                <w:bCs/>
                <w:sz w:val="20"/>
                <w:szCs w:val="20"/>
              </w:rPr>
              <w:t>grafiks</w:t>
            </w:r>
            <w:proofErr w:type="spellEnd"/>
            <w:r w:rsidR="001F61FA">
              <w:rPr>
                <w:b/>
                <w:bCs/>
                <w:sz w:val="20"/>
                <w:szCs w:val="20"/>
              </w:rPr>
              <w:t xml:space="preserve"> **</w:t>
            </w:r>
          </w:p>
        </w:tc>
      </w:tr>
      <w:tr w:rsidR="004A0A5A" w:rsidRPr="001C1DEB" w:rsidTr="004A0A5A">
        <w:trPr>
          <w:trHeight w:val="334"/>
        </w:trPr>
        <w:tc>
          <w:tcPr>
            <w:tcW w:w="554" w:type="dxa"/>
            <w:vMerge/>
            <w:tcBorders>
              <w:top w:val="single" w:sz="4" w:space="0" w:color="auto"/>
              <w:left w:val="single" w:sz="4" w:space="0" w:color="auto"/>
              <w:bottom w:val="single" w:sz="4" w:space="0" w:color="000000"/>
              <w:right w:val="single" w:sz="4" w:space="0" w:color="auto"/>
            </w:tcBorders>
            <w:vAlign w:val="center"/>
            <w:hideMark/>
          </w:tcPr>
          <w:p w:rsidR="004A0A5A" w:rsidRPr="001C1DEB" w:rsidRDefault="004A0A5A" w:rsidP="00FB0C69">
            <w:pPr>
              <w:rPr>
                <w:b/>
                <w:bCs/>
                <w:sz w:val="20"/>
                <w:szCs w:val="20"/>
              </w:rPr>
            </w:pPr>
          </w:p>
        </w:tc>
        <w:tc>
          <w:tcPr>
            <w:tcW w:w="4179" w:type="dxa"/>
            <w:vMerge/>
            <w:tcBorders>
              <w:top w:val="single" w:sz="4" w:space="0" w:color="auto"/>
              <w:left w:val="single" w:sz="4" w:space="0" w:color="auto"/>
              <w:bottom w:val="single" w:sz="4" w:space="0" w:color="auto"/>
              <w:right w:val="single" w:sz="4" w:space="0" w:color="auto"/>
            </w:tcBorders>
            <w:vAlign w:val="center"/>
            <w:hideMark/>
          </w:tcPr>
          <w:p w:rsidR="004A0A5A" w:rsidRPr="001C1DEB" w:rsidRDefault="004A0A5A" w:rsidP="00FB0C69">
            <w:pPr>
              <w:rPr>
                <w:b/>
                <w:bCs/>
                <w:sz w:val="20"/>
                <w:szCs w:val="20"/>
              </w:rPr>
            </w:pPr>
          </w:p>
        </w:tc>
        <w:tc>
          <w:tcPr>
            <w:tcW w:w="4179" w:type="dxa"/>
            <w:vMerge/>
            <w:tcBorders>
              <w:top w:val="single" w:sz="4" w:space="0" w:color="auto"/>
              <w:left w:val="single" w:sz="4" w:space="0" w:color="auto"/>
              <w:bottom w:val="single" w:sz="4" w:space="0" w:color="000000"/>
              <w:right w:val="single" w:sz="4" w:space="0" w:color="auto"/>
            </w:tcBorders>
            <w:vAlign w:val="center"/>
            <w:hideMark/>
          </w:tcPr>
          <w:p w:rsidR="004A0A5A" w:rsidRPr="001C1DEB" w:rsidRDefault="004A0A5A" w:rsidP="00FB0C69">
            <w:pPr>
              <w:rPr>
                <w:b/>
                <w:bCs/>
                <w:sz w:val="20"/>
                <w:szCs w:val="20"/>
              </w:rPr>
            </w:pPr>
          </w:p>
        </w:tc>
        <w:tc>
          <w:tcPr>
            <w:tcW w:w="4003" w:type="dxa"/>
            <w:gridSpan w:val="7"/>
            <w:tcBorders>
              <w:top w:val="single" w:sz="4" w:space="0" w:color="000000"/>
              <w:left w:val="single" w:sz="4" w:space="0" w:color="auto"/>
              <w:bottom w:val="single" w:sz="4" w:space="0" w:color="auto"/>
              <w:right w:val="single" w:sz="4" w:space="0" w:color="auto"/>
            </w:tcBorders>
            <w:vAlign w:val="center"/>
          </w:tcPr>
          <w:p w:rsidR="004A0A5A" w:rsidRPr="001C1DEB" w:rsidRDefault="004A0A5A" w:rsidP="004A0A5A">
            <w:pPr>
              <w:ind w:right="-559"/>
              <w:jc w:val="center"/>
              <w:rPr>
                <w:b/>
                <w:bCs/>
                <w:sz w:val="20"/>
                <w:szCs w:val="20"/>
              </w:rPr>
            </w:pPr>
            <w:proofErr w:type="spellStart"/>
            <w:r>
              <w:rPr>
                <w:b/>
                <w:bCs/>
                <w:sz w:val="20"/>
                <w:szCs w:val="20"/>
              </w:rPr>
              <w:t>Mēnesis</w:t>
            </w:r>
            <w:proofErr w:type="spellEnd"/>
            <w:r>
              <w:rPr>
                <w:b/>
                <w:bCs/>
                <w:sz w:val="20"/>
                <w:szCs w:val="20"/>
              </w:rPr>
              <w:t xml:space="preserve"> no </w:t>
            </w:r>
            <w:proofErr w:type="spellStart"/>
            <w:r>
              <w:rPr>
                <w:b/>
                <w:bCs/>
                <w:sz w:val="20"/>
                <w:szCs w:val="20"/>
              </w:rPr>
              <w:t>līguma</w:t>
            </w:r>
            <w:proofErr w:type="spellEnd"/>
            <w:r>
              <w:rPr>
                <w:b/>
                <w:bCs/>
                <w:sz w:val="20"/>
                <w:szCs w:val="20"/>
              </w:rPr>
              <w:t xml:space="preserve"> </w:t>
            </w:r>
            <w:proofErr w:type="spellStart"/>
            <w:r>
              <w:rPr>
                <w:b/>
                <w:bCs/>
                <w:sz w:val="20"/>
                <w:szCs w:val="20"/>
              </w:rPr>
              <w:t>noslēgšanas</w:t>
            </w:r>
            <w:proofErr w:type="spellEnd"/>
            <w:r>
              <w:rPr>
                <w:b/>
                <w:bCs/>
                <w:sz w:val="20"/>
                <w:szCs w:val="20"/>
              </w:rPr>
              <w:t xml:space="preserve"> </w:t>
            </w:r>
            <w:proofErr w:type="spellStart"/>
            <w:r>
              <w:rPr>
                <w:b/>
                <w:bCs/>
                <w:sz w:val="20"/>
                <w:szCs w:val="20"/>
              </w:rPr>
              <w:t>brīža</w:t>
            </w:r>
            <w:proofErr w:type="spellEnd"/>
          </w:p>
        </w:tc>
      </w:tr>
      <w:tr w:rsidR="004A0A5A" w:rsidRPr="001C1DEB" w:rsidTr="004A0A5A">
        <w:trPr>
          <w:trHeight w:val="738"/>
        </w:trPr>
        <w:tc>
          <w:tcPr>
            <w:tcW w:w="554" w:type="dxa"/>
            <w:vMerge/>
            <w:tcBorders>
              <w:top w:val="single" w:sz="4" w:space="0" w:color="auto"/>
              <w:left w:val="single" w:sz="4" w:space="0" w:color="auto"/>
              <w:bottom w:val="single" w:sz="4" w:space="0" w:color="000000"/>
              <w:right w:val="single" w:sz="4" w:space="0" w:color="auto"/>
            </w:tcBorders>
            <w:vAlign w:val="center"/>
            <w:hideMark/>
          </w:tcPr>
          <w:p w:rsidR="004A0A5A" w:rsidRPr="001C1DEB" w:rsidRDefault="004A0A5A" w:rsidP="00FB0C69">
            <w:pPr>
              <w:rPr>
                <w:b/>
                <w:bCs/>
                <w:sz w:val="20"/>
                <w:szCs w:val="20"/>
              </w:rPr>
            </w:pPr>
          </w:p>
        </w:tc>
        <w:tc>
          <w:tcPr>
            <w:tcW w:w="4179" w:type="dxa"/>
            <w:vMerge/>
            <w:tcBorders>
              <w:top w:val="single" w:sz="4" w:space="0" w:color="auto"/>
              <w:left w:val="single" w:sz="4" w:space="0" w:color="auto"/>
              <w:bottom w:val="single" w:sz="4" w:space="0" w:color="auto"/>
              <w:right w:val="single" w:sz="4" w:space="0" w:color="auto"/>
            </w:tcBorders>
            <w:vAlign w:val="center"/>
            <w:hideMark/>
          </w:tcPr>
          <w:p w:rsidR="004A0A5A" w:rsidRPr="001C1DEB" w:rsidRDefault="004A0A5A" w:rsidP="00FB0C69">
            <w:pPr>
              <w:rPr>
                <w:b/>
                <w:bCs/>
                <w:sz w:val="20"/>
                <w:szCs w:val="20"/>
              </w:rPr>
            </w:pPr>
          </w:p>
        </w:tc>
        <w:tc>
          <w:tcPr>
            <w:tcW w:w="4179" w:type="dxa"/>
            <w:vMerge/>
            <w:tcBorders>
              <w:top w:val="single" w:sz="4" w:space="0" w:color="auto"/>
              <w:left w:val="single" w:sz="4" w:space="0" w:color="auto"/>
              <w:bottom w:val="single" w:sz="4" w:space="0" w:color="000000"/>
              <w:right w:val="single" w:sz="4" w:space="0" w:color="000000"/>
            </w:tcBorders>
            <w:vAlign w:val="center"/>
            <w:hideMark/>
          </w:tcPr>
          <w:p w:rsidR="004A0A5A" w:rsidRPr="001C1DEB" w:rsidRDefault="004A0A5A" w:rsidP="00FB0C69">
            <w:pPr>
              <w:rPr>
                <w:b/>
                <w:bCs/>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A0A5A" w:rsidRPr="004A0A5A" w:rsidRDefault="004A0A5A" w:rsidP="004A0A5A">
            <w:pPr>
              <w:jc w:val="center"/>
              <w:rPr>
                <w:b/>
                <w:sz w:val="20"/>
                <w:szCs w:val="20"/>
              </w:rPr>
            </w:pPr>
            <w:r w:rsidRPr="004A0A5A">
              <w:rPr>
                <w:b/>
                <w:sz w:val="20"/>
                <w:szCs w:val="20"/>
              </w:rPr>
              <w:t>1.</w:t>
            </w:r>
          </w:p>
        </w:tc>
        <w:tc>
          <w:tcPr>
            <w:tcW w:w="567" w:type="dxa"/>
            <w:tcBorders>
              <w:top w:val="single" w:sz="4" w:space="0" w:color="auto"/>
              <w:left w:val="nil"/>
              <w:bottom w:val="single" w:sz="4" w:space="0" w:color="auto"/>
              <w:right w:val="single" w:sz="4" w:space="0" w:color="auto"/>
            </w:tcBorders>
            <w:vAlign w:val="center"/>
          </w:tcPr>
          <w:p w:rsidR="004A0A5A" w:rsidRPr="004A0A5A" w:rsidRDefault="004A0A5A" w:rsidP="004A0A5A">
            <w:pPr>
              <w:jc w:val="center"/>
              <w:rPr>
                <w:b/>
                <w:sz w:val="20"/>
                <w:szCs w:val="20"/>
              </w:rPr>
            </w:pPr>
            <w:r w:rsidRPr="004A0A5A">
              <w:rPr>
                <w:b/>
                <w:sz w:val="20"/>
                <w:szCs w:val="20"/>
              </w:rPr>
              <w:t>2.</w:t>
            </w:r>
          </w:p>
        </w:tc>
        <w:tc>
          <w:tcPr>
            <w:tcW w:w="567" w:type="dxa"/>
            <w:tcBorders>
              <w:top w:val="single" w:sz="4" w:space="0" w:color="auto"/>
              <w:left w:val="nil"/>
              <w:bottom w:val="single" w:sz="4" w:space="0" w:color="auto"/>
              <w:right w:val="single" w:sz="4" w:space="0" w:color="auto"/>
            </w:tcBorders>
            <w:vAlign w:val="center"/>
          </w:tcPr>
          <w:p w:rsidR="004A0A5A" w:rsidRPr="004A0A5A" w:rsidRDefault="004A0A5A" w:rsidP="004A0A5A">
            <w:pPr>
              <w:jc w:val="center"/>
              <w:rPr>
                <w:b/>
                <w:sz w:val="20"/>
                <w:szCs w:val="20"/>
              </w:rPr>
            </w:pPr>
            <w:r w:rsidRPr="004A0A5A">
              <w:rPr>
                <w:b/>
                <w:sz w:val="20"/>
                <w:szCs w:val="20"/>
              </w:rPr>
              <w:t>3.</w:t>
            </w:r>
          </w:p>
        </w:tc>
        <w:tc>
          <w:tcPr>
            <w:tcW w:w="567" w:type="dxa"/>
            <w:tcBorders>
              <w:top w:val="single" w:sz="4" w:space="0" w:color="auto"/>
              <w:left w:val="nil"/>
              <w:bottom w:val="single" w:sz="4" w:space="0" w:color="auto"/>
              <w:right w:val="single" w:sz="4" w:space="0" w:color="auto"/>
            </w:tcBorders>
            <w:vAlign w:val="center"/>
          </w:tcPr>
          <w:p w:rsidR="004A0A5A" w:rsidRPr="004A0A5A" w:rsidRDefault="004A0A5A" w:rsidP="004A0A5A">
            <w:pPr>
              <w:jc w:val="center"/>
              <w:rPr>
                <w:b/>
                <w:sz w:val="20"/>
                <w:szCs w:val="20"/>
              </w:rPr>
            </w:pPr>
            <w:r w:rsidRPr="004A0A5A">
              <w:rPr>
                <w:b/>
                <w:sz w:val="20"/>
                <w:szCs w:val="20"/>
              </w:rPr>
              <w:t>4.</w:t>
            </w:r>
          </w:p>
        </w:tc>
        <w:tc>
          <w:tcPr>
            <w:tcW w:w="567" w:type="dxa"/>
            <w:tcBorders>
              <w:top w:val="single" w:sz="4" w:space="0" w:color="auto"/>
              <w:left w:val="nil"/>
              <w:bottom w:val="single" w:sz="4" w:space="0" w:color="auto"/>
              <w:right w:val="single" w:sz="4" w:space="0" w:color="auto"/>
            </w:tcBorders>
            <w:vAlign w:val="center"/>
          </w:tcPr>
          <w:p w:rsidR="004A0A5A" w:rsidRPr="004A0A5A" w:rsidRDefault="004A0A5A" w:rsidP="004A0A5A">
            <w:pPr>
              <w:jc w:val="center"/>
              <w:rPr>
                <w:b/>
                <w:sz w:val="20"/>
                <w:szCs w:val="20"/>
              </w:rPr>
            </w:pPr>
            <w:r w:rsidRPr="004A0A5A">
              <w:rPr>
                <w:b/>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4A0A5A" w:rsidRPr="004A0A5A" w:rsidRDefault="004A0A5A" w:rsidP="004A0A5A">
            <w:pPr>
              <w:jc w:val="center"/>
              <w:rPr>
                <w:b/>
                <w:sz w:val="20"/>
                <w:szCs w:val="20"/>
              </w:rPr>
            </w:pPr>
            <w:r w:rsidRPr="004A0A5A">
              <w:rPr>
                <w:b/>
                <w:sz w:val="20"/>
                <w:szCs w:val="20"/>
              </w:rPr>
              <w:t>6.</w:t>
            </w:r>
          </w:p>
        </w:tc>
        <w:tc>
          <w:tcPr>
            <w:tcW w:w="601" w:type="dxa"/>
            <w:tcBorders>
              <w:top w:val="single" w:sz="4" w:space="0" w:color="auto"/>
              <w:left w:val="single" w:sz="4" w:space="0" w:color="auto"/>
              <w:bottom w:val="single" w:sz="4" w:space="0" w:color="auto"/>
              <w:right w:val="single" w:sz="4" w:space="0" w:color="auto"/>
            </w:tcBorders>
            <w:vAlign w:val="center"/>
          </w:tcPr>
          <w:p w:rsidR="004A0A5A" w:rsidRPr="004A0A5A" w:rsidRDefault="004A0A5A" w:rsidP="004A0A5A">
            <w:pPr>
              <w:jc w:val="center"/>
              <w:rPr>
                <w:b/>
                <w:sz w:val="20"/>
                <w:szCs w:val="20"/>
              </w:rPr>
            </w:pPr>
            <w:r w:rsidRPr="004A0A5A">
              <w:rPr>
                <w:b/>
                <w:sz w:val="20"/>
                <w:szCs w:val="20"/>
              </w:rPr>
              <w:t>7.</w:t>
            </w:r>
          </w:p>
        </w:tc>
      </w:tr>
      <w:tr w:rsidR="004A0A5A" w:rsidRPr="001C1DEB" w:rsidTr="004A0A5A">
        <w:trPr>
          <w:trHeight w:val="227"/>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4A0A5A" w:rsidRPr="001C1DEB" w:rsidRDefault="004A0A5A" w:rsidP="00FB0C69">
            <w:pPr>
              <w:jc w:val="center"/>
              <w:rPr>
                <w:sz w:val="20"/>
                <w:szCs w:val="20"/>
              </w:rPr>
            </w:pPr>
            <w:r w:rsidRPr="001C1DEB">
              <w:rPr>
                <w:sz w:val="20"/>
                <w:szCs w:val="20"/>
              </w:rPr>
              <w:t>1.</w:t>
            </w:r>
          </w:p>
        </w:tc>
        <w:tc>
          <w:tcPr>
            <w:tcW w:w="4179" w:type="dxa"/>
            <w:tcBorders>
              <w:top w:val="single" w:sz="4" w:space="0" w:color="auto"/>
              <w:left w:val="nil"/>
              <w:bottom w:val="single" w:sz="4" w:space="0" w:color="auto"/>
              <w:right w:val="single" w:sz="4" w:space="0" w:color="auto"/>
            </w:tcBorders>
            <w:shd w:val="clear" w:color="auto" w:fill="auto"/>
            <w:noWrap/>
            <w:hideMark/>
          </w:tcPr>
          <w:p w:rsidR="004A0A5A" w:rsidRPr="001C1DEB" w:rsidRDefault="004A0A5A" w:rsidP="00FB0C69">
            <w:pPr>
              <w:rPr>
                <w:bCs/>
                <w:sz w:val="20"/>
                <w:szCs w:val="20"/>
              </w:rPr>
            </w:pPr>
            <w:proofErr w:type="spellStart"/>
            <w:r>
              <w:rPr>
                <w:bCs/>
                <w:sz w:val="20"/>
                <w:szCs w:val="20"/>
              </w:rPr>
              <w:t>Piketāžas</w:t>
            </w:r>
            <w:proofErr w:type="spellEnd"/>
            <w:r>
              <w:rPr>
                <w:bCs/>
                <w:sz w:val="20"/>
                <w:szCs w:val="20"/>
              </w:rPr>
              <w:t xml:space="preserve"> </w:t>
            </w:r>
            <w:proofErr w:type="spellStart"/>
            <w:r>
              <w:rPr>
                <w:bCs/>
                <w:sz w:val="20"/>
                <w:szCs w:val="20"/>
              </w:rPr>
              <w:t>atjaunošana</w:t>
            </w:r>
            <w:proofErr w:type="spellEnd"/>
            <w:r>
              <w:rPr>
                <w:bCs/>
                <w:sz w:val="20"/>
                <w:szCs w:val="20"/>
              </w:rPr>
              <w:t xml:space="preserve"> </w:t>
            </w:r>
            <w:proofErr w:type="spellStart"/>
            <w:r>
              <w:rPr>
                <w:bCs/>
                <w:sz w:val="20"/>
                <w:szCs w:val="20"/>
              </w:rPr>
              <w:t>dabā</w:t>
            </w:r>
            <w:proofErr w:type="spellEnd"/>
          </w:p>
        </w:tc>
        <w:tc>
          <w:tcPr>
            <w:tcW w:w="4179" w:type="dxa"/>
            <w:tcBorders>
              <w:top w:val="single" w:sz="4" w:space="0" w:color="auto"/>
              <w:left w:val="nil"/>
              <w:bottom w:val="single" w:sz="4" w:space="0" w:color="auto"/>
              <w:right w:val="single" w:sz="4" w:space="0" w:color="auto"/>
            </w:tcBorders>
            <w:shd w:val="clear" w:color="auto" w:fill="auto"/>
            <w:noWrap/>
            <w:hideMark/>
          </w:tcPr>
          <w:p w:rsidR="004A0A5A" w:rsidRPr="001C1DEB" w:rsidRDefault="004A0A5A" w:rsidP="00FB0C69">
            <w:pPr>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4A0A5A" w:rsidRPr="001C1DEB" w:rsidRDefault="004A0A5A" w:rsidP="00FB0C69">
            <w:pPr>
              <w:rPr>
                <w:color w:val="000000"/>
                <w:sz w:val="20"/>
                <w:szCs w:val="20"/>
              </w:rPr>
            </w:pPr>
            <w:r w:rsidRPr="001C1DEB">
              <w:rPr>
                <w:color w:val="000000"/>
                <w:sz w:val="20"/>
                <w:szCs w:val="20"/>
              </w:rPr>
              <w:t> </w:t>
            </w:r>
          </w:p>
        </w:tc>
        <w:tc>
          <w:tcPr>
            <w:tcW w:w="567" w:type="dxa"/>
            <w:tcBorders>
              <w:top w:val="single" w:sz="4" w:space="0" w:color="auto"/>
              <w:left w:val="nil"/>
              <w:bottom w:val="single" w:sz="4" w:space="0" w:color="auto"/>
              <w:right w:val="single" w:sz="4" w:space="0" w:color="auto"/>
            </w:tcBorders>
          </w:tcPr>
          <w:p w:rsidR="004A0A5A" w:rsidRPr="001C1DEB" w:rsidRDefault="004A0A5A" w:rsidP="00FB0C69">
            <w:pP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Pr="001C1DEB" w:rsidRDefault="004A0A5A" w:rsidP="00FB0C69">
            <w:pP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Pr="001C1DEB" w:rsidRDefault="004A0A5A" w:rsidP="00FB0C69">
            <w:pP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Pr="001C1DEB" w:rsidRDefault="004A0A5A" w:rsidP="00FB0C69">
            <w:pP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4A0A5A" w:rsidRPr="001C1DEB" w:rsidRDefault="004A0A5A" w:rsidP="00FB0C69">
            <w:pPr>
              <w:rPr>
                <w:color w:val="000000"/>
                <w:sz w:val="20"/>
                <w:szCs w:val="20"/>
              </w:rPr>
            </w:pPr>
          </w:p>
        </w:tc>
        <w:tc>
          <w:tcPr>
            <w:tcW w:w="601" w:type="dxa"/>
            <w:tcBorders>
              <w:top w:val="single" w:sz="4" w:space="0" w:color="auto"/>
              <w:left w:val="single" w:sz="4" w:space="0" w:color="auto"/>
              <w:bottom w:val="single" w:sz="4" w:space="0" w:color="auto"/>
              <w:right w:val="single" w:sz="4" w:space="0" w:color="auto"/>
            </w:tcBorders>
          </w:tcPr>
          <w:p w:rsidR="004A0A5A" w:rsidRPr="001C1DEB" w:rsidRDefault="004A0A5A" w:rsidP="00FB0C69">
            <w:pPr>
              <w:rPr>
                <w:color w:val="000000"/>
                <w:sz w:val="20"/>
                <w:szCs w:val="20"/>
              </w:rPr>
            </w:pPr>
          </w:p>
        </w:tc>
      </w:tr>
      <w:tr w:rsidR="004A0A5A" w:rsidRPr="001C1DEB" w:rsidTr="004A0A5A">
        <w:trPr>
          <w:trHeight w:val="131"/>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4A0A5A" w:rsidRPr="001C1DEB" w:rsidRDefault="004A0A5A" w:rsidP="00FB0C69">
            <w:pPr>
              <w:jc w:val="center"/>
              <w:rPr>
                <w:sz w:val="20"/>
                <w:szCs w:val="20"/>
              </w:rPr>
            </w:pPr>
            <w:r w:rsidRPr="001C1DEB">
              <w:rPr>
                <w:sz w:val="20"/>
                <w:szCs w:val="20"/>
              </w:rPr>
              <w:t>2.</w:t>
            </w:r>
          </w:p>
        </w:tc>
        <w:tc>
          <w:tcPr>
            <w:tcW w:w="4179" w:type="dxa"/>
            <w:tcBorders>
              <w:top w:val="single" w:sz="4" w:space="0" w:color="auto"/>
              <w:left w:val="nil"/>
              <w:bottom w:val="single" w:sz="4" w:space="0" w:color="auto"/>
              <w:right w:val="single" w:sz="4" w:space="0" w:color="auto"/>
            </w:tcBorders>
            <w:shd w:val="clear" w:color="auto" w:fill="auto"/>
            <w:noWrap/>
            <w:hideMark/>
          </w:tcPr>
          <w:p w:rsidR="004A0A5A" w:rsidRPr="001C1DEB" w:rsidRDefault="004A0A5A" w:rsidP="00FB0C69">
            <w:pPr>
              <w:rPr>
                <w:bCs/>
                <w:sz w:val="20"/>
                <w:szCs w:val="20"/>
              </w:rPr>
            </w:pPr>
            <w:proofErr w:type="spellStart"/>
            <w:r>
              <w:rPr>
                <w:bCs/>
                <w:sz w:val="20"/>
                <w:szCs w:val="20"/>
              </w:rPr>
              <w:t>Apauguma</w:t>
            </w:r>
            <w:proofErr w:type="spellEnd"/>
            <w:r>
              <w:rPr>
                <w:bCs/>
                <w:sz w:val="20"/>
                <w:szCs w:val="20"/>
              </w:rPr>
              <w:t xml:space="preserve"> </w:t>
            </w:r>
            <w:proofErr w:type="spellStart"/>
            <w:r>
              <w:rPr>
                <w:bCs/>
                <w:sz w:val="20"/>
                <w:szCs w:val="20"/>
              </w:rPr>
              <w:t>novākšana</w:t>
            </w:r>
            <w:proofErr w:type="spellEnd"/>
          </w:p>
        </w:tc>
        <w:tc>
          <w:tcPr>
            <w:tcW w:w="4179" w:type="dxa"/>
            <w:tcBorders>
              <w:top w:val="single" w:sz="4" w:space="0" w:color="auto"/>
              <w:left w:val="nil"/>
              <w:bottom w:val="single" w:sz="4" w:space="0" w:color="auto"/>
              <w:right w:val="single" w:sz="4" w:space="0" w:color="auto"/>
            </w:tcBorders>
            <w:shd w:val="clear" w:color="auto" w:fill="auto"/>
            <w:noWrap/>
            <w:hideMark/>
          </w:tcPr>
          <w:p w:rsidR="004A0A5A" w:rsidRPr="001C1DEB" w:rsidRDefault="004A0A5A" w:rsidP="00FB0C69">
            <w:pPr>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4A0A5A" w:rsidRPr="001C1DEB" w:rsidRDefault="004A0A5A" w:rsidP="00FB0C69">
            <w:pPr>
              <w:rPr>
                <w:color w:val="000000"/>
                <w:sz w:val="20"/>
                <w:szCs w:val="20"/>
              </w:rPr>
            </w:pPr>
            <w:r w:rsidRPr="001C1DEB">
              <w:rPr>
                <w:color w:val="000000"/>
                <w:sz w:val="20"/>
                <w:szCs w:val="20"/>
              </w:rPr>
              <w:t> </w:t>
            </w:r>
          </w:p>
        </w:tc>
        <w:tc>
          <w:tcPr>
            <w:tcW w:w="567" w:type="dxa"/>
            <w:tcBorders>
              <w:top w:val="single" w:sz="4" w:space="0" w:color="auto"/>
              <w:left w:val="nil"/>
              <w:bottom w:val="single" w:sz="4" w:space="0" w:color="auto"/>
              <w:right w:val="single" w:sz="4" w:space="0" w:color="auto"/>
            </w:tcBorders>
          </w:tcPr>
          <w:p w:rsidR="004A0A5A" w:rsidRPr="001C1DEB" w:rsidRDefault="004A0A5A" w:rsidP="00FB0C69">
            <w:pP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Pr="001C1DEB" w:rsidRDefault="004A0A5A" w:rsidP="00FB0C69">
            <w:pP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Pr="001C1DEB" w:rsidRDefault="004A0A5A" w:rsidP="00FB0C69">
            <w:pP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Pr="001C1DEB" w:rsidRDefault="004A0A5A" w:rsidP="00FB0C69">
            <w:pP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4A0A5A" w:rsidRPr="001C1DEB" w:rsidRDefault="004A0A5A" w:rsidP="00FB0C69">
            <w:pPr>
              <w:rPr>
                <w:color w:val="000000"/>
                <w:sz w:val="20"/>
                <w:szCs w:val="20"/>
              </w:rPr>
            </w:pPr>
          </w:p>
        </w:tc>
        <w:tc>
          <w:tcPr>
            <w:tcW w:w="601" w:type="dxa"/>
            <w:tcBorders>
              <w:top w:val="single" w:sz="4" w:space="0" w:color="auto"/>
              <w:left w:val="single" w:sz="4" w:space="0" w:color="auto"/>
              <w:bottom w:val="single" w:sz="4" w:space="0" w:color="auto"/>
              <w:right w:val="single" w:sz="4" w:space="0" w:color="auto"/>
            </w:tcBorders>
          </w:tcPr>
          <w:p w:rsidR="004A0A5A" w:rsidRPr="001C1DEB" w:rsidRDefault="004A0A5A" w:rsidP="00FB0C69">
            <w:pPr>
              <w:rPr>
                <w:color w:val="000000"/>
                <w:sz w:val="20"/>
                <w:szCs w:val="20"/>
              </w:rPr>
            </w:pPr>
          </w:p>
        </w:tc>
      </w:tr>
      <w:tr w:rsidR="004A0A5A" w:rsidRPr="001C1DEB" w:rsidTr="004A0A5A">
        <w:trPr>
          <w:trHeight w:val="177"/>
        </w:trPr>
        <w:tc>
          <w:tcPr>
            <w:tcW w:w="554" w:type="dxa"/>
            <w:tcBorders>
              <w:top w:val="nil"/>
              <w:left w:val="single" w:sz="4" w:space="0" w:color="auto"/>
              <w:bottom w:val="single" w:sz="4" w:space="0" w:color="auto"/>
              <w:right w:val="single" w:sz="4" w:space="0" w:color="auto"/>
            </w:tcBorders>
            <w:shd w:val="clear" w:color="auto" w:fill="auto"/>
            <w:noWrap/>
            <w:vAlign w:val="center"/>
          </w:tcPr>
          <w:p w:rsidR="004A0A5A" w:rsidRPr="001C1DEB" w:rsidRDefault="004A0A5A" w:rsidP="00FB0C69">
            <w:pPr>
              <w:jc w:val="center"/>
              <w:rPr>
                <w:sz w:val="20"/>
                <w:szCs w:val="20"/>
              </w:rPr>
            </w:pPr>
            <w:r>
              <w:rPr>
                <w:sz w:val="20"/>
                <w:szCs w:val="20"/>
              </w:rPr>
              <w:t>3.</w:t>
            </w:r>
          </w:p>
        </w:tc>
        <w:tc>
          <w:tcPr>
            <w:tcW w:w="4179" w:type="dxa"/>
            <w:tcBorders>
              <w:top w:val="single" w:sz="4" w:space="0" w:color="auto"/>
              <w:left w:val="nil"/>
              <w:bottom w:val="single" w:sz="4" w:space="0" w:color="auto"/>
              <w:right w:val="single" w:sz="4" w:space="0" w:color="auto"/>
            </w:tcBorders>
            <w:shd w:val="clear" w:color="auto" w:fill="auto"/>
            <w:noWrap/>
          </w:tcPr>
          <w:p w:rsidR="004A0A5A" w:rsidRDefault="004A0A5A" w:rsidP="00FB0C69">
            <w:pPr>
              <w:rPr>
                <w:bCs/>
                <w:sz w:val="20"/>
                <w:szCs w:val="20"/>
              </w:rPr>
            </w:pPr>
            <w:proofErr w:type="spellStart"/>
            <w:r>
              <w:rPr>
                <w:bCs/>
                <w:sz w:val="20"/>
                <w:szCs w:val="20"/>
              </w:rPr>
              <w:t>Atcelmošana</w:t>
            </w:r>
            <w:proofErr w:type="spellEnd"/>
            <w:r>
              <w:rPr>
                <w:bCs/>
                <w:sz w:val="20"/>
                <w:szCs w:val="20"/>
              </w:rPr>
              <w:t xml:space="preserve"> un </w:t>
            </w:r>
            <w:proofErr w:type="spellStart"/>
            <w:r>
              <w:rPr>
                <w:bCs/>
                <w:sz w:val="20"/>
                <w:szCs w:val="20"/>
              </w:rPr>
              <w:t>celmu</w:t>
            </w:r>
            <w:proofErr w:type="spellEnd"/>
            <w:r>
              <w:rPr>
                <w:bCs/>
                <w:sz w:val="20"/>
                <w:szCs w:val="20"/>
              </w:rPr>
              <w:t xml:space="preserve"> </w:t>
            </w:r>
            <w:proofErr w:type="spellStart"/>
            <w:r>
              <w:rPr>
                <w:bCs/>
                <w:sz w:val="20"/>
                <w:szCs w:val="20"/>
              </w:rPr>
              <w:t>utilizācija</w:t>
            </w:r>
            <w:proofErr w:type="spellEnd"/>
          </w:p>
        </w:tc>
        <w:tc>
          <w:tcPr>
            <w:tcW w:w="4179" w:type="dxa"/>
            <w:tcBorders>
              <w:top w:val="single" w:sz="4" w:space="0" w:color="auto"/>
              <w:left w:val="nil"/>
              <w:bottom w:val="single" w:sz="4" w:space="0" w:color="auto"/>
              <w:right w:val="single" w:sz="4" w:space="0" w:color="auto"/>
            </w:tcBorders>
            <w:shd w:val="clear" w:color="auto" w:fill="auto"/>
            <w:noWrap/>
          </w:tcPr>
          <w:p w:rsidR="004A0A5A" w:rsidRPr="001C1DEB" w:rsidRDefault="004A0A5A" w:rsidP="00FB0C69">
            <w:pPr>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4A0A5A" w:rsidRPr="001C1DEB" w:rsidRDefault="004A0A5A" w:rsidP="00106B92">
            <w:pPr>
              <w:jc w:val="cente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Pr="001C1DEB" w:rsidRDefault="004A0A5A" w:rsidP="00FB0C69">
            <w:pP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Pr="001C1DEB" w:rsidRDefault="004A0A5A" w:rsidP="00FB0C69">
            <w:pP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Pr="001C1DEB" w:rsidRDefault="004A0A5A" w:rsidP="00FB0C69">
            <w:pP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Pr="001C1DEB" w:rsidRDefault="004A0A5A" w:rsidP="00FB0C69">
            <w:pP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4A0A5A" w:rsidRPr="001C1DEB" w:rsidRDefault="004A0A5A" w:rsidP="00FB0C69">
            <w:pPr>
              <w:rPr>
                <w:color w:val="000000"/>
                <w:sz w:val="20"/>
                <w:szCs w:val="20"/>
              </w:rPr>
            </w:pPr>
          </w:p>
        </w:tc>
        <w:tc>
          <w:tcPr>
            <w:tcW w:w="601" w:type="dxa"/>
            <w:tcBorders>
              <w:top w:val="single" w:sz="4" w:space="0" w:color="auto"/>
              <w:left w:val="single" w:sz="4" w:space="0" w:color="auto"/>
              <w:bottom w:val="single" w:sz="4" w:space="0" w:color="auto"/>
              <w:right w:val="single" w:sz="4" w:space="0" w:color="auto"/>
            </w:tcBorders>
          </w:tcPr>
          <w:p w:rsidR="004A0A5A" w:rsidRPr="001C1DEB" w:rsidRDefault="004A0A5A" w:rsidP="00FB0C69">
            <w:pPr>
              <w:rPr>
                <w:color w:val="000000"/>
                <w:sz w:val="20"/>
                <w:szCs w:val="20"/>
              </w:rPr>
            </w:pPr>
          </w:p>
        </w:tc>
      </w:tr>
      <w:tr w:rsidR="004A0A5A" w:rsidRPr="001C1DEB" w:rsidTr="004A0A5A">
        <w:trPr>
          <w:trHeight w:val="223"/>
        </w:trPr>
        <w:tc>
          <w:tcPr>
            <w:tcW w:w="554" w:type="dxa"/>
            <w:tcBorders>
              <w:top w:val="single" w:sz="4" w:space="0" w:color="auto"/>
              <w:left w:val="single" w:sz="4" w:space="0" w:color="auto"/>
              <w:bottom w:val="nil"/>
              <w:right w:val="single" w:sz="4" w:space="0" w:color="auto"/>
            </w:tcBorders>
            <w:shd w:val="clear" w:color="auto" w:fill="auto"/>
            <w:noWrap/>
            <w:vAlign w:val="center"/>
            <w:hideMark/>
          </w:tcPr>
          <w:p w:rsidR="004A0A5A" w:rsidRPr="001C1DEB" w:rsidRDefault="004A0A5A" w:rsidP="00070578">
            <w:pPr>
              <w:jc w:val="center"/>
              <w:rPr>
                <w:sz w:val="20"/>
                <w:szCs w:val="20"/>
              </w:rPr>
            </w:pPr>
            <w:r>
              <w:rPr>
                <w:sz w:val="20"/>
                <w:szCs w:val="20"/>
              </w:rPr>
              <w:t>4</w:t>
            </w:r>
            <w:r w:rsidRPr="001C1DEB">
              <w:rPr>
                <w:sz w:val="20"/>
                <w:szCs w:val="20"/>
              </w:rPr>
              <w:t>.</w:t>
            </w:r>
          </w:p>
        </w:tc>
        <w:tc>
          <w:tcPr>
            <w:tcW w:w="4179" w:type="dxa"/>
            <w:tcBorders>
              <w:top w:val="nil"/>
              <w:left w:val="nil"/>
              <w:bottom w:val="single" w:sz="4" w:space="0" w:color="auto"/>
              <w:right w:val="single" w:sz="4" w:space="0" w:color="000000"/>
            </w:tcBorders>
            <w:shd w:val="clear" w:color="auto" w:fill="auto"/>
            <w:noWrap/>
            <w:hideMark/>
          </w:tcPr>
          <w:p w:rsidR="004A0A5A" w:rsidRPr="001C1DEB" w:rsidRDefault="004A0A5A" w:rsidP="000566B4">
            <w:pPr>
              <w:rPr>
                <w:bCs/>
                <w:sz w:val="20"/>
                <w:szCs w:val="20"/>
              </w:rPr>
            </w:pPr>
            <w:r>
              <w:rPr>
                <w:bCs/>
                <w:sz w:val="20"/>
                <w:szCs w:val="20"/>
              </w:rPr>
              <w:t xml:space="preserve">Grunts </w:t>
            </w:r>
            <w:proofErr w:type="spellStart"/>
            <w:r>
              <w:rPr>
                <w:bCs/>
                <w:sz w:val="20"/>
                <w:szCs w:val="20"/>
              </w:rPr>
              <w:t>rakšana</w:t>
            </w:r>
            <w:proofErr w:type="spellEnd"/>
            <w:r>
              <w:rPr>
                <w:bCs/>
                <w:sz w:val="20"/>
                <w:szCs w:val="20"/>
              </w:rPr>
              <w:t xml:space="preserve"> *</w:t>
            </w:r>
          </w:p>
        </w:tc>
        <w:tc>
          <w:tcPr>
            <w:tcW w:w="4179" w:type="dxa"/>
            <w:tcBorders>
              <w:top w:val="single" w:sz="4" w:space="0" w:color="auto"/>
              <w:left w:val="nil"/>
              <w:bottom w:val="single" w:sz="4" w:space="0" w:color="auto"/>
              <w:right w:val="single" w:sz="4" w:space="0" w:color="auto"/>
            </w:tcBorders>
            <w:shd w:val="clear" w:color="auto" w:fill="auto"/>
            <w:noWrap/>
            <w:hideMark/>
          </w:tcPr>
          <w:p w:rsidR="004A0A5A" w:rsidRPr="001C1DEB" w:rsidRDefault="004A0A5A" w:rsidP="00070578">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4A0A5A" w:rsidRPr="001C1DEB" w:rsidRDefault="004A0A5A" w:rsidP="00106B92">
            <w:pPr>
              <w:jc w:val="cente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Pr="001C1DEB" w:rsidRDefault="004A0A5A" w:rsidP="00070578">
            <w:pPr>
              <w:jc w:val="cente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Pr="001C1DEB" w:rsidRDefault="004A0A5A" w:rsidP="00070578">
            <w:pPr>
              <w:jc w:val="cente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Pr="001C1DEB" w:rsidRDefault="004A0A5A" w:rsidP="00070578">
            <w:pPr>
              <w:jc w:val="cente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Pr="001C1DEB" w:rsidRDefault="004A0A5A" w:rsidP="00070578">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4A0A5A" w:rsidRPr="001C1DEB" w:rsidRDefault="004A0A5A" w:rsidP="00070578">
            <w:pPr>
              <w:jc w:val="center"/>
              <w:rPr>
                <w:color w:val="000000"/>
                <w:sz w:val="20"/>
                <w:szCs w:val="20"/>
              </w:rPr>
            </w:pPr>
          </w:p>
        </w:tc>
        <w:tc>
          <w:tcPr>
            <w:tcW w:w="601" w:type="dxa"/>
            <w:tcBorders>
              <w:top w:val="single" w:sz="4" w:space="0" w:color="auto"/>
              <w:left w:val="single" w:sz="4" w:space="0" w:color="auto"/>
              <w:bottom w:val="single" w:sz="4" w:space="0" w:color="auto"/>
              <w:right w:val="single" w:sz="4" w:space="0" w:color="auto"/>
            </w:tcBorders>
          </w:tcPr>
          <w:p w:rsidR="004A0A5A" w:rsidRPr="001C1DEB" w:rsidRDefault="004A0A5A" w:rsidP="00070578">
            <w:pPr>
              <w:rPr>
                <w:color w:val="000000"/>
                <w:sz w:val="20"/>
                <w:szCs w:val="20"/>
              </w:rPr>
            </w:pPr>
          </w:p>
        </w:tc>
      </w:tr>
      <w:tr w:rsidR="004A0A5A" w:rsidRPr="001C1DEB" w:rsidTr="004A0A5A">
        <w:trPr>
          <w:trHeight w:val="223"/>
        </w:trPr>
        <w:tc>
          <w:tcPr>
            <w:tcW w:w="554" w:type="dxa"/>
            <w:tcBorders>
              <w:top w:val="single" w:sz="4" w:space="0" w:color="auto"/>
              <w:left w:val="single" w:sz="4" w:space="0" w:color="auto"/>
              <w:bottom w:val="nil"/>
              <w:right w:val="single" w:sz="4" w:space="0" w:color="auto"/>
            </w:tcBorders>
            <w:shd w:val="clear" w:color="auto" w:fill="auto"/>
            <w:noWrap/>
            <w:vAlign w:val="center"/>
          </w:tcPr>
          <w:p w:rsidR="004A0A5A" w:rsidRDefault="004A0A5A" w:rsidP="00070578">
            <w:pPr>
              <w:jc w:val="center"/>
              <w:rPr>
                <w:sz w:val="20"/>
                <w:szCs w:val="20"/>
              </w:rPr>
            </w:pPr>
            <w:r>
              <w:rPr>
                <w:sz w:val="20"/>
                <w:szCs w:val="20"/>
              </w:rPr>
              <w:t>5.</w:t>
            </w:r>
          </w:p>
        </w:tc>
        <w:tc>
          <w:tcPr>
            <w:tcW w:w="4179" w:type="dxa"/>
            <w:tcBorders>
              <w:top w:val="nil"/>
              <w:left w:val="nil"/>
              <w:bottom w:val="single" w:sz="4" w:space="0" w:color="auto"/>
              <w:right w:val="single" w:sz="4" w:space="0" w:color="000000"/>
            </w:tcBorders>
            <w:shd w:val="clear" w:color="auto" w:fill="auto"/>
            <w:noWrap/>
          </w:tcPr>
          <w:p w:rsidR="004A0A5A" w:rsidRDefault="004A0A5A" w:rsidP="000566B4">
            <w:pPr>
              <w:rPr>
                <w:bCs/>
                <w:sz w:val="20"/>
                <w:szCs w:val="20"/>
              </w:rPr>
            </w:pPr>
            <w:proofErr w:type="spellStart"/>
            <w:r>
              <w:rPr>
                <w:bCs/>
                <w:sz w:val="20"/>
                <w:szCs w:val="20"/>
              </w:rPr>
              <w:t>Būvju</w:t>
            </w:r>
            <w:proofErr w:type="spellEnd"/>
            <w:r>
              <w:rPr>
                <w:bCs/>
                <w:sz w:val="20"/>
                <w:szCs w:val="20"/>
              </w:rPr>
              <w:t xml:space="preserve"> </w:t>
            </w:r>
            <w:proofErr w:type="spellStart"/>
            <w:r>
              <w:rPr>
                <w:bCs/>
                <w:sz w:val="20"/>
                <w:szCs w:val="20"/>
              </w:rPr>
              <w:t>nojaukšana</w:t>
            </w:r>
            <w:proofErr w:type="spellEnd"/>
          </w:p>
        </w:tc>
        <w:tc>
          <w:tcPr>
            <w:tcW w:w="4179" w:type="dxa"/>
            <w:tcBorders>
              <w:top w:val="single" w:sz="4" w:space="0" w:color="auto"/>
              <w:left w:val="nil"/>
              <w:bottom w:val="single" w:sz="4" w:space="0" w:color="auto"/>
              <w:right w:val="single" w:sz="4" w:space="0" w:color="auto"/>
            </w:tcBorders>
            <w:shd w:val="clear" w:color="auto" w:fill="auto"/>
            <w:noWrap/>
          </w:tcPr>
          <w:p w:rsidR="004A0A5A" w:rsidRPr="001C1DEB" w:rsidRDefault="004A0A5A" w:rsidP="00070578">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4A0A5A" w:rsidRDefault="004A0A5A" w:rsidP="00106B92">
            <w:pPr>
              <w:jc w:val="cente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Default="004A0A5A" w:rsidP="00070578">
            <w:pPr>
              <w:jc w:val="cente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Default="004A0A5A" w:rsidP="00070578">
            <w:pPr>
              <w:jc w:val="cente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Default="004A0A5A" w:rsidP="00070578">
            <w:pPr>
              <w:jc w:val="cente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Default="004A0A5A" w:rsidP="00070578">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4A0A5A" w:rsidRPr="001C1DEB" w:rsidRDefault="004A0A5A" w:rsidP="00070578">
            <w:pPr>
              <w:jc w:val="center"/>
              <w:rPr>
                <w:color w:val="000000"/>
                <w:sz w:val="20"/>
                <w:szCs w:val="20"/>
              </w:rPr>
            </w:pPr>
          </w:p>
        </w:tc>
        <w:tc>
          <w:tcPr>
            <w:tcW w:w="601" w:type="dxa"/>
            <w:tcBorders>
              <w:top w:val="single" w:sz="4" w:space="0" w:color="auto"/>
              <w:left w:val="single" w:sz="4" w:space="0" w:color="auto"/>
              <w:bottom w:val="single" w:sz="4" w:space="0" w:color="auto"/>
              <w:right w:val="single" w:sz="4" w:space="0" w:color="auto"/>
            </w:tcBorders>
          </w:tcPr>
          <w:p w:rsidR="004A0A5A" w:rsidRPr="001C1DEB" w:rsidRDefault="004A0A5A" w:rsidP="00070578">
            <w:pPr>
              <w:rPr>
                <w:color w:val="000000"/>
                <w:sz w:val="20"/>
                <w:szCs w:val="20"/>
              </w:rPr>
            </w:pPr>
          </w:p>
        </w:tc>
      </w:tr>
      <w:tr w:rsidR="004A0A5A" w:rsidRPr="001C1DEB" w:rsidTr="004A0A5A">
        <w:trPr>
          <w:trHeight w:val="127"/>
        </w:trPr>
        <w:tc>
          <w:tcPr>
            <w:tcW w:w="554" w:type="dxa"/>
            <w:tcBorders>
              <w:top w:val="single" w:sz="4" w:space="0" w:color="auto"/>
              <w:left w:val="single" w:sz="4" w:space="0" w:color="auto"/>
              <w:bottom w:val="nil"/>
              <w:right w:val="single" w:sz="4" w:space="0" w:color="auto"/>
            </w:tcBorders>
            <w:shd w:val="clear" w:color="auto" w:fill="auto"/>
            <w:noWrap/>
            <w:vAlign w:val="center"/>
          </w:tcPr>
          <w:p w:rsidR="004A0A5A" w:rsidRDefault="004A0A5A" w:rsidP="00A35D91">
            <w:pPr>
              <w:jc w:val="center"/>
              <w:rPr>
                <w:sz w:val="20"/>
                <w:szCs w:val="20"/>
              </w:rPr>
            </w:pPr>
            <w:r>
              <w:rPr>
                <w:sz w:val="20"/>
                <w:szCs w:val="20"/>
              </w:rPr>
              <w:t>6.</w:t>
            </w:r>
          </w:p>
        </w:tc>
        <w:tc>
          <w:tcPr>
            <w:tcW w:w="4179" w:type="dxa"/>
            <w:tcBorders>
              <w:top w:val="nil"/>
              <w:left w:val="nil"/>
              <w:bottom w:val="single" w:sz="4" w:space="0" w:color="auto"/>
              <w:right w:val="single" w:sz="4" w:space="0" w:color="000000"/>
            </w:tcBorders>
            <w:shd w:val="clear" w:color="auto" w:fill="auto"/>
            <w:noWrap/>
          </w:tcPr>
          <w:p w:rsidR="004A0A5A" w:rsidRDefault="004A0A5A" w:rsidP="00070578">
            <w:pPr>
              <w:rPr>
                <w:bCs/>
                <w:sz w:val="20"/>
                <w:szCs w:val="20"/>
              </w:rPr>
            </w:pPr>
            <w:proofErr w:type="spellStart"/>
            <w:r>
              <w:rPr>
                <w:bCs/>
                <w:sz w:val="20"/>
                <w:szCs w:val="20"/>
              </w:rPr>
              <w:t>Izraktās</w:t>
            </w:r>
            <w:proofErr w:type="spellEnd"/>
            <w:r>
              <w:rPr>
                <w:bCs/>
                <w:sz w:val="20"/>
                <w:szCs w:val="20"/>
              </w:rPr>
              <w:t xml:space="preserve"> grunts </w:t>
            </w:r>
            <w:proofErr w:type="spellStart"/>
            <w:r>
              <w:rPr>
                <w:bCs/>
                <w:sz w:val="20"/>
                <w:szCs w:val="20"/>
              </w:rPr>
              <w:t>līdzināšana</w:t>
            </w:r>
            <w:proofErr w:type="spellEnd"/>
          </w:p>
        </w:tc>
        <w:tc>
          <w:tcPr>
            <w:tcW w:w="4179" w:type="dxa"/>
            <w:tcBorders>
              <w:top w:val="single" w:sz="4" w:space="0" w:color="auto"/>
              <w:left w:val="nil"/>
              <w:bottom w:val="single" w:sz="4" w:space="0" w:color="auto"/>
              <w:right w:val="single" w:sz="4" w:space="0" w:color="auto"/>
            </w:tcBorders>
            <w:shd w:val="clear" w:color="auto" w:fill="auto"/>
            <w:noWrap/>
          </w:tcPr>
          <w:p w:rsidR="004A0A5A" w:rsidRPr="001C1DEB" w:rsidRDefault="004A0A5A" w:rsidP="00070578">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4A0A5A" w:rsidRPr="007C095D" w:rsidRDefault="004A0A5A" w:rsidP="00106B92">
            <w:pPr>
              <w:jc w:val="cente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Pr="007C095D" w:rsidRDefault="004A0A5A" w:rsidP="00070578">
            <w:pPr>
              <w:jc w:val="cente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Pr="007C095D" w:rsidRDefault="004A0A5A" w:rsidP="00070578">
            <w:pPr>
              <w:jc w:val="cente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Pr="007C095D" w:rsidRDefault="004A0A5A" w:rsidP="00070578">
            <w:pPr>
              <w:jc w:val="cente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Pr="007C095D" w:rsidRDefault="004A0A5A" w:rsidP="00070578">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4A0A5A" w:rsidRPr="004F5059" w:rsidRDefault="004A0A5A" w:rsidP="00070578">
            <w:pPr>
              <w:jc w:val="center"/>
              <w:rPr>
                <w:color w:val="000000"/>
                <w:sz w:val="20"/>
                <w:szCs w:val="20"/>
                <w:highlight w:val="yellow"/>
              </w:rPr>
            </w:pPr>
          </w:p>
        </w:tc>
        <w:tc>
          <w:tcPr>
            <w:tcW w:w="601" w:type="dxa"/>
            <w:tcBorders>
              <w:top w:val="single" w:sz="4" w:space="0" w:color="auto"/>
              <w:left w:val="single" w:sz="4" w:space="0" w:color="auto"/>
              <w:bottom w:val="single" w:sz="4" w:space="0" w:color="auto"/>
              <w:right w:val="single" w:sz="4" w:space="0" w:color="auto"/>
            </w:tcBorders>
          </w:tcPr>
          <w:p w:rsidR="004A0A5A" w:rsidRPr="001C1DEB" w:rsidRDefault="004A0A5A" w:rsidP="00070578">
            <w:pPr>
              <w:rPr>
                <w:color w:val="000000"/>
                <w:sz w:val="20"/>
                <w:szCs w:val="20"/>
              </w:rPr>
            </w:pPr>
          </w:p>
        </w:tc>
      </w:tr>
      <w:tr w:rsidR="004A0A5A" w:rsidRPr="001C1DEB" w:rsidTr="004A0A5A">
        <w:trPr>
          <w:trHeight w:val="127"/>
        </w:trPr>
        <w:tc>
          <w:tcPr>
            <w:tcW w:w="554" w:type="dxa"/>
            <w:tcBorders>
              <w:top w:val="single" w:sz="4" w:space="0" w:color="auto"/>
              <w:left w:val="single" w:sz="4" w:space="0" w:color="auto"/>
              <w:bottom w:val="nil"/>
              <w:right w:val="single" w:sz="4" w:space="0" w:color="auto"/>
            </w:tcBorders>
            <w:shd w:val="clear" w:color="auto" w:fill="auto"/>
            <w:noWrap/>
            <w:vAlign w:val="center"/>
          </w:tcPr>
          <w:p w:rsidR="004A0A5A" w:rsidRDefault="004A0A5A" w:rsidP="00A35D91">
            <w:pPr>
              <w:jc w:val="center"/>
              <w:rPr>
                <w:sz w:val="20"/>
                <w:szCs w:val="20"/>
              </w:rPr>
            </w:pPr>
            <w:r>
              <w:rPr>
                <w:sz w:val="20"/>
                <w:szCs w:val="20"/>
              </w:rPr>
              <w:t>7.</w:t>
            </w:r>
          </w:p>
        </w:tc>
        <w:tc>
          <w:tcPr>
            <w:tcW w:w="4179" w:type="dxa"/>
            <w:tcBorders>
              <w:top w:val="nil"/>
              <w:left w:val="nil"/>
              <w:bottom w:val="single" w:sz="4" w:space="0" w:color="auto"/>
              <w:right w:val="single" w:sz="4" w:space="0" w:color="000000"/>
            </w:tcBorders>
            <w:shd w:val="clear" w:color="auto" w:fill="auto"/>
            <w:noWrap/>
          </w:tcPr>
          <w:p w:rsidR="004A0A5A" w:rsidRDefault="004A0A5A" w:rsidP="00070578">
            <w:pPr>
              <w:rPr>
                <w:bCs/>
                <w:sz w:val="20"/>
                <w:szCs w:val="20"/>
              </w:rPr>
            </w:pPr>
            <w:proofErr w:type="spellStart"/>
            <w:r>
              <w:rPr>
                <w:bCs/>
                <w:sz w:val="20"/>
                <w:szCs w:val="20"/>
              </w:rPr>
              <w:t>Caurteku</w:t>
            </w:r>
            <w:proofErr w:type="spellEnd"/>
            <w:r>
              <w:rPr>
                <w:bCs/>
                <w:sz w:val="20"/>
                <w:szCs w:val="20"/>
              </w:rPr>
              <w:t xml:space="preserve"> </w:t>
            </w:r>
            <w:proofErr w:type="spellStart"/>
            <w:r>
              <w:rPr>
                <w:bCs/>
                <w:sz w:val="20"/>
                <w:szCs w:val="20"/>
              </w:rPr>
              <w:t>būvniecība</w:t>
            </w:r>
            <w:proofErr w:type="spellEnd"/>
            <w:r>
              <w:rPr>
                <w:bCs/>
                <w:sz w:val="20"/>
                <w:szCs w:val="20"/>
              </w:rPr>
              <w:t xml:space="preserve"> *</w:t>
            </w:r>
          </w:p>
        </w:tc>
        <w:tc>
          <w:tcPr>
            <w:tcW w:w="4179" w:type="dxa"/>
            <w:tcBorders>
              <w:top w:val="single" w:sz="4" w:space="0" w:color="auto"/>
              <w:left w:val="nil"/>
              <w:bottom w:val="single" w:sz="4" w:space="0" w:color="auto"/>
              <w:right w:val="single" w:sz="4" w:space="0" w:color="auto"/>
            </w:tcBorders>
            <w:shd w:val="clear" w:color="auto" w:fill="auto"/>
            <w:noWrap/>
          </w:tcPr>
          <w:p w:rsidR="004A0A5A" w:rsidRPr="001C1DEB" w:rsidRDefault="004A0A5A" w:rsidP="00070578">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4A0A5A" w:rsidRPr="007C095D" w:rsidRDefault="004A0A5A" w:rsidP="00106B92">
            <w:pPr>
              <w:jc w:val="cente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Pr="007C095D" w:rsidRDefault="004A0A5A" w:rsidP="00070578">
            <w:pPr>
              <w:jc w:val="cente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Pr="007C095D" w:rsidRDefault="004A0A5A" w:rsidP="00070578">
            <w:pPr>
              <w:jc w:val="cente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Pr="007C095D" w:rsidRDefault="004A0A5A" w:rsidP="00070578">
            <w:pPr>
              <w:jc w:val="cente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Pr="007C095D" w:rsidRDefault="004A0A5A" w:rsidP="00070578">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4A0A5A" w:rsidRPr="004F5059" w:rsidRDefault="004A0A5A" w:rsidP="00070578">
            <w:pPr>
              <w:jc w:val="center"/>
              <w:rPr>
                <w:color w:val="000000"/>
                <w:sz w:val="20"/>
                <w:szCs w:val="20"/>
                <w:highlight w:val="yellow"/>
              </w:rPr>
            </w:pPr>
          </w:p>
        </w:tc>
        <w:tc>
          <w:tcPr>
            <w:tcW w:w="601" w:type="dxa"/>
            <w:tcBorders>
              <w:top w:val="single" w:sz="4" w:space="0" w:color="auto"/>
              <w:left w:val="single" w:sz="4" w:space="0" w:color="auto"/>
              <w:bottom w:val="single" w:sz="4" w:space="0" w:color="auto"/>
              <w:right w:val="single" w:sz="4" w:space="0" w:color="auto"/>
            </w:tcBorders>
          </w:tcPr>
          <w:p w:rsidR="004A0A5A" w:rsidRPr="001C1DEB" w:rsidRDefault="004A0A5A" w:rsidP="00070578">
            <w:pPr>
              <w:rPr>
                <w:color w:val="000000"/>
                <w:sz w:val="20"/>
                <w:szCs w:val="20"/>
              </w:rPr>
            </w:pPr>
          </w:p>
        </w:tc>
      </w:tr>
      <w:tr w:rsidR="004A0A5A" w:rsidRPr="001C1DEB" w:rsidTr="004A0A5A">
        <w:trPr>
          <w:trHeight w:val="127"/>
        </w:trPr>
        <w:tc>
          <w:tcPr>
            <w:tcW w:w="554" w:type="dxa"/>
            <w:tcBorders>
              <w:top w:val="single" w:sz="4" w:space="0" w:color="auto"/>
              <w:left w:val="single" w:sz="4" w:space="0" w:color="auto"/>
              <w:bottom w:val="nil"/>
              <w:right w:val="single" w:sz="4" w:space="0" w:color="auto"/>
            </w:tcBorders>
            <w:shd w:val="clear" w:color="auto" w:fill="auto"/>
            <w:noWrap/>
            <w:vAlign w:val="center"/>
          </w:tcPr>
          <w:p w:rsidR="004A0A5A" w:rsidRDefault="004A0A5A" w:rsidP="00A35D91">
            <w:pPr>
              <w:jc w:val="center"/>
              <w:rPr>
                <w:sz w:val="20"/>
                <w:szCs w:val="20"/>
              </w:rPr>
            </w:pPr>
            <w:r>
              <w:rPr>
                <w:sz w:val="20"/>
                <w:szCs w:val="20"/>
              </w:rPr>
              <w:t>8.</w:t>
            </w:r>
          </w:p>
        </w:tc>
        <w:tc>
          <w:tcPr>
            <w:tcW w:w="4179" w:type="dxa"/>
            <w:tcBorders>
              <w:top w:val="nil"/>
              <w:left w:val="nil"/>
              <w:bottom w:val="single" w:sz="4" w:space="0" w:color="auto"/>
              <w:right w:val="single" w:sz="4" w:space="0" w:color="000000"/>
            </w:tcBorders>
            <w:shd w:val="clear" w:color="auto" w:fill="auto"/>
            <w:noWrap/>
          </w:tcPr>
          <w:p w:rsidR="004A0A5A" w:rsidRDefault="004A0A5A" w:rsidP="00070578">
            <w:pPr>
              <w:rPr>
                <w:bCs/>
                <w:sz w:val="20"/>
                <w:szCs w:val="20"/>
              </w:rPr>
            </w:pPr>
            <w:proofErr w:type="spellStart"/>
            <w:r>
              <w:rPr>
                <w:bCs/>
                <w:sz w:val="20"/>
                <w:szCs w:val="20"/>
              </w:rPr>
              <w:t>Nostiprinājumu</w:t>
            </w:r>
            <w:proofErr w:type="spellEnd"/>
            <w:r>
              <w:rPr>
                <w:bCs/>
                <w:sz w:val="20"/>
                <w:szCs w:val="20"/>
              </w:rPr>
              <w:t xml:space="preserve"> </w:t>
            </w:r>
            <w:proofErr w:type="spellStart"/>
            <w:r>
              <w:rPr>
                <w:bCs/>
                <w:sz w:val="20"/>
                <w:szCs w:val="20"/>
              </w:rPr>
              <w:t>ierīkošana</w:t>
            </w:r>
            <w:proofErr w:type="spellEnd"/>
            <w:r>
              <w:rPr>
                <w:bCs/>
                <w:sz w:val="20"/>
                <w:szCs w:val="20"/>
              </w:rPr>
              <w:t xml:space="preserve"> *</w:t>
            </w:r>
          </w:p>
        </w:tc>
        <w:tc>
          <w:tcPr>
            <w:tcW w:w="4179" w:type="dxa"/>
            <w:tcBorders>
              <w:top w:val="single" w:sz="4" w:space="0" w:color="auto"/>
              <w:left w:val="nil"/>
              <w:bottom w:val="single" w:sz="4" w:space="0" w:color="auto"/>
              <w:right w:val="single" w:sz="4" w:space="0" w:color="auto"/>
            </w:tcBorders>
            <w:shd w:val="clear" w:color="auto" w:fill="auto"/>
            <w:noWrap/>
          </w:tcPr>
          <w:p w:rsidR="004A0A5A" w:rsidRPr="001C1DEB" w:rsidRDefault="004A0A5A" w:rsidP="00070578">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4A0A5A" w:rsidRPr="007C095D" w:rsidRDefault="004A0A5A" w:rsidP="00106B92">
            <w:pPr>
              <w:jc w:val="cente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Pr="007C095D" w:rsidRDefault="004A0A5A" w:rsidP="00070578">
            <w:pPr>
              <w:jc w:val="cente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Pr="007C095D" w:rsidRDefault="004A0A5A" w:rsidP="00070578">
            <w:pPr>
              <w:jc w:val="cente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Pr="007C095D" w:rsidRDefault="004A0A5A" w:rsidP="00070578">
            <w:pPr>
              <w:jc w:val="cente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Pr="007C095D" w:rsidRDefault="004A0A5A" w:rsidP="00070578">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4A0A5A" w:rsidRPr="004F5059" w:rsidRDefault="004A0A5A" w:rsidP="00070578">
            <w:pPr>
              <w:jc w:val="center"/>
              <w:rPr>
                <w:color w:val="000000"/>
                <w:sz w:val="20"/>
                <w:szCs w:val="20"/>
                <w:highlight w:val="yellow"/>
              </w:rPr>
            </w:pPr>
          </w:p>
        </w:tc>
        <w:tc>
          <w:tcPr>
            <w:tcW w:w="601" w:type="dxa"/>
            <w:tcBorders>
              <w:top w:val="single" w:sz="4" w:space="0" w:color="auto"/>
              <w:left w:val="single" w:sz="4" w:space="0" w:color="auto"/>
              <w:bottom w:val="single" w:sz="4" w:space="0" w:color="auto"/>
              <w:right w:val="single" w:sz="4" w:space="0" w:color="auto"/>
            </w:tcBorders>
          </w:tcPr>
          <w:p w:rsidR="004A0A5A" w:rsidRPr="001C1DEB" w:rsidRDefault="004A0A5A" w:rsidP="00070578">
            <w:pPr>
              <w:rPr>
                <w:color w:val="000000"/>
                <w:sz w:val="20"/>
                <w:szCs w:val="20"/>
              </w:rPr>
            </w:pPr>
          </w:p>
        </w:tc>
      </w:tr>
      <w:tr w:rsidR="004A0A5A" w:rsidRPr="001C1DEB" w:rsidTr="004A0A5A">
        <w:trPr>
          <w:trHeight w:val="206"/>
        </w:trPr>
        <w:tc>
          <w:tcPr>
            <w:tcW w:w="554" w:type="dxa"/>
            <w:tcBorders>
              <w:top w:val="single" w:sz="4" w:space="0" w:color="auto"/>
              <w:left w:val="single" w:sz="4" w:space="0" w:color="auto"/>
              <w:bottom w:val="nil"/>
              <w:right w:val="single" w:sz="4" w:space="0" w:color="auto"/>
            </w:tcBorders>
            <w:shd w:val="clear" w:color="auto" w:fill="auto"/>
            <w:noWrap/>
            <w:vAlign w:val="center"/>
          </w:tcPr>
          <w:p w:rsidR="004A0A5A" w:rsidRPr="001C1DEB" w:rsidRDefault="004A0A5A" w:rsidP="00A35D91">
            <w:pPr>
              <w:jc w:val="center"/>
              <w:rPr>
                <w:sz w:val="20"/>
                <w:szCs w:val="20"/>
              </w:rPr>
            </w:pPr>
            <w:r>
              <w:rPr>
                <w:sz w:val="20"/>
                <w:szCs w:val="20"/>
              </w:rPr>
              <w:t>9.</w:t>
            </w:r>
          </w:p>
        </w:tc>
        <w:tc>
          <w:tcPr>
            <w:tcW w:w="4179" w:type="dxa"/>
            <w:tcBorders>
              <w:top w:val="nil"/>
              <w:left w:val="nil"/>
              <w:bottom w:val="single" w:sz="4" w:space="0" w:color="auto"/>
              <w:right w:val="single" w:sz="4" w:space="0" w:color="000000"/>
            </w:tcBorders>
            <w:shd w:val="clear" w:color="auto" w:fill="auto"/>
            <w:noWrap/>
          </w:tcPr>
          <w:p w:rsidR="004A0A5A" w:rsidRDefault="004A0A5A" w:rsidP="000566B4">
            <w:pPr>
              <w:rPr>
                <w:sz w:val="20"/>
                <w:szCs w:val="20"/>
              </w:rPr>
            </w:pPr>
            <w:proofErr w:type="spellStart"/>
            <w:r w:rsidRPr="00B07EE3">
              <w:rPr>
                <w:sz w:val="20"/>
                <w:szCs w:val="20"/>
              </w:rPr>
              <w:t>Virszemes</w:t>
            </w:r>
            <w:proofErr w:type="spellEnd"/>
            <w:r w:rsidRPr="00B07EE3">
              <w:rPr>
                <w:sz w:val="20"/>
                <w:szCs w:val="20"/>
              </w:rPr>
              <w:t xml:space="preserve"> </w:t>
            </w:r>
            <w:proofErr w:type="spellStart"/>
            <w:r w:rsidRPr="00B07EE3">
              <w:rPr>
                <w:sz w:val="20"/>
                <w:szCs w:val="20"/>
              </w:rPr>
              <w:t>noteces</w:t>
            </w:r>
            <w:proofErr w:type="spellEnd"/>
            <w:r w:rsidRPr="00B07EE3">
              <w:rPr>
                <w:sz w:val="20"/>
                <w:szCs w:val="20"/>
              </w:rPr>
              <w:t xml:space="preserve"> </w:t>
            </w:r>
            <w:proofErr w:type="spellStart"/>
            <w:r>
              <w:rPr>
                <w:sz w:val="20"/>
                <w:szCs w:val="20"/>
              </w:rPr>
              <w:t>regulēšana</w:t>
            </w:r>
            <w:proofErr w:type="spellEnd"/>
          </w:p>
        </w:tc>
        <w:tc>
          <w:tcPr>
            <w:tcW w:w="4179" w:type="dxa"/>
            <w:tcBorders>
              <w:top w:val="single" w:sz="4" w:space="0" w:color="auto"/>
              <w:left w:val="nil"/>
              <w:bottom w:val="single" w:sz="4" w:space="0" w:color="auto"/>
              <w:right w:val="single" w:sz="4" w:space="0" w:color="auto"/>
            </w:tcBorders>
            <w:shd w:val="clear" w:color="auto" w:fill="auto"/>
            <w:noWrap/>
            <w:vAlign w:val="center"/>
          </w:tcPr>
          <w:p w:rsidR="004A0A5A" w:rsidRPr="001C1DEB" w:rsidRDefault="004A0A5A" w:rsidP="00070578">
            <w:pPr>
              <w:jc w:val="center"/>
              <w:rPr>
                <w:sz w:val="20"/>
                <w:szCs w:val="20"/>
              </w:rPr>
            </w:pPr>
          </w:p>
        </w:tc>
        <w:tc>
          <w:tcPr>
            <w:tcW w:w="567" w:type="dxa"/>
            <w:tcBorders>
              <w:top w:val="nil"/>
              <w:left w:val="nil"/>
              <w:bottom w:val="single" w:sz="4" w:space="0" w:color="auto"/>
              <w:right w:val="single" w:sz="4" w:space="0" w:color="auto"/>
            </w:tcBorders>
            <w:shd w:val="clear" w:color="auto" w:fill="auto"/>
            <w:noWrap/>
          </w:tcPr>
          <w:p w:rsidR="004A0A5A" w:rsidRPr="001C1DEB" w:rsidRDefault="004A0A5A" w:rsidP="00106B92">
            <w:pPr>
              <w:jc w:val="cente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Pr="001C1DEB" w:rsidRDefault="004A0A5A" w:rsidP="00070578">
            <w:pPr>
              <w:jc w:val="cente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Pr="001C1DEB" w:rsidRDefault="004A0A5A" w:rsidP="00070578">
            <w:pPr>
              <w:jc w:val="cente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Pr="001C1DEB" w:rsidRDefault="004A0A5A" w:rsidP="00070578">
            <w:pPr>
              <w:jc w:val="center"/>
              <w:rPr>
                <w:color w:val="000000"/>
                <w:sz w:val="20"/>
                <w:szCs w:val="20"/>
              </w:rPr>
            </w:pPr>
          </w:p>
        </w:tc>
        <w:tc>
          <w:tcPr>
            <w:tcW w:w="567" w:type="dxa"/>
            <w:tcBorders>
              <w:top w:val="single" w:sz="4" w:space="0" w:color="auto"/>
              <w:left w:val="nil"/>
              <w:bottom w:val="single" w:sz="4" w:space="0" w:color="auto"/>
              <w:right w:val="single" w:sz="4" w:space="0" w:color="auto"/>
            </w:tcBorders>
          </w:tcPr>
          <w:p w:rsidR="004A0A5A" w:rsidRPr="001C1DEB" w:rsidRDefault="004A0A5A" w:rsidP="00070578">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4A0A5A" w:rsidRPr="001C1DEB" w:rsidRDefault="004A0A5A" w:rsidP="00070578">
            <w:pPr>
              <w:jc w:val="center"/>
              <w:rPr>
                <w:color w:val="000000"/>
                <w:sz w:val="20"/>
                <w:szCs w:val="20"/>
              </w:rPr>
            </w:pPr>
          </w:p>
        </w:tc>
        <w:tc>
          <w:tcPr>
            <w:tcW w:w="601" w:type="dxa"/>
            <w:tcBorders>
              <w:top w:val="single" w:sz="4" w:space="0" w:color="auto"/>
              <w:left w:val="single" w:sz="4" w:space="0" w:color="auto"/>
              <w:bottom w:val="single" w:sz="4" w:space="0" w:color="auto"/>
              <w:right w:val="single" w:sz="4" w:space="0" w:color="auto"/>
            </w:tcBorders>
          </w:tcPr>
          <w:p w:rsidR="004A0A5A" w:rsidRPr="001C1DEB" w:rsidRDefault="004A0A5A" w:rsidP="00070578">
            <w:pPr>
              <w:rPr>
                <w:color w:val="000000"/>
                <w:sz w:val="20"/>
                <w:szCs w:val="20"/>
              </w:rPr>
            </w:pPr>
          </w:p>
        </w:tc>
      </w:tr>
      <w:tr w:rsidR="004A0A5A" w:rsidRPr="001C1DEB" w:rsidTr="004A0A5A">
        <w:trPr>
          <w:trHeight w:val="169"/>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A5A" w:rsidRDefault="004A0A5A" w:rsidP="00E150D1">
            <w:pPr>
              <w:jc w:val="center"/>
              <w:rPr>
                <w:sz w:val="20"/>
                <w:szCs w:val="20"/>
              </w:rPr>
            </w:pPr>
            <w:r>
              <w:rPr>
                <w:sz w:val="20"/>
                <w:szCs w:val="20"/>
              </w:rPr>
              <w:t>10.</w:t>
            </w:r>
          </w:p>
        </w:tc>
        <w:tc>
          <w:tcPr>
            <w:tcW w:w="4179" w:type="dxa"/>
            <w:tcBorders>
              <w:top w:val="single" w:sz="4" w:space="0" w:color="auto"/>
              <w:left w:val="single" w:sz="4" w:space="0" w:color="auto"/>
              <w:bottom w:val="single" w:sz="4" w:space="0" w:color="auto"/>
              <w:right w:val="single" w:sz="4" w:space="0" w:color="auto"/>
            </w:tcBorders>
            <w:shd w:val="clear" w:color="auto" w:fill="auto"/>
            <w:noWrap/>
          </w:tcPr>
          <w:p w:rsidR="004A0A5A" w:rsidRDefault="004A0A5A" w:rsidP="00FB0C69">
            <w:pPr>
              <w:rPr>
                <w:sz w:val="20"/>
                <w:szCs w:val="20"/>
              </w:rPr>
            </w:pPr>
            <w:proofErr w:type="spellStart"/>
            <w:r>
              <w:rPr>
                <w:sz w:val="20"/>
                <w:szCs w:val="20"/>
              </w:rPr>
              <w:t>Atbērtnes</w:t>
            </w:r>
            <w:proofErr w:type="spellEnd"/>
            <w:r>
              <w:rPr>
                <w:sz w:val="20"/>
                <w:szCs w:val="20"/>
              </w:rPr>
              <w:t xml:space="preserve"> </w:t>
            </w:r>
            <w:proofErr w:type="spellStart"/>
            <w:r>
              <w:rPr>
                <w:sz w:val="20"/>
                <w:szCs w:val="20"/>
              </w:rPr>
              <w:t>labiekārtošana</w:t>
            </w:r>
            <w:proofErr w:type="spellEnd"/>
          </w:p>
        </w:tc>
        <w:tc>
          <w:tcPr>
            <w:tcW w:w="4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A5A" w:rsidRPr="001C1DEB" w:rsidRDefault="004A0A5A" w:rsidP="00FB0C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A5A" w:rsidRPr="001C1DEB" w:rsidRDefault="004A0A5A" w:rsidP="00106B9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4A0A5A" w:rsidRPr="001C1DEB" w:rsidRDefault="004A0A5A" w:rsidP="00FB0C69">
            <w:pP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4A0A5A" w:rsidRPr="001C1DEB" w:rsidRDefault="004A0A5A" w:rsidP="00FB0C69">
            <w:pP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4A0A5A" w:rsidRPr="001C1DEB" w:rsidRDefault="004A0A5A" w:rsidP="00FB0C69">
            <w:pP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4A0A5A" w:rsidRPr="001C1DEB" w:rsidRDefault="004A0A5A" w:rsidP="00FB0C69">
            <w:pP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4A0A5A" w:rsidRPr="001C1DEB" w:rsidRDefault="004A0A5A" w:rsidP="00FB0C69">
            <w:pPr>
              <w:rPr>
                <w:color w:val="000000"/>
                <w:sz w:val="20"/>
                <w:szCs w:val="20"/>
              </w:rPr>
            </w:pPr>
          </w:p>
        </w:tc>
        <w:tc>
          <w:tcPr>
            <w:tcW w:w="601" w:type="dxa"/>
            <w:tcBorders>
              <w:top w:val="single" w:sz="4" w:space="0" w:color="auto"/>
              <w:left w:val="single" w:sz="4" w:space="0" w:color="auto"/>
              <w:bottom w:val="single" w:sz="4" w:space="0" w:color="auto"/>
              <w:right w:val="single" w:sz="4" w:space="0" w:color="auto"/>
            </w:tcBorders>
          </w:tcPr>
          <w:p w:rsidR="004A0A5A" w:rsidRPr="001C1DEB" w:rsidRDefault="004A0A5A" w:rsidP="00FB0C69">
            <w:pPr>
              <w:rPr>
                <w:color w:val="000000"/>
                <w:sz w:val="20"/>
                <w:szCs w:val="20"/>
              </w:rPr>
            </w:pPr>
          </w:p>
        </w:tc>
      </w:tr>
      <w:tr w:rsidR="004A0A5A" w:rsidRPr="001C1DEB" w:rsidTr="004A0A5A">
        <w:trPr>
          <w:trHeight w:val="169"/>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A5A" w:rsidRDefault="004A0A5A" w:rsidP="00FB0C69">
            <w:pPr>
              <w:jc w:val="center"/>
              <w:rPr>
                <w:sz w:val="20"/>
                <w:szCs w:val="20"/>
              </w:rPr>
            </w:pPr>
            <w:r>
              <w:rPr>
                <w:sz w:val="20"/>
                <w:szCs w:val="20"/>
              </w:rPr>
              <w:t>11.</w:t>
            </w:r>
          </w:p>
        </w:tc>
        <w:tc>
          <w:tcPr>
            <w:tcW w:w="4179" w:type="dxa"/>
            <w:tcBorders>
              <w:top w:val="single" w:sz="4" w:space="0" w:color="auto"/>
              <w:left w:val="single" w:sz="4" w:space="0" w:color="auto"/>
              <w:bottom w:val="single" w:sz="4" w:space="0" w:color="auto"/>
              <w:right w:val="single" w:sz="4" w:space="0" w:color="auto"/>
            </w:tcBorders>
            <w:shd w:val="clear" w:color="auto" w:fill="auto"/>
            <w:noWrap/>
          </w:tcPr>
          <w:p w:rsidR="004A0A5A" w:rsidRDefault="004A0A5A" w:rsidP="00FB0C69">
            <w:pPr>
              <w:rPr>
                <w:sz w:val="20"/>
                <w:szCs w:val="20"/>
              </w:rPr>
            </w:pPr>
            <w:proofErr w:type="spellStart"/>
            <w:r>
              <w:rPr>
                <w:sz w:val="20"/>
                <w:szCs w:val="20"/>
              </w:rPr>
              <w:t>Drenu</w:t>
            </w:r>
            <w:proofErr w:type="spellEnd"/>
            <w:r>
              <w:rPr>
                <w:sz w:val="20"/>
                <w:szCs w:val="20"/>
              </w:rPr>
              <w:t xml:space="preserve"> </w:t>
            </w:r>
            <w:proofErr w:type="spellStart"/>
            <w:r>
              <w:rPr>
                <w:sz w:val="20"/>
                <w:szCs w:val="20"/>
              </w:rPr>
              <w:t>izteku</w:t>
            </w:r>
            <w:proofErr w:type="spellEnd"/>
            <w:r>
              <w:rPr>
                <w:sz w:val="20"/>
                <w:szCs w:val="20"/>
              </w:rPr>
              <w:t xml:space="preserve"> </w:t>
            </w:r>
            <w:proofErr w:type="spellStart"/>
            <w:r>
              <w:rPr>
                <w:sz w:val="20"/>
                <w:szCs w:val="20"/>
              </w:rPr>
              <w:t>pārtīrīšana</w:t>
            </w:r>
            <w:proofErr w:type="spellEnd"/>
            <w:r>
              <w:rPr>
                <w:sz w:val="20"/>
                <w:szCs w:val="20"/>
              </w:rPr>
              <w:t>/</w:t>
            </w:r>
            <w:proofErr w:type="spellStart"/>
            <w:r>
              <w:rPr>
                <w:sz w:val="20"/>
                <w:szCs w:val="20"/>
              </w:rPr>
              <w:t>atjaunšana</w:t>
            </w:r>
            <w:proofErr w:type="spellEnd"/>
            <w:r>
              <w:rPr>
                <w:sz w:val="20"/>
                <w:szCs w:val="20"/>
              </w:rPr>
              <w:t xml:space="preserve"> *</w:t>
            </w:r>
          </w:p>
        </w:tc>
        <w:tc>
          <w:tcPr>
            <w:tcW w:w="4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A5A" w:rsidRPr="001C1DEB" w:rsidRDefault="004A0A5A" w:rsidP="00FB0C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A5A" w:rsidRPr="001C1DEB" w:rsidRDefault="004A0A5A" w:rsidP="00106B9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4A0A5A" w:rsidRPr="001C1DEB" w:rsidRDefault="004A0A5A" w:rsidP="00FB0C69">
            <w:pP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4A0A5A" w:rsidRPr="001C1DEB" w:rsidRDefault="004A0A5A" w:rsidP="00FB0C69">
            <w:pP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4A0A5A" w:rsidRPr="001C1DEB" w:rsidRDefault="004A0A5A" w:rsidP="00FB0C69">
            <w:pP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4A0A5A" w:rsidRPr="001C1DEB" w:rsidRDefault="004A0A5A" w:rsidP="00FB0C69">
            <w:pP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4A0A5A" w:rsidRPr="001C1DEB" w:rsidRDefault="004A0A5A" w:rsidP="00FB0C69">
            <w:pPr>
              <w:rPr>
                <w:color w:val="000000"/>
                <w:sz w:val="20"/>
                <w:szCs w:val="20"/>
              </w:rPr>
            </w:pPr>
          </w:p>
        </w:tc>
        <w:tc>
          <w:tcPr>
            <w:tcW w:w="601" w:type="dxa"/>
            <w:tcBorders>
              <w:top w:val="single" w:sz="4" w:space="0" w:color="auto"/>
              <w:left w:val="single" w:sz="4" w:space="0" w:color="auto"/>
              <w:bottom w:val="single" w:sz="4" w:space="0" w:color="auto"/>
              <w:right w:val="single" w:sz="4" w:space="0" w:color="auto"/>
            </w:tcBorders>
          </w:tcPr>
          <w:p w:rsidR="004A0A5A" w:rsidRPr="001C1DEB" w:rsidRDefault="004A0A5A" w:rsidP="00FB0C69">
            <w:pPr>
              <w:rPr>
                <w:color w:val="000000"/>
                <w:sz w:val="20"/>
                <w:szCs w:val="20"/>
              </w:rPr>
            </w:pPr>
          </w:p>
        </w:tc>
      </w:tr>
      <w:tr w:rsidR="004A0A5A" w:rsidRPr="001C1DEB" w:rsidTr="004A0A5A">
        <w:trPr>
          <w:trHeight w:val="147"/>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A5A" w:rsidRDefault="004A0A5A" w:rsidP="000566B4">
            <w:pPr>
              <w:jc w:val="center"/>
              <w:rPr>
                <w:sz w:val="20"/>
                <w:szCs w:val="20"/>
              </w:rPr>
            </w:pPr>
            <w:r>
              <w:rPr>
                <w:sz w:val="20"/>
                <w:szCs w:val="20"/>
              </w:rPr>
              <w:t>12.</w:t>
            </w:r>
          </w:p>
        </w:tc>
        <w:tc>
          <w:tcPr>
            <w:tcW w:w="4179" w:type="dxa"/>
            <w:tcBorders>
              <w:top w:val="single" w:sz="4" w:space="0" w:color="auto"/>
              <w:left w:val="single" w:sz="4" w:space="0" w:color="auto"/>
              <w:bottom w:val="single" w:sz="4" w:space="0" w:color="auto"/>
              <w:right w:val="single" w:sz="4" w:space="0" w:color="auto"/>
            </w:tcBorders>
            <w:shd w:val="clear" w:color="auto" w:fill="auto"/>
            <w:noWrap/>
          </w:tcPr>
          <w:p w:rsidR="004A0A5A" w:rsidRDefault="004A0A5A" w:rsidP="00FB0C69">
            <w:pPr>
              <w:rPr>
                <w:sz w:val="20"/>
                <w:szCs w:val="20"/>
              </w:rPr>
            </w:pPr>
            <w:proofErr w:type="spellStart"/>
            <w:r>
              <w:rPr>
                <w:sz w:val="20"/>
                <w:szCs w:val="20"/>
              </w:rPr>
              <w:t>Izpilduzmērījuma</w:t>
            </w:r>
            <w:proofErr w:type="spellEnd"/>
            <w:r>
              <w:rPr>
                <w:sz w:val="20"/>
                <w:szCs w:val="20"/>
              </w:rPr>
              <w:t xml:space="preserve"> </w:t>
            </w:r>
            <w:proofErr w:type="spellStart"/>
            <w:r>
              <w:rPr>
                <w:sz w:val="20"/>
                <w:szCs w:val="20"/>
              </w:rPr>
              <w:t>izgatavošana</w:t>
            </w:r>
            <w:proofErr w:type="spellEnd"/>
          </w:p>
        </w:tc>
        <w:tc>
          <w:tcPr>
            <w:tcW w:w="4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A5A" w:rsidRPr="001C1DEB" w:rsidRDefault="004A0A5A" w:rsidP="00FB0C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A5A" w:rsidRPr="001C1DEB" w:rsidRDefault="004A0A5A" w:rsidP="00FB0C69">
            <w:pP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4A0A5A" w:rsidRPr="001C1DEB" w:rsidRDefault="004A0A5A" w:rsidP="00FB0C69">
            <w:pP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4A0A5A" w:rsidRPr="001C1DEB" w:rsidRDefault="004A0A5A" w:rsidP="00FB0C69">
            <w:pP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4A0A5A" w:rsidRPr="001C1DEB" w:rsidRDefault="004A0A5A" w:rsidP="00FB0C69">
            <w:pP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4A0A5A" w:rsidRPr="001C1DEB" w:rsidRDefault="004A0A5A" w:rsidP="00FB0C69">
            <w:pP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4A0A5A" w:rsidRPr="001C1DEB" w:rsidRDefault="004A0A5A" w:rsidP="00FB0C69">
            <w:pPr>
              <w:rPr>
                <w:color w:val="000000"/>
                <w:sz w:val="20"/>
                <w:szCs w:val="20"/>
              </w:rPr>
            </w:pPr>
          </w:p>
        </w:tc>
        <w:tc>
          <w:tcPr>
            <w:tcW w:w="601" w:type="dxa"/>
            <w:tcBorders>
              <w:top w:val="single" w:sz="4" w:space="0" w:color="auto"/>
              <w:left w:val="single" w:sz="4" w:space="0" w:color="auto"/>
              <w:bottom w:val="single" w:sz="4" w:space="0" w:color="auto"/>
              <w:right w:val="single" w:sz="4" w:space="0" w:color="auto"/>
            </w:tcBorders>
          </w:tcPr>
          <w:p w:rsidR="004A0A5A" w:rsidRPr="001C1DEB" w:rsidRDefault="004A0A5A" w:rsidP="00FB0C69">
            <w:pPr>
              <w:rPr>
                <w:color w:val="000000"/>
                <w:sz w:val="20"/>
                <w:szCs w:val="20"/>
              </w:rPr>
            </w:pPr>
          </w:p>
        </w:tc>
      </w:tr>
    </w:tbl>
    <w:p w:rsidR="00106B92" w:rsidRDefault="00106B92" w:rsidP="00BA53BB">
      <w:pPr>
        <w:rPr>
          <w:sz w:val="20"/>
          <w:szCs w:val="20"/>
        </w:rPr>
      </w:pPr>
    </w:p>
    <w:p w:rsidR="004A0A5A" w:rsidRDefault="004A0A5A" w:rsidP="004A0A5A">
      <w:r w:rsidRPr="004A0A5A">
        <w:t>*</w:t>
      </w:r>
      <w:r w:rsidR="001F61FA">
        <w:t xml:space="preserve"> - </w:t>
      </w:r>
      <w:proofErr w:type="spellStart"/>
      <w:r w:rsidRPr="004A0A5A">
        <w:t>Būvdarbi</w:t>
      </w:r>
      <w:proofErr w:type="spellEnd"/>
      <w:r w:rsidRPr="004A0A5A">
        <w:t xml:space="preserve"> </w:t>
      </w:r>
      <w:proofErr w:type="spellStart"/>
      <w:r w:rsidRPr="004A0A5A">
        <w:t>atbilstoši</w:t>
      </w:r>
      <w:proofErr w:type="spellEnd"/>
      <w:r w:rsidRPr="004A0A5A">
        <w:t xml:space="preserve"> vides </w:t>
      </w:r>
      <w:proofErr w:type="spellStart"/>
      <w:r w:rsidRPr="004A0A5A">
        <w:t>aizsardzības</w:t>
      </w:r>
      <w:proofErr w:type="spellEnd"/>
      <w:r w:rsidRPr="004A0A5A">
        <w:t xml:space="preserve"> </w:t>
      </w:r>
      <w:proofErr w:type="spellStart"/>
      <w:r w:rsidRPr="004A0A5A">
        <w:t>prasībām</w:t>
      </w:r>
      <w:proofErr w:type="spellEnd"/>
      <w:r w:rsidRPr="004A0A5A">
        <w:t xml:space="preserve"> </w:t>
      </w:r>
      <w:proofErr w:type="spellStart"/>
      <w:r w:rsidRPr="004A0A5A">
        <w:t>nav</w:t>
      </w:r>
      <w:proofErr w:type="spellEnd"/>
      <w:r w:rsidRPr="004A0A5A">
        <w:t xml:space="preserve"> </w:t>
      </w:r>
      <w:proofErr w:type="spellStart"/>
      <w:r w:rsidRPr="004A0A5A">
        <w:t>veicami</w:t>
      </w:r>
      <w:proofErr w:type="spellEnd"/>
      <w:r w:rsidRPr="004A0A5A">
        <w:t xml:space="preserve"> no 1.janvāra </w:t>
      </w:r>
      <w:proofErr w:type="spellStart"/>
      <w:r w:rsidRPr="004A0A5A">
        <w:t>līdz</w:t>
      </w:r>
      <w:proofErr w:type="spellEnd"/>
      <w:r w:rsidRPr="004A0A5A">
        <w:t xml:space="preserve"> 20.jūnijam.</w:t>
      </w:r>
    </w:p>
    <w:p w:rsidR="001F61FA" w:rsidRPr="004A0A5A" w:rsidRDefault="001F61FA" w:rsidP="004A0A5A">
      <w:r w:rsidRPr="001F61FA">
        <w:rPr>
          <w:lang w:val="lv-LV"/>
        </w:rPr>
        <w:t>** - Pretendentam ar burtu “X” ir jāatzīmē attiecīgā mēneša rūtiņ</w:t>
      </w:r>
      <w:r>
        <w:rPr>
          <w:lang w:val="lv-LV"/>
        </w:rPr>
        <w:t>as</w:t>
      </w:r>
      <w:r w:rsidRPr="001F61FA">
        <w:rPr>
          <w:lang w:val="lv-LV"/>
        </w:rPr>
        <w:t>, kad plānoti būvdarbi</w:t>
      </w:r>
      <w:r>
        <w:t>.</w:t>
      </w:r>
    </w:p>
    <w:p w:rsidR="00106B92" w:rsidRDefault="00106B92" w:rsidP="00BA53BB">
      <w:pPr>
        <w:rPr>
          <w:sz w:val="20"/>
          <w:szCs w:val="20"/>
        </w:rPr>
      </w:pPr>
    </w:p>
    <w:p w:rsidR="00EC4009" w:rsidRPr="00EC4009" w:rsidRDefault="00EC4009" w:rsidP="00BA53BB">
      <w:pPr>
        <w:rPr>
          <w:sz w:val="20"/>
          <w:szCs w:val="20"/>
          <w:lang w:val="lv-LV"/>
        </w:rPr>
      </w:pPr>
    </w:p>
    <w:p w:rsidR="00314432" w:rsidRPr="00A16B07" w:rsidRDefault="00314432" w:rsidP="00314432">
      <w:pPr>
        <w:rPr>
          <w:sz w:val="20"/>
          <w:szCs w:val="20"/>
          <w:lang w:val="lv-LV"/>
        </w:rPr>
      </w:pPr>
    </w:p>
    <w:tbl>
      <w:tblPr>
        <w:tblW w:w="0" w:type="auto"/>
        <w:tblLook w:val="0000" w:firstRow="0" w:lastRow="0" w:firstColumn="0" w:lastColumn="0" w:noHBand="0" w:noVBand="0"/>
      </w:tblPr>
      <w:tblGrid>
        <w:gridCol w:w="6333"/>
      </w:tblGrid>
      <w:tr w:rsidR="00314432" w:rsidRPr="00024C67" w:rsidTr="009B4C03">
        <w:trPr>
          <w:trHeight w:val="284"/>
        </w:trPr>
        <w:tc>
          <w:tcPr>
            <w:tcW w:w="0" w:type="auto"/>
            <w:vAlign w:val="center"/>
          </w:tcPr>
          <w:p w:rsidR="00314432" w:rsidRPr="00521642" w:rsidRDefault="00314432" w:rsidP="009B4C03">
            <w:pPr>
              <w:pStyle w:val="Header"/>
              <w:rPr>
                <w:highlight w:val="lightGray"/>
                <w:lang w:val="lv-LV"/>
              </w:rPr>
            </w:pPr>
            <w:r w:rsidRPr="00521642">
              <w:rPr>
                <w:highlight w:val="lightGray"/>
                <w:lang w:val="lv-LV"/>
              </w:rPr>
              <w:t xml:space="preserve">&lt;Pretendenta </w:t>
            </w:r>
            <w:r w:rsidRPr="00521642">
              <w:rPr>
                <w:iCs/>
                <w:highlight w:val="lightGray"/>
                <w:lang w:val="lv-LV"/>
              </w:rPr>
              <w:t>nosaukums</w:t>
            </w:r>
            <w:r w:rsidRPr="00521642">
              <w:rPr>
                <w:highlight w:val="lightGray"/>
                <w:lang w:val="lv-LV"/>
              </w:rPr>
              <w:t>&gt;</w:t>
            </w:r>
          </w:p>
        </w:tc>
      </w:tr>
      <w:tr w:rsidR="00314432" w:rsidRPr="00024C67" w:rsidTr="009B4C03">
        <w:trPr>
          <w:trHeight w:val="284"/>
        </w:trPr>
        <w:tc>
          <w:tcPr>
            <w:tcW w:w="0" w:type="auto"/>
            <w:vAlign w:val="center"/>
          </w:tcPr>
          <w:p w:rsidR="00314432" w:rsidRPr="00521642" w:rsidRDefault="00314432" w:rsidP="001F61FA">
            <w:pPr>
              <w:pStyle w:val="Header"/>
              <w:rPr>
                <w:highlight w:val="lightGray"/>
                <w:lang w:val="lv-LV"/>
              </w:rPr>
            </w:pPr>
            <w:r w:rsidRPr="00521642">
              <w:rPr>
                <w:highlight w:val="lightGray"/>
                <w:lang w:val="lv-LV"/>
              </w:rPr>
              <w:t>&lt;</w:t>
            </w:r>
            <w:proofErr w:type="spellStart"/>
            <w:r w:rsidRPr="00521642">
              <w:rPr>
                <w:highlight w:val="lightGray"/>
                <w:lang w:val="lv-LV"/>
              </w:rPr>
              <w:t>P</w:t>
            </w:r>
            <w:r w:rsidRPr="00521642">
              <w:rPr>
                <w:iCs/>
                <w:highlight w:val="lightGray"/>
                <w:lang w:val="lv-LV"/>
              </w:rPr>
              <w:t>araksttiesīgās</w:t>
            </w:r>
            <w:proofErr w:type="spellEnd"/>
            <w:r w:rsidRPr="00521642">
              <w:rPr>
                <w:iCs/>
                <w:highlight w:val="lightGray"/>
                <w:lang w:val="lv-LV"/>
              </w:rPr>
              <w:t xml:space="preserve"> personas amata nosaukums, vārds un uzvārds</w:t>
            </w:r>
            <w:r w:rsidRPr="00521642">
              <w:rPr>
                <w:highlight w:val="lightGray"/>
                <w:lang w:val="lv-LV"/>
              </w:rPr>
              <w:t>&gt;</w:t>
            </w:r>
          </w:p>
        </w:tc>
      </w:tr>
      <w:tr w:rsidR="00314432" w:rsidRPr="00024C67" w:rsidTr="009B4C03">
        <w:trPr>
          <w:trHeight w:hRule="exact" w:val="284"/>
        </w:trPr>
        <w:tc>
          <w:tcPr>
            <w:tcW w:w="0" w:type="auto"/>
            <w:vAlign w:val="center"/>
          </w:tcPr>
          <w:p w:rsidR="00314432" w:rsidRPr="00521642" w:rsidRDefault="00314432" w:rsidP="001F61FA">
            <w:pPr>
              <w:pStyle w:val="Header"/>
              <w:rPr>
                <w:highlight w:val="lightGray"/>
                <w:lang w:val="lv-LV"/>
              </w:rPr>
            </w:pPr>
            <w:r w:rsidRPr="00521642">
              <w:rPr>
                <w:highlight w:val="lightGray"/>
                <w:lang w:val="lv-LV"/>
              </w:rPr>
              <w:t>&lt;Paraksts&gt;</w:t>
            </w:r>
          </w:p>
        </w:tc>
      </w:tr>
    </w:tbl>
    <w:p w:rsidR="00314432" w:rsidRDefault="00314432" w:rsidP="007E27B4">
      <w:pPr>
        <w:pStyle w:val="Pielikums"/>
      </w:pPr>
    </w:p>
    <w:p w:rsidR="00314432" w:rsidRPr="00024C67" w:rsidRDefault="00314432" w:rsidP="007E27B4">
      <w:pPr>
        <w:pStyle w:val="Pielikums"/>
        <w:sectPr w:rsidR="00314432" w:rsidRPr="00024C67" w:rsidSect="007E1491">
          <w:headerReference w:type="first" r:id="rId18"/>
          <w:pgSz w:w="15840" w:h="12240" w:orient="landscape"/>
          <w:pgMar w:top="1418" w:right="1134" w:bottom="1134" w:left="1134" w:header="720" w:footer="720" w:gutter="0"/>
          <w:cols w:space="720"/>
          <w:titlePg/>
          <w:docGrid w:linePitch="360"/>
        </w:sectPr>
      </w:pPr>
    </w:p>
    <w:p w:rsidR="00152E27" w:rsidRPr="00152E27" w:rsidRDefault="00152E27" w:rsidP="00152E27">
      <w:pPr>
        <w:jc w:val="right"/>
        <w:rPr>
          <w:sz w:val="20"/>
          <w:szCs w:val="20"/>
          <w:lang w:val="lv-LV" w:eastAsia="x-none"/>
        </w:rPr>
      </w:pPr>
      <w:r w:rsidRPr="00152E27">
        <w:rPr>
          <w:sz w:val="20"/>
          <w:szCs w:val="20"/>
          <w:lang w:val="lv-LV" w:eastAsia="x-none"/>
        </w:rPr>
        <w:lastRenderedPageBreak/>
        <w:t>10</w:t>
      </w:r>
      <w:r w:rsidR="001833A1">
        <w:rPr>
          <w:sz w:val="20"/>
          <w:szCs w:val="20"/>
          <w:lang w:val="lv-LV"/>
        </w:rPr>
        <w:t>.pielikums</w:t>
      </w:r>
    </w:p>
    <w:p w:rsidR="00152E27" w:rsidRPr="00E54900" w:rsidRDefault="00152E27" w:rsidP="00152E27">
      <w:pPr>
        <w:jc w:val="right"/>
        <w:rPr>
          <w:i/>
          <w:sz w:val="22"/>
          <w:szCs w:val="22"/>
          <w:lang w:val="lv-LV"/>
        </w:rPr>
      </w:pPr>
      <w:r w:rsidRPr="00E54900">
        <w:rPr>
          <w:i/>
          <w:sz w:val="22"/>
          <w:szCs w:val="22"/>
          <w:lang w:val="lv-LV"/>
        </w:rPr>
        <w:t>ELFLA projekta Nr.____________</w:t>
      </w:r>
    </w:p>
    <w:p w:rsidR="00152E27" w:rsidRPr="00E54900" w:rsidRDefault="00152E27" w:rsidP="00152E27">
      <w:pPr>
        <w:jc w:val="right"/>
        <w:rPr>
          <w:i/>
          <w:sz w:val="22"/>
          <w:szCs w:val="22"/>
          <w:lang w:val="lv-LV"/>
        </w:rPr>
      </w:pPr>
      <w:r w:rsidRPr="00E54900">
        <w:rPr>
          <w:i/>
          <w:sz w:val="22"/>
          <w:szCs w:val="22"/>
          <w:lang w:val="lv-LV"/>
        </w:rPr>
        <w:t xml:space="preserve">Pasūtītāja līgumu </w:t>
      </w:r>
      <w:proofErr w:type="spellStart"/>
      <w:r w:rsidRPr="00E54900">
        <w:rPr>
          <w:i/>
          <w:sz w:val="22"/>
          <w:szCs w:val="22"/>
          <w:lang w:val="lv-LV"/>
        </w:rPr>
        <w:t>reģ.Nr</w:t>
      </w:r>
      <w:proofErr w:type="spellEnd"/>
      <w:r w:rsidRPr="00E54900">
        <w:rPr>
          <w:i/>
          <w:sz w:val="22"/>
          <w:szCs w:val="22"/>
          <w:lang w:val="lv-LV"/>
        </w:rPr>
        <w:t>. ___________</w:t>
      </w:r>
    </w:p>
    <w:p w:rsidR="00152E27" w:rsidRPr="00E54900" w:rsidRDefault="00152E27" w:rsidP="00152E27">
      <w:pPr>
        <w:jc w:val="right"/>
        <w:rPr>
          <w:i/>
          <w:sz w:val="22"/>
          <w:szCs w:val="22"/>
          <w:lang w:val="lv-LV"/>
        </w:rPr>
      </w:pPr>
      <w:r w:rsidRPr="00E54900">
        <w:rPr>
          <w:i/>
          <w:sz w:val="22"/>
          <w:szCs w:val="22"/>
          <w:lang w:val="lv-LV"/>
        </w:rPr>
        <w:t xml:space="preserve">Uzņēmēja līgumu </w:t>
      </w:r>
      <w:proofErr w:type="spellStart"/>
      <w:r w:rsidRPr="00E54900">
        <w:rPr>
          <w:i/>
          <w:sz w:val="22"/>
          <w:szCs w:val="22"/>
          <w:lang w:val="lv-LV"/>
        </w:rPr>
        <w:t>reģ.Nr</w:t>
      </w:r>
      <w:proofErr w:type="spellEnd"/>
      <w:r w:rsidRPr="00E54900">
        <w:rPr>
          <w:i/>
          <w:sz w:val="22"/>
          <w:szCs w:val="22"/>
          <w:lang w:val="lv-LV"/>
        </w:rPr>
        <w:t>.___________</w:t>
      </w:r>
    </w:p>
    <w:p w:rsidR="00152E27" w:rsidRPr="00E54900" w:rsidRDefault="00152E27" w:rsidP="00152E27">
      <w:pPr>
        <w:jc w:val="both"/>
        <w:rPr>
          <w:b/>
          <w:bCs/>
          <w:sz w:val="22"/>
          <w:szCs w:val="22"/>
          <w:lang w:val="lv-LV"/>
        </w:rPr>
      </w:pPr>
    </w:p>
    <w:p w:rsidR="00FF53F2" w:rsidRPr="00E54900" w:rsidRDefault="00FF53F2" w:rsidP="00FF53F2">
      <w:pPr>
        <w:jc w:val="center"/>
        <w:rPr>
          <w:bCs/>
          <w:sz w:val="22"/>
          <w:szCs w:val="22"/>
          <w:lang w:val="lv-LV"/>
        </w:rPr>
      </w:pPr>
      <w:r>
        <w:rPr>
          <w:b/>
          <w:bCs/>
          <w:sz w:val="22"/>
          <w:szCs w:val="22"/>
          <w:lang w:val="lv-LV"/>
        </w:rPr>
        <w:t>UZŅĒMUMA LĪGUMA PROJEKTS</w:t>
      </w:r>
    </w:p>
    <w:p w:rsidR="00FF53F2" w:rsidRPr="00E54900" w:rsidRDefault="00FF53F2" w:rsidP="00FF53F2">
      <w:pPr>
        <w:jc w:val="center"/>
        <w:rPr>
          <w:sz w:val="22"/>
          <w:szCs w:val="22"/>
          <w:lang w:val="lv-LV"/>
        </w:rPr>
      </w:pPr>
      <w:r w:rsidRPr="00E54900">
        <w:rPr>
          <w:sz w:val="22"/>
          <w:szCs w:val="22"/>
          <w:lang w:val="lv-LV"/>
        </w:rPr>
        <w:t>par būvdarbu veikšanu</w:t>
      </w:r>
    </w:p>
    <w:p w:rsidR="00FF53F2" w:rsidRPr="00E54900" w:rsidRDefault="00FF53F2" w:rsidP="00FF53F2">
      <w:pPr>
        <w:jc w:val="both"/>
        <w:rPr>
          <w:bCs/>
          <w:sz w:val="22"/>
          <w:szCs w:val="22"/>
          <w:lang w:val="lv-LV"/>
        </w:rPr>
      </w:pPr>
    </w:p>
    <w:p w:rsidR="00FF53F2" w:rsidRPr="00E54900" w:rsidRDefault="00FF53F2" w:rsidP="00FF53F2">
      <w:pPr>
        <w:jc w:val="both"/>
        <w:rPr>
          <w:sz w:val="22"/>
          <w:szCs w:val="22"/>
          <w:lang w:val="lv-LV"/>
        </w:rPr>
      </w:pPr>
      <w:r w:rsidRPr="00E54900">
        <w:rPr>
          <w:sz w:val="22"/>
          <w:szCs w:val="22"/>
          <w:lang w:val="lv-LV"/>
        </w:rPr>
        <w:t>Rīgā</w:t>
      </w:r>
      <w:r w:rsidRPr="00E54900">
        <w:rPr>
          <w:sz w:val="22"/>
          <w:szCs w:val="22"/>
          <w:lang w:val="lv-LV"/>
        </w:rPr>
        <w:tab/>
      </w:r>
      <w:r w:rsidRPr="00E54900">
        <w:rPr>
          <w:sz w:val="22"/>
          <w:szCs w:val="22"/>
          <w:lang w:val="lv-LV"/>
        </w:rPr>
        <w:tab/>
      </w:r>
      <w:r w:rsidRPr="00E54900">
        <w:rPr>
          <w:sz w:val="22"/>
          <w:szCs w:val="22"/>
          <w:lang w:val="lv-LV"/>
        </w:rPr>
        <w:tab/>
      </w:r>
      <w:r w:rsidRPr="00E54900">
        <w:rPr>
          <w:sz w:val="22"/>
          <w:szCs w:val="22"/>
          <w:lang w:val="lv-LV"/>
        </w:rPr>
        <w:tab/>
      </w:r>
      <w:r w:rsidRPr="00E54900">
        <w:rPr>
          <w:sz w:val="22"/>
          <w:szCs w:val="22"/>
          <w:lang w:val="lv-LV"/>
        </w:rPr>
        <w:tab/>
      </w:r>
      <w:r w:rsidRPr="00E54900">
        <w:rPr>
          <w:sz w:val="22"/>
          <w:szCs w:val="22"/>
          <w:lang w:val="lv-LV"/>
        </w:rPr>
        <w:tab/>
      </w:r>
      <w:r w:rsidRPr="00E54900">
        <w:rPr>
          <w:sz w:val="22"/>
          <w:szCs w:val="22"/>
          <w:lang w:val="lv-LV"/>
        </w:rPr>
        <w:tab/>
      </w:r>
      <w:r w:rsidRPr="00E54900">
        <w:rPr>
          <w:sz w:val="22"/>
          <w:szCs w:val="22"/>
          <w:lang w:val="lv-LV"/>
        </w:rPr>
        <w:tab/>
      </w:r>
      <w:r>
        <w:rPr>
          <w:sz w:val="22"/>
          <w:szCs w:val="22"/>
          <w:lang w:val="lv-LV"/>
        </w:rPr>
        <w:tab/>
      </w:r>
      <w:r w:rsidRPr="00E54900">
        <w:rPr>
          <w:sz w:val="22"/>
          <w:szCs w:val="22"/>
          <w:lang w:val="lv-LV"/>
        </w:rPr>
        <w:t>201_.gada „___”.___________</w:t>
      </w:r>
    </w:p>
    <w:p w:rsidR="00FF53F2" w:rsidRPr="00E54900" w:rsidRDefault="00FF53F2" w:rsidP="00FF53F2">
      <w:pPr>
        <w:jc w:val="both"/>
        <w:rPr>
          <w:sz w:val="22"/>
          <w:szCs w:val="22"/>
          <w:lang w:val="lv-LV"/>
        </w:rPr>
      </w:pPr>
    </w:p>
    <w:p w:rsidR="00FF53F2" w:rsidRPr="00E54900" w:rsidRDefault="00FF53F2" w:rsidP="00FF53F2">
      <w:pPr>
        <w:ind w:firstLine="567"/>
        <w:jc w:val="both"/>
        <w:rPr>
          <w:rFonts w:eastAsia="Times New Roman"/>
          <w:sz w:val="22"/>
          <w:szCs w:val="22"/>
          <w:lang w:val="x-none"/>
        </w:rPr>
      </w:pPr>
      <w:r w:rsidRPr="00E54900">
        <w:rPr>
          <w:rFonts w:eastAsia="Times New Roman"/>
          <w:b/>
          <w:sz w:val="22"/>
          <w:szCs w:val="22"/>
          <w:lang w:val="x-none"/>
        </w:rPr>
        <w:t xml:space="preserve">Valsts sabiedrības ar ierobežotu atbildību “Zemkopības ministrijas nekustamie īpašumi”, </w:t>
      </w:r>
      <w:r w:rsidRPr="00E54900">
        <w:rPr>
          <w:rFonts w:eastAsia="Times New Roman"/>
          <w:sz w:val="22"/>
          <w:szCs w:val="22"/>
          <w:lang w:val="x-none"/>
        </w:rPr>
        <w:t>reģistrācijas Nr.40003338357, tās pilnvarotā pārstāvja</w:t>
      </w:r>
      <w:r w:rsidRPr="00E54900">
        <w:rPr>
          <w:rFonts w:eastAsia="Times New Roman"/>
          <w:i/>
          <w:sz w:val="22"/>
          <w:szCs w:val="22"/>
          <w:lang w:val="x-none"/>
        </w:rPr>
        <w:t xml:space="preserve"> (amats, vārds, uzvārds, pārstāvības pamats) </w:t>
      </w:r>
      <w:r w:rsidRPr="00E54900">
        <w:rPr>
          <w:rFonts w:eastAsia="Times New Roman"/>
          <w:sz w:val="22"/>
          <w:szCs w:val="22"/>
          <w:lang w:val="x-none"/>
        </w:rPr>
        <w:t>personā, turpmāk tekstā – Pasūtītājs, no vienas puses, un</w:t>
      </w:r>
    </w:p>
    <w:p w:rsidR="00FF53F2" w:rsidRPr="00E54900" w:rsidRDefault="00FF53F2" w:rsidP="00FF53F2">
      <w:pPr>
        <w:ind w:firstLine="567"/>
        <w:jc w:val="both"/>
        <w:rPr>
          <w:rFonts w:eastAsia="Times New Roman"/>
          <w:sz w:val="22"/>
          <w:szCs w:val="22"/>
          <w:lang w:val="x-none"/>
        </w:rPr>
      </w:pPr>
      <w:r w:rsidRPr="00E54900">
        <w:rPr>
          <w:rFonts w:eastAsia="Times New Roman"/>
          <w:sz w:val="22"/>
          <w:szCs w:val="22"/>
          <w:lang w:val="lv-LV"/>
        </w:rPr>
        <w:t>(</w:t>
      </w:r>
      <w:r w:rsidRPr="00E54900">
        <w:rPr>
          <w:rFonts w:eastAsia="Times New Roman"/>
          <w:i/>
          <w:sz w:val="22"/>
          <w:szCs w:val="22"/>
          <w:lang w:val="x-none"/>
        </w:rPr>
        <w:t xml:space="preserve">Komercsabiedrības nosaukums, reģistrācijas Nr.), </w:t>
      </w:r>
      <w:r w:rsidRPr="00E54900">
        <w:rPr>
          <w:rFonts w:eastAsia="Times New Roman"/>
          <w:sz w:val="22"/>
          <w:szCs w:val="22"/>
          <w:lang w:val="x-none"/>
        </w:rPr>
        <w:t>tās pilnvarotā pārstāvja</w:t>
      </w:r>
      <w:r w:rsidRPr="00E54900">
        <w:rPr>
          <w:rFonts w:eastAsia="Times New Roman"/>
          <w:i/>
          <w:sz w:val="22"/>
          <w:szCs w:val="22"/>
          <w:lang w:val="x-none"/>
        </w:rPr>
        <w:t xml:space="preserve"> (amats, vārds, uzvārds, pārstāvības pamats) </w:t>
      </w:r>
      <w:r w:rsidRPr="00E54900">
        <w:rPr>
          <w:rFonts w:eastAsia="Times New Roman"/>
          <w:sz w:val="22"/>
          <w:szCs w:val="22"/>
          <w:lang w:val="x-none"/>
        </w:rPr>
        <w:t>personā, turpmāk tekstā - Uzņēmējs, no otras puses, abi kopā turpmāk tekstā - Puses, vai katrs atsevišķi - Puse,</w:t>
      </w:r>
    </w:p>
    <w:p w:rsidR="00FF53F2" w:rsidRPr="00E54900" w:rsidRDefault="00FF53F2" w:rsidP="00FF53F2">
      <w:pPr>
        <w:ind w:firstLine="567"/>
        <w:jc w:val="both"/>
        <w:rPr>
          <w:rFonts w:eastAsia="Times New Roman"/>
          <w:sz w:val="22"/>
          <w:szCs w:val="22"/>
          <w:lang w:val="x-none"/>
        </w:rPr>
      </w:pPr>
      <w:r w:rsidRPr="00E54900">
        <w:rPr>
          <w:rFonts w:eastAsia="Times New Roman"/>
          <w:sz w:val="22"/>
          <w:szCs w:val="22"/>
          <w:lang w:val="x-none"/>
        </w:rPr>
        <w:t>ievērojot</w:t>
      </w:r>
      <w:r w:rsidRPr="00E54900">
        <w:rPr>
          <w:rFonts w:eastAsia="Times New Roman"/>
          <w:sz w:val="22"/>
          <w:szCs w:val="22"/>
          <w:lang w:val="lv-LV"/>
        </w:rPr>
        <w:t xml:space="preserve"> (</w:t>
      </w:r>
      <w:proofErr w:type="spellStart"/>
      <w:r w:rsidRPr="00E54900">
        <w:rPr>
          <w:rFonts w:eastAsia="Times New Roman"/>
          <w:i/>
          <w:sz w:val="22"/>
          <w:szCs w:val="22"/>
          <w:lang w:val="lv-LV"/>
        </w:rPr>
        <w:t>id</w:t>
      </w:r>
      <w:proofErr w:type="spellEnd"/>
      <w:r w:rsidRPr="00E54900">
        <w:rPr>
          <w:rFonts w:eastAsia="Times New Roman"/>
          <w:i/>
          <w:sz w:val="22"/>
          <w:szCs w:val="22"/>
          <w:lang w:val="lv-LV"/>
        </w:rPr>
        <w:t>. Nr.</w:t>
      </w:r>
      <w:r w:rsidRPr="00E54900">
        <w:rPr>
          <w:rFonts w:eastAsia="Times New Roman"/>
          <w:sz w:val="22"/>
          <w:szCs w:val="22"/>
          <w:lang w:val="lv-LV"/>
        </w:rPr>
        <w:t>)</w:t>
      </w:r>
      <w:r w:rsidRPr="00E54900">
        <w:rPr>
          <w:rFonts w:eastAsia="Times New Roman"/>
          <w:sz w:val="22"/>
          <w:szCs w:val="22"/>
          <w:lang w:val="x-none"/>
        </w:rPr>
        <w:t xml:space="preserve"> </w:t>
      </w:r>
      <w:r w:rsidRPr="00E54900">
        <w:rPr>
          <w:rFonts w:eastAsia="Times New Roman"/>
          <w:sz w:val="22"/>
          <w:szCs w:val="22"/>
          <w:lang w:val="lv-LV"/>
        </w:rPr>
        <w:t>nolikumu,</w:t>
      </w:r>
      <w:r w:rsidRPr="00E54900">
        <w:rPr>
          <w:rFonts w:eastAsia="Times New Roman"/>
          <w:sz w:val="22"/>
          <w:szCs w:val="22"/>
          <w:lang w:val="x-none"/>
        </w:rPr>
        <w:t xml:space="preserve"> rezultātu (</w:t>
      </w:r>
      <w:r w:rsidRPr="00E54900">
        <w:rPr>
          <w:rFonts w:eastAsia="Times New Roman"/>
          <w:i/>
          <w:sz w:val="22"/>
          <w:szCs w:val="22"/>
          <w:lang w:val="x-none"/>
        </w:rPr>
        <w:t>201_.gada „___”.________ protokols Nr.__)</w:t>
      </w:r>
      <w:r w:rsidRPr="00E54900">
        <w:rPr>
          <w:rFonts w:eastAsia="Times New Roman"/>
          <w:sz w:val="22"/>
          <w:szCs w:val="22"/>
          <w:lang w:val="x-none"/>
        </w:rPr>
        <w:t xml:space="preserve"> un Uzņēmēja iesniegto piedāvājumu, vienojas un noslēdz šāda satura līgumu, turpmāk tekstā - Līgums:</w:t>
      </w:r>
    </w:p>
    <w:p w:rsidR="00FF53F2" w:rsidRPr="00E54900" w:rsidRDefault="00FF53F2" w:rsidP="00FF53F2">
      <w:pPr>
        <w:jc w:val="both"/>
        <w:rPr>
          <w:sz w:val="22"/>
          <w:szCs w:val="22"/>
          <w:lang w:val="lv-LV"/>
        </w:rPr>
      </w:pPr>
    </w:p>
    <w:p w:rsidR="00FF53F2" w:rsidRPr="00E54900" w:rsidRDefault="00FF53F2" w:rsidP="00FF53F2">
      <w:pPr>
        <w:numPr>
          <w:ilvl w:val="0"/>
          <w:numId w:val="13"/>
        </w:numPr>
        <w:tabs>
          <w:tab w:val="clear" w:pos="4472"/>
        </w:tabs>
        <w:ind w:left="284" w:hanging="284"/>
        <w:jc w:val="center"/>
        <w:rPr>
          <w:b/>
          <w:sz w:val="22"/>
          <w:szCs w:val="22"/>
          <w:lang w:val="lv-LV"/>
        </w:rPr>
      </w:pPr>
      <w:r w:rsidRPr="00E54900">
        <w:rPr>
          <w:b/>
          <w:sz w:val="22"/>
          <w:szCs w:val="22"/>
          <w:lang w:val="lv-LV"/>
        </w:rPr>
        <w:t>Līguma priekšmets</w:t>
      </w:r>
    </w:p>
    <w:p w:rsidR="00FF53F2" w:rsidRPr="00E54900" w:rsidRDefault="00FF53F2" w:rsidP="00FF53F2">
      <w:pPr>
        <w:keepNext/>
        <w:tabs>
          <w:tab w:val="right" w:leader="dot" w:pos="9163"/>
        </w:tabs>
        <w:jc w:val="both"/>
        <w:outlineLvl w:val="1"/>
        <w:rPr>
          <w:rFonts w:eastAsia="Times New Roman"/>
          <w:bCs/>
          <w:sz w:val="22"/>
          <w:szCs w:val="22"/>
          <w:lang w:val="x-none"/>
        </w:rPr>
      </w:pPr>
      <w:r w:rsidRPr="00E54900">
        <w:rPr>
          <w:rFonts w:eastAsia="Times New Roman"/>
          <w:bCs/>
          <w:sz w:val="22"/>
          <w:szCs w:val="22"/>
          <w:lang w:val="x-none"/>
        </w:rPr>
        <w:t xml:space="preserve"> </w:t>
      </w:r>
    </w:p>
    <w:p w:rsidR="00FF53F2" w:rsidRPr="00E54900" w:rsidRDefault="00FF53F2" w:rsidP="00FF53F2">
      <w:pPr>
        <w:numPr>
          <w:ilvl w:val="1"/>
          <w:numId w:val="13"/>
        </w:numPr>
        <w:ind w:left="567" w:hanging="567"/>
        <w:jc w:val="both"/>
        <w:rPr>
          <w:rFonts w:eastAsia="Times New Roman"/>
          <w:iCs/>
          <w:sz w:val="22"/>
          <w:szCs w:val="22"/>
          <w:lang w:val="lv-LV" w:eastAsia="lv-LV"/>
        </w:rPr>
      </w:pPr>
      <w:r w:rsidRPr="00E54900">
        <w:rPr>
          <w:sz w:val="22"/>
          <w:szCs w:val="22"/>
          <w:lang w:val="lv-LV"/>
        </w:rPr>
        <w:t>Pasūtītājs uzdod, bet Uzņēmējs apņemas veikt (</w:t>
      </w:r>
      <w:r w:rsidRPr="00E54900">
        <w:rPr>
          <w:i/>
          <w:sz w:val="22"/>
          <w:szCs w:val="22"/>
          <w:lang w:val="lv-LV"/>
        </w:rPr>
        <w:t>objekta nosaukums)</w:t>
      </w:r>
      <w:r w:rsidRPr="00E54900">
        <w:rPr>
          <w:sz w:val="22"/>
          <w:szCs w:val="22"/>
          <w:lang w:val="lv-LV"/>
        </w:rPr>
        <w:t>, turpmāk tekstā – Objekts,</w:t>
      </w:r>
      <w:r w:rsidRPr="00E54900">
        <w:rPr>
          <w:i/>
          <w:sz w:val="22"/>
          <w:szCs w:val="22"/>
          <w:lang w:val="lv-LV"/>
        </w:rPr>
        <w:t xml:space="preserve"> (atjaunošanas/pārbūves</w:t>
      </w:r>
      <w:r w:rsidRPr="00E54900">
        <w:rPr>
          <w:sz w:val="22"/>
          <w:szCs w:val="22"/>
          <w:lang w:val="lv-LV"/>
        </w:rPr>
        <w:t xml:space="preserve">) </w:t>
      </w:r>
      <w:r w:rsidRPr="00E54900">
        <w:rPr>
          <w:bCs/>
          <w:sz w:val="22"/>
          <w:szCs w:val="22"/>
          <w:lang w:val="lv-LV"/>
        </w:rPr>
        <w:t>būvdarbus</w:t>
      </w:r>
      <w:r w:rsidRPr="00E54900">
        <w:rPr>
          <w:sz w:val="22"/>
          <w:szCs w:val="22"/>
          <w:lang w:val="lv-LV"/>
        </w:rPr>
        <w:t>, turpmāk tekstā – Darbi</w:t>
      </w:r>
      <w:r w:rsidRPr="00E54900">
        <w:rPr>
          <w:rFonts w:eastAsia="Times New Roman"/>
          <w:sz w:val="22"/>
          <w:szCs w:val="22"/>
          <w:lang w:val="lv-LV" w:eastAsia="lv-LV"/>
        </w:rPr>
        <w:t>.</w:t>
      </w:r>
    </w:p>
    <w:p w:rsidR="00FF53F2" w:rsidRPr="00E54900" w:rsidRDefault="00FF53F2" w:rsidP="00FF53F2">
      <w:pPr>
        <w:numPr>
          <w:ilvl w:val="1"/>
          <w:numId w:val="13"/>
        </w:numPr>
        <w:ind w:left="567" w:hanging="567"/>
        <w:jc w:val="both"/>
        <w:rPr>
          <w:rFonts w:eastAsia="Times New Roman"/>
          <w:iCs/>
          <w:sz w:val="22"/>
          <w:szCs w:val="22"/>
          <w:lang w:val="x-none" w:eastAsia="lv-LV"/>
        </w:rPr>
      </w:pPr>
      <w:r w:rsidRPr="00E54900">
        <w:rPr>
          <w:rFonts w:eastAsia="Times New Roman"/>
          <w:sz w:val="22"/>
          <w:szCs w:val="22"/>
          <w:lang w:val="lv-LV" w:eastAsia="lv-LV"/>
        </w:rPr>
        <w:t>Darbi veicami saskaņā ar:</w:t>
      </w:r>
    </w:p>
    <w:p w:rsidR="00FF53F2" w:rsidRPr="00E54900" w:rsidRDefault="00FF53F2" w:rsidP="00FF53F2">
      <w:pPr>
        <w:numPr>
          <w:ilvl w:val="0"/>
          <w:numId w:val="24"/>
        </w:numPr>
        <w:ind w:left="993" w:hanging="426"/>
        <w:contextualSpacing/>
        <w:jc w:val="both"/>
        <w:rPr>
          <w:rFonts w:eastAsia="Times New Roman"/>
          <w:iCs/>
          <w:sz w:val="22"/>
          <w:szCs w:val="22"/>
          <w:lang w:val="x-none" w:eastAsia="lv-LV"/>
        </w:rPr>
      </w:pPr>
      <w:r w:rsidRPr="00E54900">
        <w:rPr>
          <w:rFonts w:eastAsia="Times New Roman"/>
          <w:iCs/>
          <w:sz w:val="22"/>
          <w:szCs w:val="22"/>
          <w:lang w:val="x-none" w:eastAsia="lv-LV"/>
        </w:rPr>
        <w:t>spēkā esošajiem normatīvajiem aktiem, kas reglamentē būvniecību un būvju ekspluatāciju, tai skaitā Ministru kabineta 2014. gada 16. septembra noteikumiem Nr. 550 „Hidrotehnisko un meliorācijas būvju būvnoteikumi”</w:t>
      </w:r>
      <w:r w:rsidRPr="00E54900">
        <w:rPr>
          <w:rFonts w:eastAsia="Times New Roman"/>
          <w:iCs/>
          <w:sz w:val="22"/>
          <w:szCs w:val="22"/>
          <w:lang w:val="lv-LV" w:eastAsia="lv-LV"/>
        </w:rPr>
        <w:t>,</w:t>
      </w:r>
      <w:r w:rsidRPr="00E54900">
        <w:rPr>
          <w:rFonts w:eastAsia="Times New Roman"/>
          <w:iCs/>
          <w:sz w:val="22"/>
          <w:szCs w:val="22"/>
          <w:lang w:val="x-none" w:eastAsia="lv-LV"/>
        </w:rPr>
        <w:t xml:space="preserve"> Zemkopības ministrijas 2009. gada 7. aprīļa rīkojumu Nr. 65 apstiprinātajiem uzņēmumu tehniskajiem noteikumiem „Meliorācijas sistēmas – būvdarbu izpilde un būvju nodošana ekspluatācijā”</w:t>
      </w:r>
      <w:r w:rsidRPr="00E54900">
        <w:rPr>
          <w:rFonts w:eastAsia="Times New Roman"/>
          <w:iCs/>
          <w:sz w:val="22"/>
          <w:szCs w:val="22"/>
          <w:lang w:val="lv-LV" w:eastAsia="lv-LV"/>
        </w:rPr>
        <w:t xml:space="preserve"> </w:t>
      </w:r>
      <w:r w:rsidRPr="00E54900">
        <w:rPr>
          <w:rFonts w:eastAsia="Times New Roman"/>
          <w:iCs/>
          <w:sz w:val="22"/>
          <w:szCs w:val="22"/>
          <w:lang w:val="x-none" w:eastAsia="lv-LV"/>
        </w:rPr>
        <w:t>un Ministru kabineta 2003. gada 25. februāra noteikumiem Nr.92 „Darba aizsardzības prasības, veicot būvdarbus”;</w:t>
      </w:r>
    </w:p>
    <w:p w:rsidR="00FF53F2" w:rsidRPr="00E54900" w:rsidRDefault="00FF53F2" w:rsidP="00FF53F2">
      <w:pPr>
        <w:numPr>
          <w:ilvl w:val="0"/>
          <w:numId w:val="24"/>
        </w:numPr>
        <w:ind w:left="993" w:hanging="426"/>
        <w:contextualSpacing/>
        <w:jc w:val="both"/>
        <w:rPr>
          <w:rFonts w:eastAsia="Times New Roman"/>
          <w:iCs/>
          <w:sz w:val="22"/>
          <w:szCs w:val="22"/>
          <w:lang w:val="x-none" w:eastAsia="lv-LV"/>
        </w:rPr>
      </w:pPr>
      <w:r w:rsidRPr="00E54900">
        <w:rPr>
          <w:rFonts w:eastAsia="Times New Roman"/>
          <w:sz w:val="22"/>
          <w:szCs w:val="22"/>
          <w:lang w:val="lv-LV" w:eastAsia="lv-LV"/>
        </w:rPr>
        <w:t>būvprojektu</w:t>
      </w:r>
      <w:r w:rsidRPr="00E54900">
        <w:rPr>
          <w:rFonts w:eastAsia="Times New Roman"/>
          <w:iCs/>
          <w:sz w:val="22"/>
          <w:szCs w:val="22"/>
          <w:lang w:val="x-none" w:eastAsia="lv-LV"/>
        </w:rPr>
        <w:t xml:space="preserve"> </w:t>
      </w:r>
      <w:r w:rsidRPr="00E54900">
        <w:rPr>
          <w:rFonts w:eastAsia="Times New Roman"/>
          <w:iCs/>
          <w:sz w:val="22"/>
          <w:szCs w:val="22"/>
          <w:lang w:val="lv-LV" w:eastAsia="lv-LV"/>
        </w:rPr>
        <w:t xml:space="preserve">un </w:t>
      </w:r>
      <w:r w:rsidRPr="00E54900">
        <w:rPr>
          <w:rFonts w:eastAsia="Times New Roman"/>
          <w:iCs/>
          <w:sz w:val="22"/>
          <w:szCs w:val="22"/>
          <w:lang w:val="x-none" w:eastAsia="lv-LV"/>
        </w:rPr>
        <w:t>Līguma noteikumiem</w:t>
      </w:r>
      <w:r w:rsidRPr="00E54900">
        <w:rPr>
          <w:rFonts w:eastAsia="Times New Roman"/>
          <w:sz w:val="22"/>
          <w:szCs w:val="22"/>
          <w:lang w:val="lv-LV" w:eastAsia="lv-LV"/>
        </w:rPr>
        <w:t>.</w:t>
      </w:r>
    </w:p>
    <w:p w:rsidR="00FF53F2" w:rsidRPr="00E54900" w:rsidRDefault="00FF53F2" w:rsidP="00FF53F2">
      <w:pPr>
        <w:ind w:left="567" w:hanging="567"/>
        <w:jc w:val="both"/>
        <w:rPr>
          <w:b/>
          <w:sz w:val="22"/>
          <w:szCs w:val="22"/>
          <w:lang w:val="lv-LV"/>
        </w:rPr>
      </w:pPr>
      <w:r w:rsidRPr="00E54900">
        <w:rPr>
          <w:rFonts w:eastAsia="Times New Roman"/>
          <w:iCs/>
          <w:sz w:val="22"/>
          <w:szCs w:val="22"/>
          <w:lang w:val="lv-LV" w:eastAsia="lv-LV"/>
        </w:rPr>
        <w:t>1.3.</w:t>
      </w:r>
      <w:r w:rsidRPr="00E54900">
        <w:rPr>
          <w:rFonts w:eastAsia="Times New Roman"/>
          <w:iCs/>
          <w:sz w:val="22"/>
          <w:szCs w:val="22"/>
          <w:lang w:val="lv-LV" w:eastAsia="lv-LV"/>
        </w:rPr>
        <w:tab/>
        <w:t xml:space="preserve">Līgums tiek slēgts </w:t>
      </w:r>
      <w:r w:rsidRPr="00E54900">
        <w:rPr>
          <w:sz w:val="22"/>
          <w:szCs w:val="22"/>
          <w:shd w:val="clear" w:color="auto" w:fill="FFFFFF"/>
          <w:lang w:val="lv-LV"/>
        </w:rPr>
        <w:t xml:space="preserve">Eiropas lauksaimniecības fonda lauku attīstībai Latvijas Lauku attīstības programmas 2014.-2020. gadam pasākuma “Ieguldījumi materiālajos aktīvos” </w:t>
      </w:r>
      <w:proofErr w:type="spellStart"/>
      <w:r w:rsidRPr="00E54900">
        <w:rPr>
          <w:sz w:val="22"/>
          <w:szCs w:val="22"/>
          <w:shd w:val="clear" w:color="auto" w:fill="FFFFFF"/>
          <w:lang w:val="lv-LV"/>
        </w:rPr>
        <w:t>apakšpasākuma</w:t>
      </w:r>
      <w:proofErr w:type="spellEnd"/>
      <w:r w:rsidRPr="00E54900">
        <w:rPr>
          <w:sz w:val="22"/>
          <w:szCs w:val="22"/>
          <w:shd w:val="clear" w:color="auto" w:fill="FFFFFF"/>
          <w:lang w:val="lv-LV"/>
        </w:rPr>
        <w:t xml:space="preserve"> “Atbalsts ieguldījumiem lauksaimniecības un mežsaimniecības infrastruktūras attīstībā” (ELFLA) projekta Nr. __________ ietvaros.</w:t>
      </w:r>
    </w:p>
    <w:p w:rsidR="00FF53F2" w:rsidRPr="00E54900" w:rsidRDefault="00FF53F2" w:rsidP="00FF53F2">
      <w:pPr>
        <w:ind w:left="567"/>
        <w:jc w:val="both"/>
        <w:rPr>
          <w:sz w:val="22"/>
          <w:szCs w:val="22"/>
          <w:lang w:val="lv-LV"/>
        </w:rPr>
      </w:pPr>
    </w:p>
    <w:p w:rsidR="00FF53F2" w:rsidRPr="00E54900" w:rsidRDefault="00FF53F2" w:rsidP="00FF53F2">
      <w:pPr>
        <w:jc w:val="center"/>
        <w:rPr>
          <w:b/>
          <w:sz w:val="22"/>
          <w:szCs w:val="22"/>
          <w:lang w:val="lv-LV"/>
        </w:rPr>
      </w:pPr>
      <w:r w:rsidRPr="00E54900">
        <w:rPr>
          <w:b/>
          <w:sz w:val="22"/>
          <w:szCs w:val="22"/>
          <w:lang w:val="lv-LV"/>
        </w:rPr>
        <w:t xml:space="preserve">2. Līguma un garantijas darbu saistību izpildes nodrošinājums </w:t>
      </w:r>
    </w:p>
    <w:p w:rsidR="00FF53F2" w:rsidRPr="00E54900" w:rsidRDefault="00FF53F2" w:rsidP="00FF53F2">
      <w:pPr>
        <w:ind w:left="567"/>
        <w:jc w:val="both"/>
        <w:rPr>
          <w:rFonts w:eastAsia="Times New Roman"/>
          <w:sz w:val="22"/>
          <w:szCs w:val="22"/>
          <w:lang w:val="lv-LV"/>
        </w:rPr>
      </w:pPr>
    </w:p>
    <w:p w:rsidR="00FF53F2" w:rsidRPr="00E54900" w:rsidRDefault="00FF53F2" w:rsidP="00FF53F2">
      <w:pPr>
        <w:ind w:left="567" w:hanging="567"/>
        <w:jc w:val="both"/>
        <w:rPr>
          <w:rFonts w:eastAsia="Times New Roman"/>
          <w:sz w:val="22"/>
          <w:szCs w:val="22"/>
          <w:lang w:val="lv-LV"/>
        </w:rPr>
      </w:pPr>
      <w:r w:rsidRPr="00E54900">
        <w:rPr>
          <w:rFonts w:eastAsia="Times New Roman"/>
          <w:sz w:val="22"/>
          <w:szCs w:val="22"/>
          <w:lang w:val="lv-LV"/>
        </w:rPr>
        <w:t>2.1.</w:t>
      </w:r>
      <w:r w:rsidRPr="00E54900">
        <w:rPr>
          <w:rFonts w:eastAsia="Times New Roman"/>
          <w:sz w:val="22"/>
          <w:szCs w:val="22"/>
          <w:lang w:val="lv-LV"/>
        </w:rPr>
        <w:tab/>
        <w:t>Uzņēmējs 5 (piecu) darba dienu laikā no Līguma noslēgšanas dienas iesniedz Pasūtītājam līguma saistību izpildes nodrošinājumu 10% (desmit procentu) apmērā no Līgumsummas bez PVN, turpmāk tekstā - Līguma saistību izpildes nodrošinājums. Līguma saistību izpildes nodrošinājumam ir jābūt par 1 (vienu) mēnesi garākam par plānoto būvdarbu izpildes termiņu (</w:t>
      </w:r>
      <w:r>
        <w:rPr>
          <w:rFonts w:eastAsia="Times New Roman"/>
          <w:sz w:val="22"/>
          <w:szCs w:val="22"/>
          <w:lang w:val="lv-LV"/>
        </w:rPr>
        <w:t>saskaņā ar</w:t>
      </w:r>
      <w:r w:rsidRPr="00E54900">
        <w:rPr>
          <w:rFonts w:eastAsia="Times New Roman"/>
          <w:sz w:val="22"/>
          <w:szCs w:val="22"/>
          <w:lang w:val="lv-LV"/>
        </w:rPr>
        <w:t xml:space="preserve"> </w:t>
      </w:r>
      <w:r>
        <w:rPr>
          <w:rFonts w:eastAsia="Times New Roman"/>
          <w:sz w:val="22"/>
          <w:szCs w:val="22"/>
          <w:lang w:val="lv-LV"/>
        </w:rPr>
        <w:t>Līguma 4.2.punktā</w:t>
      </w:r>
      <w:r w:rsidRPr="00E54900">
        <w:rPr>
          <w:rFonts w:eastAsia="Times New Roman"/>
          <w:sz w:val="22"/>
          <w:szCs w:val="22"/>
          <w:lang w:val="lv-LV"/>
        </w:rPr>
        <w:t>).</w:t>
      </w:r>
    </w:p>
    <w:p w:rsidR="00FF53F2" w:rsidRPr="00E54900" w:rsidRDefault="00FF53F2" w:rsidP="00FF53F2">
      <w:pPr>
        <w:ind w:left="567" w:hanging="567"/>
        <w:jc w:val="both"/>
        <w:rPr>
          <w:sz w:val="22"/>
          <w:szCs w:val="22"/>
          <w:lang w:val="lv-LV"/>
        </w:rPr>
      </w:pPr>
      <w:r w:rsidRPr="00E54900">
        <w:rPr>
          <w:sz w:val="22"/>
          <w:szCs w:val="22"/>
          <w:lang w:val="lv-LV"/>
        </w:rPr>
        <w:t>2.1.1.</w:t>
      </w:r>
      <w:r w:rsidRPr="00E54900">
        <w:rPr>
          <w:sz w:val="22"/>
          <w:szCs w:val="22"/>
          <w:lang w:val="lv-LV"/>
        </w:rPr>
        <w:tab/>
        <w:t xml:space="preserve">Ja Uzņēmējs neievēro Līguma 2.1. punkta nosacījumus Līgums zaudē savu spēku. </w:t>
      </w:r>
    </w:p>
    <w:p w:rsidR="00FF53F2" w:rsidRPr="00E54900" w:rsidRDefault="00FF53F2" w:rsidP="00FF53F2">
      <w:pPr>
        <w:ind w:left="567" w:hanging="567"/>
        <w:jc w:val="both"/>
        <w:rPr>
          <w:sz w:val="22"/>
          <w:szCs w:val="22"/>
          <w:lang w:val="lv-LV"/>
        </w:rPr>
      </w:pPr>
      <w:r w:rsidRPr="00E54900">
        <w:rPr>
          <w:sz w:val="22"/>
          <w:szCs w:val="22"/>
          <w:lang w:val="lv-LV"/>
        </w:rPr>
        <w:t>2.2.</w:t>
      </w:r>
      <w:r w:rsidRPr="00E54900">
        <w:rPr>
          <w:sz w:val="22"/>
          <w:szCs w:val="22"/>
          <w:lang w:val="lv-LV"/>
        </w:rPr>
        <w:tab/>
        <w:t>Uzņēmējs 10</w:t>
      </w:r>
      <w:r w:rsidRPr="00E54900">
        <w:rPr>
          <w:rFonts w:eastAsia="Times New Roman"/>
          <w:sz w:val="22"/>
          <w:szCs w:val="22"/>
          <w:lang w:val="lv-LV"/>
        </w:rPr>
        <w:t xml:space="preserve"> (desmit) darba dienu </w:t>
      </w:r>
      <w:r w:rsidRPr="00E54900">
        <w:rPr>
          <w:sz w:val="22"/>
          <w:szCs w:val="22"/>
          <w:lang w:val="lv-LV"/>
        </w:rPr>
        <w:t xml:space="preserve">laikā no akta par būves pieņemšanu ekspluatācijā apstiprināšanas dienas iesniedz Pasūtītājam garantijas darbu saistību izpildes nodrošinājumu 5% (piecu procentu) apmērā no Līgumsummas bez PVN, turpmāk tekstā – Garantijas saistību izpildes nodrošinājums. Garantijas saistību izpildes nodrošinājumam ir jābūt spēkā visā garantijas laikā </w:t>
      </w:r>
      <w:r>
        <w:rPr>
          <w:sz w:val="22"/>
          <w:szCs w:val="22"/>
          <w:lang w:val="lv-LV"/>
        </w:rPr>
        <w:t>(saskaņā ar Līguma 4.10.punktu)</w:t>
      </w:r>
      <w:r w:rsidRPr="00E54900">
        <w:rPr>
          <w:sz w:val="22"/>
          <w:szCs w:val="22"/>
          <w:lang w:val="lv-LV"/>
        </w:rPr>
        <w:t xml:space="preserve"> no akta par būves pieņemšanu ekspluatācijā apstiprināšanas dienas, turpmāk tekstā – Garantijas laiks.</w:t>
      </w:r>
      <w:r w:rsidRPr="002F04A2">
        <w:rPr>
          <w:rFonts w:eastAsia="Times New Roman"/>
          <w:sz w:val="22"/>
          <w:szCs w:val="22"/>
          <w:highlight w:val="yellow"/>
          <w:lang w:val="lv-LV"/>
        </w:rPr>
        <w:t xml:space="preserve"> </w:t>
      </w:r>
    </w:p>
    <w:p w:rsidR="00FF53F2" w:rsidRPr="00E54900" w:rsidRDefault="00FF53F2" w:rsidP="00FF53F2">
      <w:pPr>
        <w:ind w:left="567" w:hanging="567"/>
        <w:jc w:val="both"/>
        <w:rPr>
          <w:sz w:val="22"/>
          <w:szCs w:val="22"/>
          <w:lang w:val="lv-LV"/>
        </w:rPr>
      </w:pPr>
      <w:r w:rsidRPr="00E54900">
        <w:rPr>
          <w:sz w:val="22"/>
          <w:szCs w:val="22"/>
          <w:lang w:val="lv-LV"/>
        </w:rPr>
        <w:lastRenderedPageBreak/>
        <w:t>2.2.1.</w:t>
      </w:r>
      <w:r w:rsidRPr="00E54900">
        <w:rPr>
          <w:sz w:val="22"/>
          <w:szCs w:val="22"/>
          <w:lang w:val="lv-LV"/>
        </w:rPr>
        <w:tab/>
        <w:t>Ja Uzņēmējs neievēro Līguma 2.2. punkta nosacījumus Pasūtītājs ir tiesīgs atlikt galīgo norēķinu (saskaņā ar Līguma 3.5.punktu). Šajā punktā minētais neierobežo Pasūtītāja tiesības aprēķināt līgumsodu saskaņā ar Līguma 7. sadaļas noteikumiem.</w:t>
      </w:r>
    </w:p>
    <w:p w:rsidR="00FF53F2" w:rsidRPr="009F1EE4" w:rsidRDefault="00FF53F2" w:rsidP="00FF53F2">
      <w:pPr>
        <w:ind w:left="567" w:hanging="567"/>
        <w:jc w:val="both"/>
        <w:rPr>
          <w:sz w:val="22"/>
          <w:szCs w:val="22"/>
          <w:lang w:val="lv-LV"/>
        </w:rPr>
      </w:pPr>
      <w:r w:rsidRPr="00E54900">
        <w:rPr>
          <w:sz w:val="22"/>
          <w:szCs w:val="22"/>
          <w:lang w:val="lv-LV"/>
        </w:rPr>
        <w:t>2.3.</w:t>
      </w:r>
      <w:r w:rsidRPr="00E54900">
        <w:rPr>
          <w:sz w:val="22"/>
          <w:szCs w:val="22"/>
          <w:lang w:val="lv-LV"/>
        </w:rPr>
        <w:tab/>
      </w:r>
      <w:r w:rsidRPr="009F1EE4">
        <w:rPr>
          <w:sz w:val="22"/>
          <w:szCs w:val="22"/>
          <w:lang w:val="lv-LV"/>
        </w:rPr>
        <w:t xml:space="preserve">Pretendents līguma </w:t>
      </w:r>
      <w:proofErr w:type="spellStart"/>
      <w:r w:rsidRPr="009F1EE4">
        <w:rPr>
          <w:sz w:val="22"/>
          <w:szCs w:val="22"/>
          <w:lang w:val="lv-LV"/>
        </w:rPr>
        <w:t>sastību</w:t>
      </w:r>
      <w:proofErr w:type="spellEnd"/>
      <w:r w:rsidRPr="009F1EE4">
        <w:rPr>
          <w:sz w:val="22"/>
          <w:szCs w:val="22"/>
          <w:lang w:val="lv-LV"/>
        </w:rPr>
        <w:t xml:space="preserve"> izpildes nodrošinājumu vai garantijas saistību izpildes nodrošinājumu</w:t>
      </w:r>
      <w:r>
        <w:rPr>
          <w:sz w:val="22"/>
          <w:szCs w:val="22"/>
          <w:lang w:val="lv-LV"/>
        </w:rPr>
        <w:t>,</w:t>
      </w:r>
      <w:r w:rsidRPr="007459E0">
        <w:rPr>
          <w:sz w:val="22"/>
          <w:szCs w:val="22"/>
          <w:lang w:val="lv-LV"/>
        </w:rPr>
        <w:t xml:space="preserve"> </w:t>
      </w:r>
      <w:r w:rsidRPr="00E54900">
        <w:rPr>
          <w:sz w:val="22"/>
          <w:szCs w:val="22"/>
          <w:lang w:val="lv-LV"/>
        </w:rPr>
        <w:t>turpmāk tekstā – Nodrošinājums</w:t>
      </w:r>
      <w:r>
        <w:rPr>
          <w:sz w:val="22"/>
          <w:szCs w:val="22"/>
          <w:lang w:val="lv-LV"/>
        </w:rPr>
        <w:t>,</w:t>
      </w:r>
      <w:r w:rsidRPr="009F1EE4">
        <w:rPr>
          <w:sz w:val="22"/>
          <w:szCs w:val="22"/>
          <w:lang w:val="lv-LV"/>
        </w:rPr>
        <w:t xml:space="preserve"> ir tiesīgs nodrošināt sekojošā kārtībā:</w:t>
      </w:r>
    </w:p>
    <w:p w:rsidR="00FF53F2" w:rsidRPr="009F1EE4" w:rsidRDefault="00FF53F2" w:rsidP="00FF53F2">
      <w:pPr>
        <w:ind w:left="567" w:hanging="567"/>
        <w:jc w:val="both"/>
        <w:rPr>
          <w:sz w:val="22"/>
          <w:szCs w:val="22"/>
          <w:lang w:val="lv-LV"/>
        </w:rPr>
      </w:pPr>
      <w:r>
        <w:rPr>
          <w:sz w:val="22"/>
          <w:szCs w:val="22"/>
          <w:lang w:val="lv-LV"/>
        </w:rPr>
        <w:t xml:space="preserve">2.3.1. </w:t>
      </w:r>
      <w:r w:rsidRPr="009F1EE4">
        <w:rPr>
          <w:sz w:val="22"/>
          <w:szCs w:val="22"/>
          <w:lang w:val="lv-LV"/>
        </w:rPr>
        <w:t>nodrošinājumu izsniegusi banka vai apdrošināšanas sabiedrība, kas Latvijas Republikas normatīvajos tiesību aktos noteiktajā kārtībā ir uzsākusi pakalpojumu sniegšanu Latvijas Republikas teritorijā. Apdrošināšanas polise jāiesniedz kopā ar apmaksu apliecinošu dokumentu.</w:t>
      </w:r>
    </w:p>
    <w:p w:rsidR="00FF53F2" w:rsidRPr="009F1EE4" w:rsidRDefault="00FF53F2" w:rsidP="00FF53F2">
      <w:pPr>
        <w:ind w:left="567" w:hanging="567"/>
        <w:jc w:val="both"/>
        <w:rPr>
          <w:sz w:val="22"/>
          <w:szCs w:val="22"/>
          <w:lang w:val="lv-LV"/>
        </w:rPr>
      </w:pPr>
      <w:r>
        <w:rPr>
          <w:sz w:val="22"/>
          <w:szCs w:val="22"/>
          <w:lang w:val="lv-LV"/>
        </w:rPr>
        <w:t>2</w:t>
      </w:r>
      <w:r w:rsidRPr="009F1EE4">
        <w:rPr>
          <w:sz w:val="22"/>
          <w:szCs w:val="22"/>
          <w:lang w:val="lv-LV"/>
        </w:rPr>
        <w:t>.3.2.</w:t>
      </w:r>
      <w:r w:rsidRPr="009F1EE4">
        <w:rPr>
          <w:sz w:val="22"/>
          <w:szCs w:val="22"/>
          <w:lang w:val="lv-LV"/>
        </w:rPr>
        <w:tab/>
        <w:t>nodrošinājums ir iemaksāts Pasūtītāja bankas kontā</w:t>
      </w:r>
      <w:r>
        <w:rPr>
          <w:sz w:val="22"/>
          <w:szCs w:val="22"/>
          <w:lang w:val="lv-LV"/>
        </w:rPr>
        <w:t xml:space="preserve"> (konta Nr.</w:t>
      </w:r>
      <w:r w:rsidRPr="00E54900">
        <w:rPr>
          <w:rFonts w:eastAsia="Times New Roman"/>
          <w:sz w:val="22"/>
          <w:szCs w:val="22"/>
          <w:lang w:val="lv-LV"/>
        </w:rPr>
        <w:t>LV47 HABA 0001 4070 39086, AS “</w:t>
      </w:r>
      <w:proofErr w:type="spellStart"/>
      <w:r w:rsidRPr="00E54900">
        <w:rPr>
          <w:rFonts w:eastAsia="Times New Roman"/>
          <w:sz w:val="22"/>
          <w:szCs w:val="22"/>
          <w:lang w:val="lv-LV"/>
        </w:rPr>
        <w:t>Swedbank</w:t>
      </w:r>
      <w:proofErr w:type="spellEnd"/>
      <w:r w:rsidRPr="00E54900">
        <w:rPr>
          <w:rFonts w:eastAsia="Times New Roman"/>
          <w:sz w:val="22"/>
          <w:szCs w:val="22"/>
          <w:lang w:val="lv-LV"/>
        </w:rPr>
        <w:t>”, HABALV22</w:t>
      </w:r>
      <w:r>
        <w:rPr>
          <w:rFonts w:eastAsia="Times New Roman"/>
          <w:sz w:val="22"/>
          <w:szCs w:val="22"/>
          <w:lang w:val="lv-LV"/>
        </w:rPr>
        <w:t>)</w:t>
      </w:r>
      <w:r w:rsidRPr="009F1EE4">
        <w:rPr>
          <w:sz w:val="22"/>
          <w:szCs w:val="22"/>
          <w:lang w:val="lv-LV"/>
        </w:rPr>
        <w:t>, bankas maksājuma uzdevumā norādot saistību nodrošinājuma veidu un iepirkuma līguma numuru”.</w:t>
      </w:r>
    </w:p>
    <w:p w:rsidR="00FF53F2" w:rsidRDefault="00FF53F2" w:rsidP="00FF53F2">
      <w:pPr>
        <w:ind w:left="567" w:hanging="567"/>
        <w:jc w:val="both"/>
        <w:rPr>
          <w:sz w:val="22"/>
          <w:szCs w:val="22"/>
          <w:lang w:val="lv-LV"/>
        </w:rPr>
      </w:pPr>
      <w:r w:rsidRPr="009F1EE4">
        <w:rPr>
          <w:sz w:val="22"/>
          <w:szCs w:val="22"/>
          <w:lang w:val="lv-LV"/>
        </w:rPr>
        <w:t>2.3.3.</w:t>
      </w:r>
      <w:r w:rsidRPr="009F1EE4">
        <w:rPr>
          <w:sz w:val="22"/>
          <w:szCs w:val="22"/>
          <w:lang w:val="lv-LV"/>
        </w:rPr>
        <w:tab/>
        <w:t>Nodrošinājuma devējs</w:t>
      </w:r>
      <w:r>
        <w:rPr>
          <w:sz w:val="22"/>
          <w:szCs w:val="22"/>
          <w:lang w:val="lv-LV"/>
        </w:rPr>
        <w:t xml:space="preserve"> Nodrošinājuma nosacījumos garantē, ka</w:t>
      </w:r>
      <w:r w:rsidRPr="009F1EE4">
        <w:rPr>
          <w:sz w:val="22"/>
          <w:szCs w:val="22"/>
          <w:lang w:val="lv-LV"/>
        </w:rPr>
        <w:t xml:space="preserve"> 15 (piecpadsmit) dienu laikā no Pasūtītāja pamatota rakstiska pieprasījuma izmaksā Pasūtītājam vai Pasūtītājs ietur pretendenta iemaksāto piedāvājuma nodrošinājuma summu</w:t>
      </w:r>
      <w:r>
        <w:rPr>
          <w:sz w:val="22"/>
          <w:szCs w:val="22"/>
          <w:lang w:val="lv-LV"/>
        </w:rPr>
        <w:t>.</w:t>
      </w:r>
    </w:p>
    <w:p w:rsidR="00FF53F2" w:rsidRPr="00E54900" w:rsidRDefault="00FF53F2" w:rsidP="00FF53F2">
      <w:pPr>
        <w:ind w:left="567" w:hanging="567"/>
        <w:jc w:val="both"/>
        <w:rPr>
          <w:sz w:val="22"/>
          <w:szCs w:val="22"/>
          <w:lang w:val="lv-LV"/>
        </w:rPr>
      </w:pPr>
      <w:r w:rsidRPr="006F0322">
        <w:rPr>
          <w:sz w:val="22"/>
          <w:szCs w:val="22"/>
          <w:lang w:val="lv-LV"/>
        </w:rPr>
        <w:t>2.4.</w:t>
      </w:r>
      <w:r w:rsidRPr="006F0322">
        <w:rPr>
          <w:sz w:val="22"/>
          <w:szCs w:val="22"/>
          <w:lang w:val="lv-LV"/>
        </w:rPr>
        <w:tab/>
        <w:t xml:space="preserve">Nodrošinājums (vai tā daļa) var tikt izmantots kā kompensācija Pasūtītājam par zaudējumiem, kuri Uzņēmējam ir jāatlīdzina saskaņā ar Līguma nosacījumiem, un kurus Pasūtītājam ir tiesības bezstrīdus kārtībā ieturēt, vai kurus nodrošinājuma devējs (kredītiestāde vai apdrošinātājs) izmaksā Pasūtītājam. </w:t>
      </w:r>
    </w:p>
    <w:p w:rsidR="00FF53F2" w:rsidRPr="00E54900" w:rsidRDefault="00FF53F2" w:rsidP="00FF53F2">
      <w:pPr>
        <w:ind w:left="567" w:hanging="567"/>
        <w:jc w:val="both"/>
        <w:rPr>
          <w:sz w:val="22"/>
          <w:szCs w:val="22"/>
          <w:lang w:val="lv-LV"/>
        </w:rPr>
      </w:pPr>
      <w:r w:rsidRPr="00E54900">
        <w:rPr>
          <w:rFonts w:eastAsia="Times New Roman"/>
          <w:sz w:val="22"/>
          <w:szCs w:val="22"/>
          <w:lang w:val="lv-LV"/>
        </w:rPr>
        <w:t>2.5.</w:t>
      </w:r>
      <w:r w:rsidRPr="00E54900">
        <w:rPr>
          <w:rFonts w:eastAsia="Times New Roman"/>
          <w:sz w:val="22"/>
          <w:szCs w:val="22"/>
          <w:lang w:val="lv-LV"/>
        </w:rPr>
        <w:tab/>
        <w:t xml:space="preserve">Par katru kompensācijas pieprasījumu (Nodrošinājuma vai tā daļas izmantošanu) </w:t>
      </w:r>
      <w:r w:rsidRPr="00E54900">
        <w:rPr>
          <w:sz w:val="22"/>
          <w:szCs w:val="22"/>
          <w:lang w:val="lv-LV"/>
        </w:rPr>
        <w:t xml:space="preserve">Pasūtītājs nosūta rakstisku paziņojumu Uzņēmējam, vienlaikus pievienojot prasību par </w:t>
      </w:r>
      <w:r w:rsidRPr="00E54900">
        <w:rPr>
          <w:rFonts w:eastAsia="Times New Roman"/>
          <w:sz w:val="22"/>
          <w:szCs w:val="22"/>
          <w:lang w:val="lv-LV"/>
        </w:rPr>
        <w:t xml:space="preserve">Nodrošinājuma atjaunošanu </w:t>
      </w:r>
      <w:r w:rsidRPr="00E54900">
        <w:rPr>
          <w:sz w:val="22"/>
          <w:szCs w:val="22"/>
          <w:lang w:val="lv-LV"/>
        </w:rPr>
        <w:t xml:space="preserve">Līguma 2.1., 2.2. punktos noteiktajā apmērā, kuru </w:t>
      </w:r>
      <w:r w:rsidRPr="00E54900">
        <w:rPr>
          <w:rFonts w:eastAsia="Times New Roman"/>
          <w:sz w:val="22"/>
          <w:szCs w:val="22"/>
          <w:lang w:val="lv-LV"/>
        </w:rPr>
        <w:t>Uzņēmējs apņemas izpildīt ne vēlāk kā 5 (piecu) darba dienu laikā.</w:t>
      </w:r>
    </w:p>
    <w:p w:rsidR="00FF53F2" w:rsidRPr="00E54900" w:rsidRDefault="00FF53F2" w:rsidP="00FF53F2">
      <w:pPr>
        <w:ind w:left="567" w:hanging="567"/>
        <w:jc w:val="both"/>
        <w:rPr>
          <w:rFonts w:eastAsia="Times New Roman"/>
          <w:sz w:val="22"/>
          <w:szCs w:val="22"/>
          <w:lang w:val="lv-LV"/>
        </w:rPr>
      </w:pPr>
      <w:r w:rsidRPr="00E54900">
        <w:rPr>
          <w:rFonts w:eastAsia="Times New Roman"/>
          <w:sz w:val="22"/>
          <w:szCs w:val="22"/>
          <w:lang w:val="lv-LV"/>
        </w:rPr>
        <w:t>2.6.</w:t>
      </w:r>
      <w:r w:rsidRPr="00E54900">
        <w:rPr>
          <w:rFonts w:eastAsia="Times New Roman"/>
          <w:sz w:val="22"/>
          <w:szCs w:val="22"/>
          <w:lang w:val="lv-LV"/>
        </w:rPr>
        <w:tab/>
      </w:r>
      <w:r w:rsidRPr="00E54900">
        <w:rPr>
          <w:sz w:val="22"/>
          <w:szCs w:val="22"/>
          <w:lang w:val="lv-LV"/>
        </w:rPr>
        <w:t xml:space="preserve">Līguma </w:t>
      </w:r>
      <w:r w:rsidRPr="00E54900">
        <w:rPr>
          <w:rFonts w:eastAsia="Times New Roman"/>
          <w:sz w:val="22"/>
          <w:szCs w:val="22"/>
          <w:lang w:val="lv-LV"/>
        </w:rPr>
        <w:t xml:space="preserve">saistību </w:t>
      </w:r>
      <w:r w:rsidRPr="00E54900">
        <w:rPr>
          <w:sz w:val="22"/>
          <w:szCs w:val="22"/>
          <w:lang w:val="lv-LV"/>
        </w:rPr>
        <w:t>izpildes nodrošinājum</w:t>
      </w:r>
      <w:r w:rsidRPr="00E54900">
        <w:rPr>
          <w:rFonts w:eastAsia="Times New Roman"/>
          <w:sz w:val="22"/>
          <w:szCs w:val="22"/>
          <w:lang w:val="lv-LV"/>
        </w:rPr>
        <w:t>s, kas ir iemaksāts saskaņā ar Līguma 2.1. punktu un kas atlicis pēc kompensāciju ieturēšanas, ja tādas prasības ir bijušas, tiek atmaksāts Uzņēmējam 10 (desmit) darba dienu laikā pēc akta par būves pieņemšanu ekspluatācijā parakstīšanas un iesniegšanas Pasūtītājam;</w:t>
      </w:r>
    </w:p>
    <w:p w:rsidR="00FF53F2" w:rsidRDefault="00FF53F2" w:rsidP="00FF53F2">
      <w:pPr>
        <w:ind w:left="567" w:hanging="567"/>
        <w:jc w:val="both"/>
        <w:rPr>
          <w:sz w:val="22"/>
          <w:szCs w:val="22"/>
          <w:lang w:val="lv-LV"/>
        </w:rPr>
      </w:pPr>
      <w:r w:rsidRPr="00E54900">
        <w:rPr>
          <w:sz w:val="22"/>
          <w:szCs w:val="22"/>
          <w:lang w:val="lv-LV"/>
        </w:rPr>
        <w:t>2.7.</w:t>
      </w:r>
      <w:r w:rsidRPr="00E54900">
        <w:rPr>
          <w:sz w:val="22"/>
          <w:szCs w:val="22"/>
          <w:lang w:val="lv-LV"/>
        </w:rPr>
        <w:tab/>
        <w:t>Garantijas saistību izpildes n</w:t>
      </w:r>
      <w:r w:rsidRPr="00E54900">
        <w:rPr>
          <w:rFonts w:eastAsia="Times New Roman"/>
          <w:sz w:val="22"/>
          <w:szCs w:val="22"/>
          <w:lang w:val="lv-LV"/>
        </w:rPr>
        <w:t>odrošinājums, kas ir iemaksāts saskaņā ar Līguma 2.2. punktu un kas atlicis pēc kompensāciju ieturēšanas, ja tādas prasības ir bijušas, tiek atmaksāts Uzņēmējam 10 (desmit) darba dienu laikā pēc G</w:t>
      </w:r>
      <w:r w:rsidRPr="00E54900">
        <w:rPr>
          <w:sz w:val="22"/>
          <w:szCs w:val="22"/>
          <w:lang w:val="lv-LV"/>
        </w:rPr>
        <w:t>arantijas laika beigām.</w:t>
      </w:r>
    </w:p>
    <w:p w:rsidR="00FF53F2" w:rsidRPr="00E54900" w:rsidRDefault="00FF53F2" w:rsidP="00FF53F2">
      <w:pPr>
        <w:ind w:left="567" w:hanging="567"/>
        <w:jc w:val="both"/>
        <w:rPr>
          <w:sz w:val="22"/>
          <w:szCs w:val="22"/>
          <w:lang w:val="lv-LV"/>
        </w:rPr>
      </w:pPr>
    </w:p>
    <w:p w:rsidR="00FF53F2" w:rsidRPr="00E54900" w:rsidRDefault="00FF53F2" w:rsidP="00FF53F2">
      <w:pPr>
        <w:ind w:left="2977"/>
        <w:rPr>
          <w:rFonts w:eastAsia="Times New Roman"/>
          <w:sz w:val="22"/>
          <w:szCs w:val="22"/>
          <w:lang w:val="lv-LV"/>
        </w:rPr>
      </w:pPr>
    </w:p>
    <w:p w:rsidR="00FF53F2" w:rsidRPr="00E54900" w:rsidRDefault="00FF53F2" w:rsidP="00FF53F2">
      <w:pPr>
        <w:jc w:val="center"/>
        <w:rPr>
          <w:b/>
          <w:sz w:val="22"/>
          <w:szCs w:val="22"/>
          <w:lang w:val="lv-LV"/>
        </w:rPr>
      </w:pPr>
      <w:r w:rsidRPr="00E54900">
        <w:rPr>
          <w:b/>
          <w:sz w:val="22"/>
          <w:szCs w:val="22"/>
          <w:lang w:val="lv-LV"/>
        </w:rPr>
        <w:t>3. Līguma summa un norēķinu kārtība</w:t>
      </w:r>
    </w:p>
    <w:p w:rsidR="00FF53F2" w:rsidRPr="00E54900" w:rsidRDefault="00FF53F2" w:rsidP="00FF53F2">
      <w:pPr>
        <w:ind w:left="567"/>
        <w:jc w:val="both"/>
        <w:rPr>
          <w:b/>
          <w:sz w:val="22"/>
          <w:szCs w:val="22"/>
          <w:lang w:val="lv-LV"/>
        </w:rPr>
      </w:pPr>
    </w:p>
    <w:p w:rsidR="00FF53F2" w:rsidRPr="00E54900" w:rsidRDefault="00FF53F2" w:rsidP="00FF53F2">
      <w:pPr>
        <w:ind w:left="567" w:hanging="567"/>
        <w:jc w:val="both"/>
        <w:rPr>
          <w:rFonts w:eastAsia="Times New Roman"/>
          <w:sz w:val="22"/>
          <w:szCs w:val="22"/>
          <w:lang w:val="x-none"/>
        </w:rPr>
      </w:pPr>
      <w:r w:rsidRPr="00E54900">
        <w:rPr>
          <w:rFonts w:eastAsia="Times New Roman"/>
          <w:sz w:val="22"/>
          <w:szCs w:val="22"/>
          <w:lang w:val="x-none" w:eastAsia="lv-LV"/>
        </w:rPr>
        <w:t>3.1.</w:t>
      </w:r>
      <w:r w:rsidRPr="00E54900">
        <w:rPr>
          <w:rFonts w:eastAsia="Times New Roman"/>
          <w:sz w:val="22"/>
          <w:szCs w:val="22"/>
          <w:lang w:val="x-none" w:eastAsia="lv-LV"/>
        </w:rPr>
        <w:tab/>
      </w:r>
      <w:r w:rsidRPr="00E54900">
        <w:rPr>
          <w:rFonts w:eastAsia="Times New Roman"/>
          <w:sz w:val="22"/>
          <w:szCs w:val="22"/>
          <w:lang w:val="x-none"/>
        </w:rPr>
        <w:t xml:space="preserve">Kopējā summa par visiem Līgumā paredzētajiem Darbiem ir noteikta </w:t>
      </w:r>
      <w:r w:rsidRPr="00E54900">
        <w:rPr>
          <w:rFonts w:eastAsia="Times New Roman"/>
          <w:b/>
          <w:sz w:val="22"/>
          <w:szCs w:val="22"/>
          <w:lang w:val="x-none"/>
        </w:rPr>
        <w:t xml:space="preserve">bez PVN EUR __ un PVN 21% EUR 0,00 (saskaņā ar likumu </w:t>
      </w:r>
      <w:r w:rsidRPr="00E54900">
        <w:rPr>
          <w:rFonts w:eastAsia="Times New Roman"/>
          <w:b/>
          <w:sz w:val="22"/>
          <w:szCs w:val="22"/>
          <w:lang w:val="lv-LV"/>
        </w:rPr>
        <w:t>“</w:t>
      </w:r>
      <w:r w:rsidRPr="00E54900">
        <w:rPr>
          <w:rFonts w:eastAsia="Times New Roman"/>
          <w:b/>
          <w:sz w:val="22"/>
          <w:szCs w:val="22"/>
          <w:lang w:val="x-none"/>
        </w:rPr>
        <w:t>Pievienotās vērtības nodokļa likum</w:t>
      </w:r>
      <w:r w:rsidRPr="00E54900">
        <w:rPr>
          <w:rFonts w:eastAsia="Times New Roman"/>
          <w:b/>
          <w:sz w:val="22"/>
          <w:szCs w:val="22"/>
          <w:lang w:val="lv-LV"/>
        </w:rPr>
        <w:t>s”</w:t>
      </w:r>
      <w:r w:rsidRPr="00E54900">
        <w:rPr>
          <w:rFonts w:eastAsia="Times New Roman"/>
          <w:b/>
          <w:sz w:val="22"/>
          <w:szCs w:val="22"/>
          <w:lang w:val="x-none"/>
        </w:rPr>
        <w:t xml:space="preserve"> 142.pantu), kopā EUR __ (</w:t>
      </w:r>
      <w:r w:rsidRPr="00E54900">
        <w:rPr>
          <w:rFonts w:eastAsia="Times New Roman"/>
          <w:b/>
          <w:i/>
          <w:sz w:val="22"/>
          <w:szCs w:val="22"/>
          <w:lang w:val="x-none"/>
        </w:rPr>
        <w:t>summa vārdiem</w:t>
      </w:r>
      <w:r w:rsidRPr="00E54900">
        <w:rPr>
          <w:rFonts w:eastAsia="Times New Roman"/>
          <w:b/>
          <w:sz w:val="22"/>
          <w:szCs w:val="22"/>
          <w:lang w:val="x-none"/>
        </w:rPr>
        <w:t>)</w:t>
      </w:r>
      <w:r w:rsidRPr="00E54900">
        <w:rPr>
          <w:rFonts w:eastAsia="Times New Roman"/>
          <w:sz w:val="22"/>
          <w:szCs w:val="22"/>
          <w:lang w:val="x-none"/>
        </w:rPr>
        <w:t>, turpmāk tekstā – Līgumsumma, saskaņā ar tāmi (</w:t>
      </w:r>
      <w:r w:rsidRPr="00E54900">
        <w:rPr>
          <w:rFonts w:eastAsia="Times New Roman"/>
          <w:sz w:val="22"/>
          <w:szCs w:val="22"/>
          <w:lang w:val="lv-LV"/>
        </w:rPr>
        <w:t xml:space="preserve">1. </w:t>
      </w:r>
      <w:r w:rsidRPr="00E54900">
        <w:rPr>
          <w:rFonts w:eastAsia="Times New Roman"/>
          <w:sz w:val="22"/>
          <w:szCs w:val="22"/>
          <w:lang w:val="x-none"/>
        </w:rPr>
        <w:t>pielikums).</w:t>
      </w:r>
    </w:p>
    <w:p w:rsidR="00FF53F2" w:rsidRPr="00E54900" w:rsidRDefault="00FF53F2" w:rsidP="00FF53F2">
      <w:pPr>
        <w:ind w:left="567" w:hanging="567"/>
        <w:jc w:val="both"/>
        <w:rPr>
          <w:rFonts w:eastAsia="Times New Roman"/>
          <w:sz w:val="22"/>
          <w:szCs w:val="22"/>
          <w:lang w:val="lv-LV" w:eastAsia="lv-LV"/>
        </w:rPr>
      </w:pPr>
      <w:r w:rsidRPr="00E54900">
        <w:rPr>
          <w:rFonts w:eastAsia="Times New Roman"/>
          <w:sz w:val="22"/>
          <w:szCs w:val="22"/>
          <w:lang w:val="lv-LV" w:eastAsia="lv-LV"/>
        </w:rPr>
        <w:t>3.2.</w:t>
      </w:r>
      <w:r w:rsidRPr="00E54900">
        <w:rPr>
          <w:rFonts w:eastAsia="Times New Roman"/>
          <w:sz w:val="22"/>
          <w:szCs w:val="22"/>
          <w:lang w:val="lv-LV" w:eastAsia="lv-LV"/>
        </w:rPr>
        <w:tab/>
        <w:t>Norēķinu par iepriekšējā mēnesī paveiktajiem Darbiem, Pasūtītājs veic 60 (sešdesmit) dienu laikā pēc akta apstiprināšanas, saskaņā ar Līguma 4.3. punktu un Uzņēmēja izrakstītā rēķina saņemšanas.</w:t>
      </w:r>
    </w:p>
    <w:p w:rsidR="00FF53F2" w:rsidRPr="00E54900" w:rsidRDefault="00FF53F2" w:rsidP="00FF53F2">
      <w:pPr>
        <w:ind w:left="567" w:hanging="567"/>
        <w:jc w:val="both"/>
        <w:rPr>
          <w:rFonts w:eastAsia="Times New Roman"/>
          <w:sz w:val="22"/>
          <w:szCs w:val="22"/>
          <w:lang w:val="lv-LV" w:eastAsia="lv-LV"/>
        </w:rPr>
      </w:pPr>
      <w:r w:rsidRPr="00E54900">
        <w:rPr>
          <w:rFonts w:eastAsia="Times New Roman"/>
          <w:sz w:val="22"/>
          <w:szCs w:val="22"/>
          <w:lang w:val="lv-LV" w:eastAsia="lv-LV"/>
        </w:rPr>
        <w:t>3.3.</w:t>
      </w:r>
      <w:r w:rsidRPr="00E54900">
        <w:rPr>
          <w:rFonts w:eastAsia="Times New Roman"/>
          <w:sz w:val="22"/>
          <w:szCs w:val="22"/>
          <w:lang w:val="lv-LV" w:eastAsia="lv-LV"/>
        </w:rPr>
        <w:tab/>
        <w:t>Galīgo norēķinu Pasūtītājs veic 60 (sešdesmit) dienu laikā pēc:</w:t>
      </w:r>
    </w:p>
    <w:p w:rsidR="00FF53F2" w:rsidRPr="00E54900" w:rsidRDefault="00FF53F2" w:rsidP="00FF53F2">
      <w:pPr>
        <w:ind w:left="851" w:hanging="284"/>
        <w:jc w:val="both"/>
        <w:rPr>
          <w:rFonts w:eastAsia="Times New Roman"/>
          <w:sz w:val="22"/>
          <w:szCs w:val="22"/>
          <w:lang w:val="lv-LV" w:eastAsia="lv-LV"/>
        </w:rPr>
      </w:pPr>
      <w:r w:rsidRPr="00E54900">
        <w:rPr>
          <w:rFonts w:eastAsia="Times New Roman"/>
          <w:sz w:val="22"/>
          <w:szCs w:val="22"/>
          <w:lang w:val="lv-LV" w:eastAsia="lv-LV"/>
        </w:rPr>
        <w:t xml:space="preserve"> -</w:t>
      </w:r>
      <w:r w:rsidRPr="00E54900">
        <w:rPr>
          <w:rFonts w:eastAsia="Times New Roman"/>
          <w:sz w:val="22"/>
          <w:szCs w:val="22"/>
          <w:lang w:val="lv-LV" w:eastAsia="lv-LV"/>
        </w:rPr>
        <w:tab/>
        <w:t>akta par būves pieņemšanu ekspluatācijā apstiprināšanas, saskaņā ar Līguma 4.9. punktu;</w:t>
      </w:r>
    </w:p>
    <w:p w:rsidR="00FF53F2" w:rsidRPr="00E54900" w:rsidRDefault="00FF53F2" w:rsidP="00FF53F2">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Garantijas saistību izpildes nodrošinājuma, kas noformēts atbilstoši Līguma 2.2. punktam</w:t>
      </w:r>
      <w:r>
        <w:rPr>
          <w:rFonts w:eastAsia="Times New Roman"/>
          <w:sz w:val="22"/>
          <w:szCs w:val="22"/>
          <w:lang w:val="lv-LV" w:eastAsia="lv-LV"/>
        </w:rPr>
        <w:t>,</w:t>
      </w:r>
      <w:r w:rsidRPr="00E54900">
        <w:rPr>
          <w:rFonts w:eastAsia="Times New Roman"/>
          <w:sz w:val="22"/>
          <w:szCs w:val="22"/>
          <w:lang w:val="lv-LV" w:eastAsia="lv-LV"/>
        </w:rPr>
        <w:t xml:space="preserve"> saņemšanas;</w:t>
      </w:r>
    </w:p>
    <w:p w:rsidR="00FF53F2" w:rsidRPr="00E54900" w:rsidRDefault="00FF53F2" w:rsidP="00FF53F2">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Uzņēmēja izrakstītā rēķina saņemšanas.</w:t>
      </w:r>
    </w:p>
    <w:p w:rsidR="00FF53F2" w:rsidRPr="00E54900" w:rsidRDefault="00FF53F2" w:rsidP="00FF53F2">
      <w:pPr>
        <w:ind w:left="567" w:hanging="567"/>
        <w:jc w:val="both"/>
        <w:rPr>
          <w:b/>
          <w:color w:val="000000"/>
          <w:sz w:val="22"/>
          <w:szCs w:val="22"/>
          <w:lang w:val="lv-LV"/>
        </w:rPr>
      </w:pPr>
      <w:r w:rsidRPr="00E54900">
        <w:rPr>
          <w:sz w:val="22"/>
          <w:szCs w:val="22"/>
          <w:lang w:val="lv-LV"/>
        </w:rPr>
        <w:t>3.4.</w:t>
      </w:r>
      <w:r w:rsidRPr="00E54900">
        <w:rPr>
          <w:sz w:val="22"/>
          <w:szCs w:val="22"/>
          <w:lang w:val="lv-LV"/>
        </w:rPr>
        <w:tab/>
      </w:r>
      <w:r w:rsidRPr="00E54900">
        <w:rPr>
          <w:color w:val="000000"/>
          <w:sz w:val="22"/>
          <w:szCs w:val="22"/>
          <w:lang w:val="lv-LV"/>
        </w:rPr>
        <w:t xml:space="preserve">Uzņēmējam izrakstot rēķinu, tajā obligāti jānorāda šāda informācija: </w:t>
      </w:r>
      <w:r w:rsidRPr="00E54900">
        <w:rPr>
          <w:b/>
          <w:color w:val="000000"/>
          <w:sz w:val="22"/>
          <w:szCs w:val="22"/>
          <w:lang w:val="lv-LV"/>
        </w:rPr>
        <w:t>ELFLA projekta numurs, pilns objekta nosaukums</w:t>
      </w:r>
      <w:r w:rsidRPr="00E54900">
        <w:rPr>
          <w:i/>
          <w:iCs/>
          <w:sz w:val="22"/>
          <w:szCs w:val="22"/>
          <w:lang w:val="lv-LV"/>
        </w:rPr>
        <w:t xml:space="preserve">, </w:t>
      </w:r>
      <w:r w:rsidRPr="00E54900">
        <w:rPr>
          <w:b/>
          <w:color w:val="000000"/>
          <w:sz w:val="22"/>
          <w:szCs w:val="22"/>
          <w:lang w:val="lv-LV"/>
        </w:rPr>
        <w:t xml:space="preserve">līguma reģistrācijas numurs un datums. </w:t>
      </w:r>
    </w:p>
    <w:p w:rsidR="00FF53F2" w:rsidRPr="00E54900" w:rsidRDefault="00FF53F2" w:rsidP="00FF53F2">
      <w:pPr>
        <w:ind w:left="567" w:hanging="567"/>
        <w:jc w:val="both"/>
        <w:rPr>
          <w:sz w:val="22"/>
          <w:szCs w:val="22"/>
          <w:lang w:val="lv-LV"/>
        </w:rPr>
      </w:pPr>
      <w:r w:rsidRPr="00E54900">
        <w:rPr>
          <w:sz w:val="22"/>
          <w:szCs w:val="22"/>
          <w:lang w:val="lv-LV"/>
        </w:rPr>
        <w:t>3.5.</w:t>
      </w:r>
      <w:r w:rsidRPr="00E54900">
        <w:rPr>
          <w:sz w:val="22"/>
          <w:szCs w:val="22"/>
          <w:lang w:val="lv-LV"/>
        </w:rPr>
        <w:tab/>
        <w:t>Pasūtītājs ir tiesīgs atlikt norēķinu šādos gadījumos:</w:t>
      </w:r>
    </w:p>
    <w:p w:rsidR="00FF53F2" w:rsidRPr="00E54900" w:rsidRDefault="00FF53F2" w:rsidP="00FF53F2">
      <w:pPr>
        <w:ind w:left="851" w:hanging="284"/>
        <w:jc w:val="both"/>
        <w:rPr>
          <w:color w:val="000000"/>
          <w:sz w:val="22"/>
          <w:szCs w:val="22"/>
          <w:lang w:val="lv-LV"/>
        </w:rPr>
      </w:pPr>
      <w:r w:rsidRPr="00E54900">
        <w:rPr>
          <w:sz w:val="22"/>
          <w:szCs w:val="22"/>
          <w:lang w:val="lv-LV"/>
        </w:rPr>
        <w:t>-</w:t>
      </w:r>
      <w:r w:rsidRPr="00E54900">
        <w:rPr>
          <w:sz w:val="22"/>
          <w:szCs w:val="22"/>
          <w:lang w:val="lv-LV"/>
        </w:rPr>
        <w:tab/>
        <w:t xml:space="preserve">Ja Uzņēmējs rēķinā </w:t>
      </w:r>
      <w:r w:rsidRPr="00E54900">
        <w:rPr>
          <w:color w:val="000000"/>
          <w:sz w:val="22"/>
          <w:szCs w:val="22"/>
          <w:lang w:val="lv-LV"/>
        </w:rPr>
        <w:t>nav norādījis Līguma 3.4. punktā noteikto informācija līdz trūkumu novēršanai;</w:t>
      </w:r>
    </w:p>
    <w:p w:rsidR="00FF53F2" w:rsidRPr="00E54900" w:rsidRDefault="00FF53F2" w:rsidP="00FF53F2">
      <w:pPr>
        <w:ind w:left="851" w:hanging="284"/>
        <w:jc w:val="both"/>
        <w:rPr>
          <w:color w:val="000000"/>
          <w:sz w:val="22"/>
          <w:szCs w:val="22"/>
          <w:lang w:val="lv-LV"/>
        </w:rPr>
      </w:pPr>
      <w:r w:rsidRPr="00E54900">
        <w:rPr>
          <w:sz w:val="22"/>
          <w:szCs w:val="22"/>
          <w:lang w:val="lv-LV"/>
        </w:rPr>
        <w:t>-</w:t>
      </w:r>
      <w:r w:rsidRPr="00E54900">
        <w:rPr>
          <w:sz w:val="22"/>
          <w:szCs w:val="22"/>
          <w:lang w:val="lv-LV"/>
        </w:rPr>
        <w:tab/>
        <w:t xml:space="preserve">Ja </w:t>
      </w:r>
      <w:r w:rsidRPr="00E54900">
        <w:rPr>
          <w:color w:val="000000"/>
          <w:sz w:val="22"/>
          <w:szCs w:val="22"/>
          <w:lang w:val="lv-LV"/>
        </w:rPr>
        <w:t xml:space="preserve">Pasūtītājam savlaicīgi netiek piešķirts paredzētais valsts budžeta finansējums. Minētais apstāklis uzskatāms par </w:t>
      </w:r>
      <w:r w:rsidRPr="00E54900">
        <w:rPr>
          <w:sz w:val="22"/>
          <w:szCs w:val="22"/>
          <w:lang w:val="lv-LV"/>
        </w:rPr>
        <w:t>nepārvaramo varu Līguma 7.5. punkta izpratnē</w:t>
      </w:r>
      <w:r w:rsidRPr="00E54900">
        <w:rPr>
          <w:color w:val="000000"/>
          <w:sz w:val="22"/>
          <w:szCs w:val="22"/>
          <w:lang w:val="lv-LV"/>
        </w:rPr>
        <w:t>;</w:t>
      </w:r>
    </w:p>
    <w:p w:rsidR="00FF53F2" w:rsidRPr="00E54900" w:rsidRDefault="00FF53F2" w:rsidP="00FF53F2">
      <w:pPr>
        <w:ind w:left="851" w:hanging="284"/>
        <w:jc w:val="both"/>
        <w:rPr>
          <w:color w:val="000000"/>
          <w:sz w:val="22"/>
          <w:szCs w:val="22"/>
          <w:lang w:val="lv-LV"/>
        </w:rPr>
      </w:pPr>
      <w:r w:rsidRPr="00E54900">
        <w:rPr>
          <w:sz w:val="22"/>
          <w:szCs w:val="22"/>
          <w:lang w:val="lv-LV"/>
        </w:rPr>
        <w:t>-</w:t>
      </w:r>
      <w:r w:rsidRPr="00E54900">
        <w:rPr>
          <w:sz w:val="22"/>
          <w:szCs w:val="22"/>
          <w:lang w:val="lv-LV"/>
        </w:rPr>
        <w:tab/>
        <w:t>ja Uzņēmējs nav ievērojis Līguma 2.2., 2.5. punkta nosacījumus.</w:t>
      </w:r>
    </w:p>
    <w:p w:rsidR="00FF53F2" w:rsidRPr="00E54900" w:rsidRDefault="00FF53F2" w:rsidP="00FF53F2">
      <w:pPr>
        <w:ind w:left="567" w:hanging="567"/>
        <w:jc w:val="both"/>
        <w:rPr>
          <w:sz w:val="22"/>
          <w:szCs w:val="22"/>
          <w:lang w:val="lv-LV"/>
        </w:rPr>
      </w:pPr>
      <w:r w:rsidRPr="00E54900">
        <w:rPr>
          <w:sz w:val="22"/>
          <w:szCs w:val="22"/>
          <w:lang w:val="lv-LV"/>
        </w:rPr>
        <w:t>3.5.1.</w:t>
      </w:r>
      <w:r w:rsidRPr="00E54900">
        <w:rPr>
          <w:sz w:val="22"/>
          <w:szCs w:val="22"/>
          <w:lang w:val="lv-LV"/>
        </w:rPr>
        <w:tab/>
        <w:t>Šajā gadījumā Pasūtītājam ir pienākums rakstveidā paziņot Uzņēmējam par norēķinu atlikšanas iemesliem. Šajā punktā minētais ierobežo Uzņēmēja tiesības aprēķināt līgumsodu par maksājuma samaksas termiņa kavējumu saskaņā ar Līguma 7.2. punktu.</w:t>
      </w:r>
    </w:p>
    <w:p w:rsidR="00FF53F2" w:rsidRDefault="00FF53F2" w:rsidP="00FF53F2">
      <w:pPr>
        <w:ind w:left="567"/>
        <w:jc w:val="both"/>
        <w:rPr>
          <w:rFonts w:eastAsia="Times New Roman"/>
          <w:color w:val="000000"/>
          <w:sz w:val="22"/>
          <w:szCs w:val="22"/>
          <w:lang w:val="lv-LV" w:eastAsia="lv-LV"/>
        </w:rPr>
      </w:pPr>
    </w:p>
    <w:p w:rsidR="00FF53F2" w:rsidRDefault="00FF53F2" w:rsidP="00FF53F2">
      <w:pPr>
        <w:ind w:left="567"/>
        <w:jc w:val="both"/>
        <w:rPr>
          <w:rFonts w:eastAsia="Times New Roman"/>
          <w:color w:val="000000"/>
          <w:sz w:val="22"/>
          <w:szCs w:val="22"/>
          <w:lang w:val="lv-LV" w:eastAsia="lv-LV"/>
        </w:rPr>
      </w:pPr>
    </w:p>
    <w:p w:rsidR="00FF53F2" w:rsidRDefault="00FF53F2" w:rsidP="00FF53F2">
      <w:pPr>
        <w:ind w:left="567"/>
        <w:jc w:val="both"/>
        <w:rPr>
          <w:rFonts w:eastAsia="Times New Roman"/>
          <w:color w:val="000000"/>
          <w:sz w:val="22"/>
          <w:szCs w:val="22"/>
          <w:lang w:val="lv-LV" w:eastAsia="lv-LV"/>
        </w:rPr>
      </w:pPr>
    </w:p>
    <w:p w:rsidR="00FF53F2" w:rsidRDefault="00FF53F2" w:rsidP="00FF53F2">
      <w:pPr>
        <w:ind w:left="567"/>
        <w:jc w:val="both"/>
        <w:rPr>
          <w:rFonts w:eastAsia="Times New Roman"/>
          <w:color w:val="000000"/>
          <w:sz w:val="22"/>
          <w:szCs w:val="22"/>
          <w:lang w:val="lv-LV" w:eastAsia="lv-LV"/>
        </w:rPr>
      </w:pPr>
    </w:p>
    <w:p w:rsidR="00FF53F2" w:rsidRPr="00E54900" w:rsidRDefault="00FF53F2" w:rsidP="00FF53F2">
      <w:pPr>
        <w:ind w:left="567"/>
        <w:jc w:val="both"/>
        <w:rPr>
          <w:rFonts w:eastAsia="Times New Roman"/>
          <w:color w:val="000000"/>
          <w:sz w:val="22"/>
          <w:szCs w:val="22"/>
          <w:lang w:val="lv-LV" w:eastAsia="lv-LV"/>
        </w:rPr>
      </w:pPr>
    </w:p>
    <w:p w:rsidR="00FF53F2" w:rsidRPr="00E54900" w:rsidRDefault="00FF53F2" w:rsidP="00FF53F2">
      <w:pPr>
        <w:jc w:val="center"/>
        <w:rPr>
          <w:b/>
          <w:sz w:val="22"/>
          <w:szCs w:val="22"/>
          <w:lang w:val="lv-LV"/>
        </w:rPr>
      </w:pPr>
      <w:r w:rsidRPr="00E54900">
        <w:rPr>
          <w:b/>
          <w:sz w:val="22"/>
          <w:szCs w:val="22"/>
          <w:lang w:val="lv-LV"/>
        </w:rPr>
        <w:t>4. Darbu izpildes termiņš, pieņemšanas – nodošanas kārtība un garantija</w:t>
      </w:r>
    </w:p>
    <w:p w:rsidR="00FF53F2" w:rsidRPr="00E54900" w:rsidRDefault="00FF53F2" w:rsidP="00FF53F2">
      <w:pPr>
        <w:jc w:val="center"/>
        <w:rPr>
          <w:b/>
          <w:sz w:val="22"/>
          <w:szCs w:val="22"/>
          <w:lang w:val="lv-LV"/>
        </w:rPr>
      </w:pPr>
    </w:p>
    <w:p w:rsidR="00FF53F2" w:rsidRPr="00E54900" w:rsidRDefault="00FF53F2" w:rsidP="00FF53F2">
      <w:pPr>
        <w:ind w:left="567" w:hanging="567"/>
        <w:jc w:val="both"/>
        <w:rPr>
          <w:sz w:val="22"/>
          <w:szCs w:val="22"/>
          <w:lang w:val="lv-LV"/>
        </w:rPr>
      </w:pPr>
      <w:r w:rsidRPr="006F0322">
        <w:rPr>
          <w:sz w:val="22"/>
          <w:szCs w:val="22"/>
          <w:lang w:val="lv-LV"/>
        </w:rPr>
        <w:t>4.1.</w:t>
      </w:r>
      <w:r w:rsidRPr="006F0322">
        <w:rPr>
          <w:sz w:val="22"/>
          <w:szCs w:val="22"/>
          <w:lang w:val="lv-LV"/>
        </w:rPr>
        <w:tab/>
        <w:t>Uzņēmējs apņemas uzsākt darbus saskaņā ar Darbu izpildes grafikā (3. pielikums) norādīto Darbu uzsākšanas laiku, turpmāk tekstā – Darbu uzsākšanas termiņš, bet ne ātrāk kā saņemta būvatļauja ar būvvaldes atzīmi par visu būvatļaujā ietverto nosacījumu izpildi.</w:t>
      </w:r>
    </w:p>
    <w:p w:rsidR="00FF53F2" w:rsidRPr="00E54900" w:rsidRDefault="00FF53F2" w:rsidP="00FF53F2">
      <w:pPr>
        <w:ind w:left="567" w:hanging="567"/>
        <w:jc w:val="both"/>
        <w:rPr>
          <w:sz w:val="22"/>
          <w:szCs w:val="22"/>
          <w:lang w:val="lv-LV"/>
        </w:rPr>
      </w:pPr>
      <w:r w:rsidRPr="00E54900">
        <w:rPr>
          <w:sz w:val="22"/>
          <w:szCs w:val="22"/>
          <w:lang w:val="lv-LV"/>
        </w:rPr>
        <w:t>4.2.</w:t>
      </w:r>
      <w:r w:rsidRPr="00E54900">
        <w:rPr>
          <w:sz w:val="22"/>
          <w:szCs w:val="22"/>
          <w:lang w:val="lv-LV"/>
        </w:rPr>
        <w:tab/>
        <w:t>Uzņēmējs apņemas pabeigt Darbus līdz 201_. gada ___. __________, turpmāk tekstā – Darbu pabeigšanas termiņš, ievērojot Darbu izpildes grafiku.</w:t>
      </w:r>
    </w:p>
    <w:p w:rsidR="00FF53F2" w:rsidRPr="00E54900" w:rsidRDefault="00FF53F2" w:rsidP="00FF53F2">
      <w:pPr>
        <w:ind w:left="567" w:hanging="567"/>
        <w:jc w:val="both"/>
        <w:rPr>
          <w:sz w:val="22"/>
          <w:szCs w:val="22"/>
          <w:lang w:val="lv-LV"/>
        </w:rPr>
      </w:pPr>
      <w:r w:rsidRPr="00E54900">
        <w:rPr>
          <w:sz w:val="22"/>
          <w:szCs w:val="22"/>
          <w:lang w:val="lv-LV"/>
        </w:rPr>
        <w:t>4.3.</w:t>
      </w:r>
      <w:r w:rsidRPr="00E54900">
        <w:rPr>
          <w:sz w:val="22"/>
          <w:szCs w:val="22"/>
          <w:lang w:val="lv-LV"/>
        </w:rPr>
        <w:tab/>
        <w:t>Uzņēmējs līdz katra mēneša 3 (trešajam) datumam iesniedz Pasūtītājam izpildīto „Darbu pieņemšanas – nodošanas aktu”, turpmāk tekstā – Akts (2. pielikums), iepriekš saskaņojot to ar Pasūtītāja pieaicināto Būvuzraugu.</w:t>
      </w:r>
    </w:p>
    <w:p w:rsidR="00FF53F2" w:rsidRPr="00E54900" w:rsidRDefault="00FF53F2" w:rsidP="00FF53F2">
      <w:pPr>
        <w:ind w:left="567" w:hanging="567"/>
        <w:jc w:val="both"/>
        <w:rPr>
          <w:sz w:val="22"/>
          <w:szCs w:val="22"/>
          <w:lang w:val="lv-LV"/>
        </w:rPr>
      </w:pPr>
      <w:r w:rsidRPr="00E54900">
        <w:rPr>
          <w:sz w:val="22"/>
          <w:szCs w:val="22"/>
          <w:lang w:val="lv-LV"/>
        </w:rPr>
        <w:t>4.4.</w:t>
      </w:r>
      <w:r w:rsidRPr="00E54900">
        <w:rPr>
          <w:sz w:val="22"/>
          <w:szCs w:val="22"/>
          <w:lang w:val="lv-LV"/>
        </w:rPr>
        <w:tab/>
        <w:t>Pasūtītājs izskata iesniegto Aktu 10 (desmit) darba dienu laikā, piekrītot vai izsakot savus iebildumus vai pretenzijas. Pušu parakstītais Akts kļūst par Līguma pielikumu un tā neatņemamu sastāvdaļu.</w:t>
      </w:r>
    </w:p>
    <w:p w:rsidR="00FF53F2" w:rsidRPr="00E54900" w:rsidRDefault="00FF53F2" w:rsidP="00FF53F2">
      <w:pPr>
        <w:ind w:left="567" w:hanging="567"/>
        <w:jc w:val="both"/>
        <w:rPr>
          <w:sz w:val="22"/>
          <w:szCs w:val="22"/>
          <w:lang w:val="lv-LV"/>
        </w:rPr>
      </w:pPr>
      <w:r w:rsidRPr="00E54900">
        <w:rPr>
          <w:sz w:val="22"/>
          <w:szCs w:val="22"/>
          <w:lang w:val="lv-LV"/>
        </w:rPr>
        <w:t>4.5.</w:t>
      </w:r>
      <w:r w:rsidRPr="00E54900">
        <w:rPr>
          <w:sz w:val="22"/>
          <w:szCs w:val="22"/>
          <w:lang w:val="lv-LV"/>
        </w:rPr>
        <w:tab/>
        <w:t>Gadījumā ja, pieņemot Darbus,</w:t>
      </w:r>
      <w:r w:rsidRPr="00E54900" w:rsidDel="00116A4C">
        <w:rPr>
          <w:sz w:val="22"/>
          <w:szCs w:val="22"/>
          <w:lang w:val="lv-LV"/>
        </w:rPr>
        <w:t xml:space="preserve"> </w:t>
      </w:r>
      <w:r w:rsidRPr="00E54900">
        <w:rPr>
          <w:sz w:val="22"/>
          <w:szCs w:val="22"/>
          <w:lang w:val="lv-LV"/>
        </w:rPr>
        <w:t>tiek konstatēta Darbu neatbilstība Līguma nosacījumiem, turpmāk tekstā – Neatbilstība, Pasūtītājs rakstiski paziņo Uzņēmējam argumentētus iebildumus vai pretenzijas, turpmāk tekstā – Pretenzija.</w:t>
      </w:r>
    </w:p>
    <w:p w:rsidR="00FF53F2" w:rsidRPr="00E54900" w:rsidRDefault="00FF53F2" w:rsidP="00FF53F2">
      <w:pPr>
        <w:ind w:left="567" w:hanging="567"/>
        <w:jc w:val="both"/>
        <w:rPr>
          <w:sz w:val="22"/>
          <w:szCs w:val="22"/>
          <w:lang w:val="lv-LV"/>
        </w:rPr>
      </w:pPr>
      <w:r w:rsidRPr="00E54900">
        <w:rPr>
          <w:sz w:val="22"/>
          <w:szCs w:val="22"/>
          <w:lang w:val="lv-LV"/>
        </w:rPr>
        <w:t>4.5.1.</w:t>
      </w:r>
      <w:r w:rsidRPr="00E54900">
        <w:rPr>
          <w:sz w:val="22"/>
          <w:szCs w:val="22"/>
          <w:lang w:val="lv-LV"/>
        </w:rPr>
        <w:tab/>
        <w:t>Pēc Pretenzijas saņemšanas, Puses 10 (desmit) darba dienu laikā vienojas par konstatēto Neatbilstību novēršanas kārtību, parakstot atsevišķu protokolu. Šajā gadījumā Uzņēmējam ir pienākums par saviem līdzekļiem novērst visas Neatbilstības, ievērojot protokola nosacījumus. Pēc Neatbilstību pilnīgas novēršanas Uzņēmējs atkārtoti iesniedz Pasūtītājam Aktu, iepriekš saskaņojot to ar Pasūtītāja pieaicināto Būvuzraugu. Līdz Akta parakstīšanai Darbi uzskatāmi par nenodotiem.</w:t>
      </w:r>
    </w:p>
    <w:p w:rsidR="00FF53F2" w:rsidRPr="00E54900" w:rsidRDefault="00FF53F2" w:rsidP="00FF53F2">
      <w:pPr>
        <w:ind w:left="567" w:hanging="567"/>
        <w:jc w:val="both"/>
        <w:rPr>
          <w:sz w:val="22"/>
          <w:szCs w:val="22"/>
          <w:lang w:val="lv-LV"/>
        </w:rPr>
      </w:pPr>
      <w:r w:rsidRPr="00E54900">
        <w:rPr>
          <w:sz w:val="22"/>
          <w:szCs w:val="22"/>
          <w:lang w:val="lv-LV"/>
        </w:rPr>
        <w:t>4.6.</w:t>
      </w:r>
      <w:r w:rsidRPr="00E54900">
        <w:rPr>
          <w:sz w:val="22"/>
          <w:szCs w:val="22"/>
          <w:lang w:val="lv-LV"/>
        </w:rPr>
        <w:tab/>
        <w:t>Akta parakstīšana neatbrīvo Uzņēmēju no atbildības par slēptiem Akta parakstīšanas laikā nekonstatētiem Darbu defektiem, trūkumiem vai pārējām neatbilstībām Līguma nosacījumiem, kā arī neatbrīvo Uzņēmēju no pienākuma veikt Līguma saistību izpildi, kuras uz Akta parakstīšanas dienu vēl nav pilnībā izpildītas.</w:t>
      </w:r>
    </w:p>
    <w:p w:rsidR="00FF53F2" w:rsidRPr="00E54900" w:rsidRDefault="00FF53F2" w:rsidP="00FF53F2">
      <w:pPr>
        <w:ind w:left="567" w:hanging="567"/>
        <w:jc w:val="both"/>
        <w:rPr>
          <w:sz w:val="22"/>
          <w:szCs w:val="22"/>
          <w:lang w:val="lv-LV"/>
        </w:rPr>
      </w:pPr>
      <w:r w:rsidRPr="00E54900">
        <w:rPr>
          <w:sz w:val="22"/>
          <w:szCs w:val="22"/>
          <w:lang w:val="lv-LV"/>
        </w:rPr>
        <w:t>4.7.</w:t>
      </w:r>
      <w:r w:rsidRPr="00E54900">
        <w:rPr>
          <w:sz w:val="22"/>
          <w:szCs w:val="22"/>
          <w:lang w:val="lv-LV"/>
        </w:rPr>
        <w:tab/>
        <w:t>Pēc Darbu pabeigšanas (ievērojot Darbu pabeigšanas termiņu), Uzņēmējs iesniedz Pasūtītājam šādus dokumentus:</w:t>
      </w:r>
    </w:p>
    <w:p w:rsidR="00FF53F2" w:rsidRPr="00E54900" w:rsidRDefault="00FF53F2" w:rsidP="00FF53F2">
      <w:pPr>
        <w:ind w:left="851" w:hanging="284"/>
        <w:jc w:val="both"/>
        <w:rPr>
          <w:sz w:val="22"/>
          <w:szCs w:val="22"/>
          <w:lang w:val="lv-LV"/>
        </w:rPr>
      </w:pPr>
      <w:r w:rsidRPr="00E54900">
        <w:rPr>
          <w:sz w:val="22"/>
          <w:szCs w:val="22"/>
          <w:lang w:val="lv-LV"/>
        </w:rPr>
        <w:t>-</w:t>
      </w:r>
      <w:r w:rsidRPr="00E54900">
        <w:rPr>
          <w:sz w:val="22"/>
          <w:szCs w:val="22"/>
          <w:lang w:val="lv-LV"/>
        </w:rPr>
        <w:tab/>
        <w:t>apliecinājumu par būves gatavību ekspluatācijai;</w:t>
      </w:r>
    </w:p>
    <w:p w:rsidR="00FF53F2" w:rsidRPr="00E54900" w:rsidRDefault="00FF53F2" w:rsidP="00FF53F2">
      <w:pPr>
        <w:ind w:left="851" w:hanging="284"/>
        <w:jc w:val="both"/>
        <w:rPr>
          <w:sz w:val="22"/>
          <w:szCs w:val="22"/>
          <w:lang w:val="lv-LV"/>
        </w:rPr>
      </w:pPr>
      <w:r w:rsidRPr="00E54900">
        <w:rPr>
          <w:sz w:val="22"/>
          <w:szCs w:val="22"/>
          <w:lang w:val="lv-LV"/>
        </w:rPr>
        <w:t>-</w:t>
      </w:r>
      <w:r w:rsidRPr="00E54900">
        <w:rPr>
          <w:sz w:val="22"/>
          <w:szCs w:val="22"/>
          <w:lang w:val="lv-LV"/>
        </w:rPr>
        <w:tab/>
        <w:t>institūciju, kuras izdevušas tehniskos noteikumus, vai pašvaldību, kuras izdevušas pašvaldības saistošos noteikumus, atzinumus par būves atbilstību izsniegtajiem noteikumiem;</w:t>
      </w:r>
    </w:p>
    <w:p w:rsidR="00FF53F2" w:rsidRPr="00E54900" w:rsidRDefault="00FF53F2" w:rsidP="00FF53F2">
      <w:pPr>
        <w:ind w:left="851" w:hanging="284"/>
        <w:contextualSpacing/>
        <w:jc w:val="both"/>
        <w:rPr>
          <w:sz w:val="22"/>
          <w:szCs w:val="22"/>
          <w:lang w:val="lv-LV"/>
        </w:rPr>
      </w:pPr>
      <w:r w:rsidRPr="00E54900">
        <w:rPr>
          <w:sz w:val="22"/>
          <w:szCs w:val="22"/>
          <w:lang w:val="lv-LV"/>
        </w:rPr>
        <w:t>-</w:t>
      </w:r>
      <w:r w:rsidRPr="00E54900">
        <w:rPr>
          <w:sz w:val="22"/>
          <w:szCs w:val="22"/>
          <w:lang w:val="lv-LV"/>
        </w:rPr>
        <w:tab/>
        <w:t xml:space="preserve">meliorācijas sistēmu un būvju </w:t>
      </w:r>
      <w:proofErr w:type="spellStart"/>
      <w:r w:rsidRPr="00E54900">
        <w:rPr>
          <w:sz w:val="22"/>
          <w:szCs w:val="22"/>
          <w:lang w:val="lv-LV"/>
        </w:rPr>
        <w:t>izpildmērījumus</w:t>
      </w:r>
      <w:proofErr w:type="spellEnd"/>
      <w:r w:rsidRPr="00E54900">
        <w:rPr>
          <w:sz w:val="22"/>
          <w:szCs w:val="22"/>
          <w:lang w:val="lv-LV"/>
        </w:rPr>
        <w:t xml:space="preserve"> un </w:t>
      </w:r>
      <w:proofErr w:type="spellStart"/>
      <w:r w:rsidRPr="00E54900">
        <w:rPr>
          <w:sz w:val="22"/>
          <w:szCs w:val="22"/>
          <w:lang w:val="lv-LV"/>
        </w:rPr>
        <w:t>izpildzīmējumus</w:t>
      </w:r>
      <w:proofErr w:type="spellEnd"/>
      <w:r w:rsidRPr="00E54900">
        <w:rPr>
          <w:sz w:val="22"/>
          <w:szCs w:val="22"/>
          <w:lang w:val="lv-LV"/>
        </w:rPr>
        <w:t xml:space="preserve"> (šķērsgriezumus, </w:t>
      </w:r>
      <w:proofErr w:type="spellStart"/>
      <w:r w:rsidRPr="00E54900">
        <w:rPr>
          <w:sz w:val="22"/>
          <w:szCs w:val="22"/>
          <w:lang w:val="lv-LV"/>
        </w:rPr>
        <w:t>garenprofilus</w:t>
      </w:r>
      <w:proofErr w:type="spellEnd"/>
      <w:r w:rsidRPr="00E54900">
        <w:rPr>
          <w:sz w:val="22"/>
          <w:szCs w:val="22"/>
          <w:lang w:val="lv-LV"/>
        </w:rPr>
        <w:t xml:space="preserve">) uz datu nesēja (USB </w:t>
      </w:r>
      <w:proofErr w:type="spellStart"/>
      <w:r w:rsidRPr="00E54900">
        <w:rPr>
          <w:sz w:val="22"/>
          <w:szCs w:val="22"/>
          <w:lang w:val="lv-LV"/>
        </w:rPr>
        <w:t>Flash</w:t>
      </w:r>
      <w:proofErr w:type="spellEnd"/>
      <w:r w:rsidRPr="00E54900">
        <w:rPr>
          <w:sz w:val="22"/>
          <w:szCs w:val="22"/>
          <w:lang w:val="lv-LV"/>
        </w:rPr>
        <w:t>)</w:t>
      </w:r>
      <w:proofErr w:type="gramStart"/>
      <w:r w:rsidRPr="00E54900">
        <w:rPr>
          <w:sz w:val="22"/>
          <w:szCs w:val="22"/>
          <w:lang w:val="lv-LV"/>
        </w:rPr>
        <w:t xml:space="preserve"> ,,</w:t>
      </w:r>
      <w:proofErr w:type="gramEnd"/>
      <w:r w:rsidRPr="00E54900">
        <w:rPr>
          <w:sz w:val="22"/>
          <w:szCs w:val="22"/>
          <w:lang w:val="lv-LV"/>
        </w:rPr>
        <w:t>*.</w:t>
      </w:r>
      <w:proofErr w:type="spellStart"/>
      <w:r w:rsidRPr="00E54900">
        <w:rPr>
          <w:sz w:val="22"/>
          <w:szCs w:val="22"/>
          <w:lang w:val="lv-LV"/>
        </w:rPr>
        <w:t>dwg</w:t>
      </w:r>
      <w:proofErr w:type="spellEnd"/>
      <w:r w:rsidRPr="00E54900">
        <w:rPr>
          <w:sz w:val="22"/>
          <w:szCs w:val="22"/>
          <w:lang w:val="lv-LV"/>
        </w:rPr>
        <w:t>” vai ,,*.</w:t>
      </w:r>
      <w:proofErr w:type="spellStart"/>
      <w:r w:rsidRPr="00E54900">
        <w:rPr>
          <w:sz w:val="22"/>
          <w:szCs w:val="22"/>
          <w:lang w:val="lv-LV"/>
        </w:rPr>
        <w:t>dgn</w:t>
      </w:r>
      <w:proofErr w:type="spellEnd"/>
      <w:r w:rsidRPr="00E54900">
        <w:rPr>
          <w:sz w:val="22"/>
          <w:szCs w:val="22"/>
          <w:lang w:val="lv-LV"/>
        </w:rPr>
        <w:t>” formātā;</w:t>
      </w:r>
    </w:p>
    <w:p w:rsidR="00FF53F2" w:rsidRPr="00E54900" w:rsidRDefault="00FF53F2" w:rsidP="00FF53F2">
      <w:pPr>
        <w:ind w:left="851" w:hanging="284"/>
        <w:jc w:val="both"/>
        <w:rPr>
          <w:sz w:val="22"/>
          <w:szCs w:val="22"/>
          <w:lang w:val="lv-LV"/>
        </w:rPr>
      </w:pPr>
      <w:r w:rsidRPr="00E54900">
        <w:rPr>
          <w:sz w:val="22"/>
          <w:szCs w:val="22"/>
          <w:lang w:val="lv-LV"/>
        </w:rPr>
        <w:t>-</w:t>
      </w:r>
      <w:r w:rsidRPr="00E54900">
        <w:rPr>
          <w:sz w:val="22"/>
          <w:szCs w:val="22"/>
          <w:lang w:val="lv-LV"/>
        </w:rPr>
        <w:tab/>
        <w:t>būvdarbu žurnālu;</w:t>
      </w:r>
    </w:p>
    <w:p w:rsidR="00FF53F2" w:rsidRPr="00E54900" w:rsidRDefault="00FF53F2" w:rsidP="00FF53F2">
      <w:pPr>
        <w:ind w:left="851" w:hanging="284"/>
        <w:jc w:val="both"/>
        <w:rPr>
          <w:sz w:val="22"/>
          <w:szCs w:val="22"/>
          <w:lang w:val="lv-LV"/>
        </w:rPr>
      </w:pPr>
      <w:r w:rsidRPr="00E54900">
        <w:rPr>
          <w:sz w:val="22"/>
          <w:szCs w:val="22"/>
          <w:lang w:val="lv-LV"/>
        </w:rPr>
        <w:t>-</w:t>
      </w:r>
      <w:r w:rsidRPr="00E54900">
        <w:rPr>
          <w:sz w:val="22"/>
          <w:szCs w:val="22"/>
          <w:lang w:val="lv-LV"/>
        </w:rPr>
        <w:tab/>
        <w:t>nozīmīgo konstrukciju un segto darbu pieņemšanas aktus;</w:t>
      </w:r>
    </w:p>
    <w:p w:rsidR="00FF53F2" w:rsidRPr="00E54900" w:rsidRDefault="00FF53F2" w:rsidP="00FF53F2">
      <w:pPr>
        <w:ind w:left="851" w:hanging="284"/>
        <w:jc w:val="both"/>
        <w:rPr>
          <w:sz w:val="22"/>
          <w:szCs w:val="22"/>
          <w:lang w:val="lv-LV"/>
        </w:rPr>
      </w:pPr>
      <w:r w:rsidRPr="00E54900">
        <w:rPr>
          <w:sz w:val="22"/>
          <w:szCs w:val="22"/>
          <w:lang w:val="lv-LV"/>
        </w:rPr>
        <w:t>-</w:t>
      </w:r>
      <w:r w:rsidRPr="00E54900">
        <w:rPr>
          <w:sz w:val="22"/>
          <w:szCs w:val="22"/>
          <w:lang w:val="lv-LV"/>
        </w:rPr>
        <w:tab/>
        <w:t>iebūvēto būvizstrādājumu atbilstību apliecinošu dokumentāciju.</w:t>
      </w:r>
    </w:p>
    <w:p w:rsidR="00FF53F2" w:rsidRPr="00E54900" w:rsidRDefault="00FF53F2" w:rsidP="00FF53F2">
      <w:pPr>
        <w:ind w:left="567" w:hanging="567"/>
        <w:jc w:val="both"/>
        <w:rPr>
          <w:sz w:val="22"/>
          <w:szCs w:val="22"/>
          <w:lang w:val="lv-LV"/>
        </w:rPr>
      </w:pPr>
      <w:r w:rsidRPr="00E54900">
        <w:rPr>
          <w:sz w:val="22"/>
          <w:szCs w:val="22"/>
          <w:lang w:val="lv-LV"/>
        </w:rPr>
        <w:t>4.8.</w:t>
      </w:r>
      <w:r w:rsidRPr="00E54900">
        <w:rPr>
          <w:sz w:val="22"/>
          <w:szCs w:val="22"/>
          <w:lang w:val="lv-LV"/>
        </w:rPr>
        <w:tab/>
        <w:t>Objekta pieņemšana ekspluatācijā tiek organizēta, ievērojot Ministru kabineta 2014. gada 16. septembra noteikumus Nr. 550 „Hidrotehnisko un meliorācijas būvju būvnoteikumi”.</w:t>
      </w:r>
    </w:p>
    <w:p w:rsidR="00FF53F2" w:rsidRPr="00E54900" w:rsidRDefault="00FF53F2" w:rsidP="00FF53F2">
      <w:pPr>
        <w:ind w:left="567" w:hanging="567"/>
        <w:jc w:val="both"/>
        <w:rPr>
          <w:sz w:val="22"/>
          <w:szCs w:val="22"/>
          <w:lang w:val="lv-LV"/>
        </w:rPr>
      </w:pPr>
      <w:r w:rsidRPr="00E54900">
        <w:rPr>
          <w:sz w:val="22"/>
          <w:szCs w:val="22"/>
          <w:lang w:val="lv-LV"/>
        </w:rPr>
        <w:t>4.9.</w:t>
      </w:r>
      <w:r w:rsidRPr="00E54900">
        <w:rPr>
          <w:sz w:val="22"/>
          <w:szCs w:val="22"/>
          <w:lang w:val="lv-LV"/>
        </w:rPr>
        <w:tab/>
        <w:t xml:space="preserve">Objekts ir uzskatāms par nodotu ekspluatācijā ar akta par būves pieņemšanu ekspluatācijā parakstīšanu. </w:t>
      </w:r>
    </w:p>
    <w:p w:rsidR="00FF53F2" w:rsidRPr="00E54900" w:rsidRDefault="00FF53F2" w:rsidP="00FF53F2">
      <w:pPr>
        <w:ind w:left="567" w:hanging="567"/>
        <w:jc w:val="both"/>
        <w:rPr>
          <w:sz w:val="22"/>
          <w:szCs w:val="22"/>
          <w:lang w:val="lv-LV"/>
        </w:rPr>
      </w:pPr>
      <w:r w:rsidRPr="00E54900">
        <w:rPr>
          <w:sz w:val="22"/>
          <w:szCs w:val="22"/>
          <w:lang w:val="lv-LV"/>
        </w:rPr>
        <w:t>4.10.</w:t>
      </w:r>
      <w:r w:rsidRPr="00E54900">
        <w:rPr>
          <w:sz w:val="22"/>
          <w:szCs w:val="22"/>
          <w:lang w:val="lv-LV"/>
        </w:rPr>
        <w:tab/>
        <w:t>Visu Objektā izpildīto Darbu Garantijas laiks ir</w:t>
      </w:r>
      <w:proofErr w:type="gramStart"/>
      <w:r w:rsidRPr="00E54900">
        <w:rPr>
          <w:sz w:val="22"/>
          <w:szCs w:val="22"/>
          <w:lang w:val="lv-LV"/>
        </w:rPr>
        <w:t xml:space="preserve"> </w:t>
      </w:r>
      <w:r>
        <w:rPr>
          <w:sz w:val="22"/>
          <w:szCs w:val="22"/>
          <w:lang w:val="lv-LV"/>
        </w:rPr>
        <w:t>.</w:t>
      </w:r>
      <w:proofErr w:type="gramEnd"/>
      <w:r>
        <w:rPr>
          <w:sz w:val="22"/>
          <w:szCs w:val="22"/>
          <w:lang w:val="lv-LV"/>
        </w:rPr>
        <w:t>......................... mēneši</w:t>
      </w:r>
      <w:r w:rsidRPr="00E54900">
        <w:rPr>
          <w:sz w:val="22"/>
          <w:szCs w:val="22"/>
          <w:lang w:val="lv-LV"/>
        </w:rPr>
        <w:t>.</w:t>
      </w:r>
    </w:p>
    <w:p w:rsidR="00FF53F2" w:rsidRPr="00E54900" w:rsidRDefault="00FF53F2" w:rsidP="00FF53F2">
      <w:pPr>
        <w:ind w:left="567" w:hanging="567"/>
        <w:jc w:val="both"/>
        <w:rPr>
          <w:sz w:val="22"/>
          <w:szCs w:val="22"/>
          <w:lang w:val="lv-LV"/>
        </w:rPr>
      </w:pPr>
      <w:r w:rsidRPr="00E54900">
        <w:rPr>
          <w:sz w:val="22"/>
          <w:szCs w:val="22"/>
          <w:lang w:val="lv-LV"/>
        </w:rPr>
        <w:t>4.11.</w:t>
      </w:r>
      <w:r w:rsidRPr="00E54900">
        <w:rPr>
          <w:sz w:val="22"/>
          <w:szCs w:val="22"/>
          <w:lang w:val="lv-LV"/>
        </w:rPr>
        <w:tab/>
        <w:t>Gadījumā, ja Garantijas laikā Pasūtītājs konstatē defektu, trūkumu vai kādu neatbilstību Līguma nosacījumiem Pasūtītājs par to sastāda aktu, nepieciešamības gadījumā pieaicinot Uzņēmēju vai kompetentās trešās personas (institūcijas).</w:t>
      </w:r>
    </w:p>
    <w:p w:rsidR="00FF53F2" w:rsidRPr="00E54900" w:rsidRDefault="00FF53F2" w:rsidP="00FF53F2">
      <w:pPr>
        <w:ind w:left="567" w:hanging="567"/>
        <w:jc w:val="both"/>
        <w:rPr>
          <w:sz w:val="22"/>
          <w:szCs w:val="22"/>
          <w:lang w:val="lv-LV"/>
        </w:rPr>
      </w:pPr>
      <w:r w:rsidRPr="00E54900">
        <w:rPr>
          <w:sz w:val="22"/>
          <w:szCs w:val="22"/>
          <w:lang w:val="lv-LV"/>
        </w:rPr>
        <w:t>4.12.</w:t>
      </w:r>
      <w:r w:rsidRPr="00E54900">
        <w:rPr>
          <w:sz w:val="22"/>
          <w:szCs w:val="22"/>
          <w:lang w:val="lv-LV"/>
        </w:rPr>
        <w:tab/>
        <w:t>Gadījumā, ja tiek konstatēts, ka defekts, trūkums vai neatbilstība ir attiecināma uz Līgumā noteikto garantiju, turpmāk tekstā – Garantijas darbi, Pasūtītājs nosūta rakstisku paziņojumu Uzņēmējam. Pēc šāda paziņojuma saņemšanas, Puses 10 (desmit) darba dienu laikā vienojas par Garantijas darbu izpildes kārtību, parakstot atsevišķu protokolu. Šajā gadījumā Uzņēmējam ir pienākums par saviem līdzekļiem veikt visus Garantijas darbus (t.i. novērst defektus, trūkumus vai neatbilstību Līguma nosacījumiem), ievērojot protokola nosacījumus.</w:t>
      </w:r>
    </w:p>
    <w:p w:rsidR="00FF53F2" w:rsidRPr="00E54900" w:rsidRDefault="00FF53F2" w:rsidP="00FF53F2">
      <w:pPr>
        <w:ind w:left="567" w:hanging="567"/>
        <w:jc w:val="both"/>
        <w:rPr>
          <w:sz w:val="22"/>
          <w:szCs w:val="22"/>
          <w:lang w:val="lv-LV"/>
        </w:rPr>
      </w:pPr>
      <w:r w:rsidRPr="00E54900">
        <w:rPr>
          <w:sz w:val="22"/>
          <w:szCs w:val="22"/>
          <w:lang w:val="lv-LV"/>
        </w:rPr>
        <w:t>4.13.</w:t>
      </w:r>
      <w:r w:rsidRPr="00E54900">
        <w:rPr>
          <w:sz w:val="22"/>
          <w:szCs w:val="22"/>
          <w:lang w:val="lv-LV"/>
        </w:rPr>
        <w:tab/>
        <w:t xml:space="preserve">Ja Uzņēmējs pēc paziņojuma saņemšanas noteiktajā laikā nav vienojies ar Pasūtītāju par Garantijas darbu izpildi vai arī nav veicis Garantijas darbus noteiktajā termiņā, Pasūtītājs ir tiesīgs, rakstiski paziņojot par to Uzņēmējam, veikt Garantijas darbus patstāvīgi vai pieaicinot trešās personas. Šajā </w:t>
      </w:r>
      <w:r w:rsidRPr="00E54900">
        <w:rPr>
          <w:sz w:val="22"/>
          <w:szCs w:val="22"/>
          <w:lang w:val="lv-LV"/>
        </w:rPr>
        <w:lastRenderedPageBreak/>
        <w:t>gadījumā Uzņēmējs atlīdzina Pasūtītājam visus radušos izdevumus, samaksu veicot 10 (desmit) dienu laikā pēc atbilstoša pieprasījuma (rēķina) no Pasūtītāja saņemšanas. Ja samaksa netiek veikta noteiktajā termiņā vai apmērā, Pasūtītājs ir tiesīgs izmantot Garantijas saistību izpildes nodrošinājumu.</w:t>
      </w:r>
    </w:p>
    <w:p w:rsidR="00FF53F2" w:rsidRPr="00E54900" w:rsidRDefault="00FF53F2" w:rsidP="00FF53F2">
      <w:pPr>
        <w:ind w:left="567" w:hanging="567"/>
        <w:jc w:val="both"/>
        <w:rPr>
          <w:sz w:val="22"/>
          <w:szCs w:val="22"/>
          <w:lang w:val="lv-LV"/>
        </w:rPr>
      </w:pPr>
      <w:r w:rsidRPr="00E54900">
        <w:rPr>
          <w:sz w:val="22"/>
          <w:szCs w:val="22"/>
          <w:lang w:val="lv-LV"/>
        </w:rPr>
        <w:t>4.13.1.</w:t>
      </w:r>
      <w:r w:rsidRPr="00E54900">
        <w:rPr>
          <w:sz w:val="22"/>
          <w:szCs w:val="22"/>
          <w:lang w:val="lv-LV"/>
        </w:rPr>
        <w:tab/>
        <w:t>Šajā punktā minētais neierobežo Pasūtītāja tiesības aprēķināt līgumsodu par Garantijas darbu pabeigšanas termiņa kavējumu 0,5% (nulle komats pieci procenti) apmērā no Līgumsummas par katru nokavējuma dienu, bet ne vairāk kā 10% (desmit procenti) no Līgumsummas.</w:t>
      </w:r>
    </w:p>
    <w:p w:rsidR="00FF53F2" w:rsidRPr="00E54900" w:rsidRDefault="00FF53F2" w:rsidP="00FF53F2">
      <w:pPr>
        <w:ind w:left="1276" w:hanging="709"/>
        <w:jc w:val="both"/>
        <w:rPr>
          <w:sz w:val="22"/>
          <w:szCs w:val="22"/>
          <w:lang w:val="lv-LV"/>
        </w:rPr>
      </w:pPr>
    </w:p>
    <w:p w:rsidR="00FF53F2" w:rsidRPr="00E54900" w:rsidRDefault="00FF53F2" w:rsidP="00FF53F2">
      <w:pPr>
        <w:jc w:val="center"/>
        <w:rPr>
          <w:b/>
          <w:sz w:val="22"/>
          <w:szCs w:val="22"/>
          <w:lang w:val="lv-LV"/>
        </w:rPr>
      </w:pPr>
      <w:r w:rsidRPr="00E54900">
        <w:rPr>
          <w:b/>
          <w:sz w:val="22"/>
          <w:szCs w:val="22"/>
          <w:lang w:val="lv-LV"/>
        </w:rPr>
        <w:t>5. Uzņēmēja pienākumi</w:t>
      </w:r>
    </w:p>
    <w:p w:rsidR="00FF53F2" w:rsidRPr="00E54900" w:rsidRDefault="00FF53F2" w:rsidP="00FF53F2">
      <w:pPr>
        <w:jc w:val="center"/>
        <w:rPr>
          <w:b/>
          <w:sz w:val="22"/>
          <w:szCs w:val="22"/>
          <w:lang w:val="lv-LV"/>
        </w:rPr>
      </w:pPr>
    </w:p>
    <w:p w:rsidR="00FF53F2" w:rsidRPr="00E54900" w:rsidRDefault="00FF53F2" w:rsidP="00FF53F2">
      <w:pPr>
        <w:ind w:left="567" w:hanging="567"/>
        <w:jc w:val="both"/>
        <w:rPr>
          <w:rFonts w:eastAsia="Times New Roman"/>
          <w:sz w:val="22"/>
          <w:szCs w:val="22"/>
          <w:lang w:val="lv-LV" w:eastAsia="lv-LV"/>
        </w:rPr>
      </w:pPr>
      <w:r w:rsidRPr="00E54900">
        <w:rPr>
          <w:rFonts w:eastAsia="Times New Roman"/>
          <w:sz w:val="22"/>
          <w:szCs w:val="22"/>
          <w:lang w:val="lv-LV" w:eastAsia="lv-LV"/>
        </w:rPr>
        <w:t>5.1.</w:t>
      </w:r>
      <w:r w:rsidRPr="00E54900">
        <w:rPr>
          <w:rFonts w:eastAsia="Times New Roman"/>
          <w:sz w:val="22"/>
          <w:szCs w:val="22"/>
          <w:lang w:val="lv-LV" w:eastAsia="lv-LV"/>
        </w:rPr>
        <w:tab/>
        <w:t>Uzņēmējs apņemas:</w:t>
      </w:r>
    </w:p>
    <w:p w:rsidR="00FF53F2" w:rsidRPr="00E54900" w:rsidRDefault="00FF53F2" w:rsidP="00FF53F2">
      <w:pPr>
        <w:ind w:left="567" w:hanging="567"/>
        <w:jc w:val="both"/>
        <w:rPr>
          <w:rFonts w:eastAsia="Times New Roman"/>
          <w:sz w:val="22"/>
          <w:szCs w:val="22"/>
          <w:lang w:val="lv-LV"/>
        </w:rPr>
      </w:pPr>
      <w:r w:rsidRPr="00E54900">
        <w:rPr>
          <w:rFonts w:eastAsia="Times New Roman"/>
          <w:sz w:val="22"/>
          <w:szCs w:val="22"/>
          <w:lang w:val="lv-LV" w:eastAsia="lv-LV"/>
        </w:rPr>
        <w:t>5.1.1.</w:t>
      </w:r>
      <w:r w:rsidRPr="00E54900">
        <w:rPr>
          <w:rFonts w:eastAsia="Times New Roman"/>
          <w:sz w:val="22"/>
          <w:szCs w:val="22"/>
          <w:lang w:val="lv-LV" w:eastAsia="lv-LV"/>
        </w:rPr>
        <w:tab/>
      </w:r>
      <w:r w:rsidRPr="00E54900">
        <w:rPr>
          <w:rFonts w:eastAsia="Times New Roman"/>
          <w:sz w:val="22"/>
          <w:szCs w:val="22"/>
          <w:lang w:val="lv-LV"/>
        </w:rPr>
        <w:t>5 (piecu) darba dienu laikā no Līguma noslēgšanas dienas iesniegt Pasūtītājam</w:t>
      </w:r>
      <w:r w:rsidRPr="00E54900">
        <w:rPr>
          <w:rFonts w:eastAsia="Times New Roman"/>
          <w:sz w:val="22"/>
          <w:szCs w:val="22"/>
          <w:lang w:val="lv-LV" w:eastAsia="lv-LV"/>
        </w:rPr>
        <w:t xml:space="preserve"> šādus dokumentus</w:t>
      </w:r>
      <w:r w:rsidRPr="00E54900">
        <w:rPr>
          <w:rFonts w:eastAsia="Times New Roman"/>
          <w:sz w:val="22"/>
          <w:szCs w:val="22"/>
          <w:lang w:val="lv-LV"/>
        </w:rPr>
        <w:t>:</w:t>
      </w:r>
    </w:p>
    <w:p w:rsidR="00FF53F2" w:rsidRPr="00E54900" w:rsidRDefault="00FF53F2" w:rsidP="00FF53F2">
      <w:pPr>
        <w:ind w:left="851" w:hanging="284"/>
        <w:jc w:val="both"/>
        <w:rPr>
          <w:rFonts w:eastAsia="Times New Roman"/>
          <w:sz w:val="22"/>
          <w:szCs w:val="22"/>
          <w:lang w:val="lv-LV" w:eastAsia="lv-LV"/>
        </w:rPr>
      </w:pPr>
      <w:r w:rsidRPr="00E54900">
        <w:rPr>
          <w:sz w:val="22"/>
          <w:szCs w:val="22"/>
          <w:lang w:val="lv-LV"/>
        </w:rPr>
        <w:t>-</w:t>
      </w:r>
      <w:r w:rsidRPr="00E54900">
        <w:rPr>
          <w:sz w:val="22"/>
          <w:szCs w:val="22"/>
          <w:lang w:val="lv-LV"/>
        </w:rPr>
        <w:tab/>
        <w:t xml:space="preserve">Līguma </w:t>
      </w:r>
      <w:r w:rsidRPr="00E54900">
        <w:rPr>
          <w:rFonts w:eastAsia="Times New Roman"/>
          <w:sz w:val="22"/>
          <w:szCs w:val="22"/>
          <w:lang w:val="lv-LV"/>
        </w:rPr>
        <w:t xml:space="preserve">saistību </w:t>
      </w:r>
      <w:r w:rsidRPr="00E54900">
        <w:rPr>
          <w:sz w:val="22"/>
          <w:szCs w:val="22"/>
          <w:lang w:val="lv-LV"/>
        </w:rPr>
        <w:t>izpildes nodrošinājum</w:t>
      </w:r>
      <w:r w:rsidRPr="00E54900">
        <w:rPr>
          <w:rFonts w:eastAsia="Times New Roman"/>
          <w:sz w:val="22"/>
          <w:szCs w:val="22"/>
          <w:lang w:val="lv-LV"/>
        </w:rPr>
        <w:t>u saskaņā ar Līguma 2.1. punktu;</w:t>
      </w:r>
    </w:p>
    <w:p w:rsidR="00FF53F2" w:rsidRPr="00E54900" w:rsidRDefault="00FF53F2" w:rsidP="00FF53F2">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Uzņēmēja (būvdarbu veicēja) civiltiesiskās atbildības obligātās apdrošināšanas polises kopiju;</w:t>
      </w:r>
    </w:p>
    <w:p w:rsidR="00FF53F2" w:rsidRPr="00E54900" w:rsidRDefault="00FF53F2" w:rsidP="00FF53F2">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Būvdarbu žurnālu;</w:t>
      </w:r>
    </w:p>
    <w:p w:rsidR="00FF53F2" w:rsidRPr="00E54900" w:rsidRDefault="00FF53F2" w:rsidP="00FF53F2">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Atbildīgā būvdarbu vadītāja un būvdarbu vadītāju saistību rakstus;</w:t>
      </w:r>
    </w:p>
    <w:p w:rsidR="00FF53F2" w:rsidRPr="00E54900" w:rsidRDefault="00FF53F2" w:rsidP="00FF53F2">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 xml:space="preserve">Atbildīgo </w:t>
      </w:r>
      <w:proofErr w:type="spellStart"/>
      <w:r w:rsidRPr="00E54900">
        <w:rPr>
          <w:rFonts w:eastAsia="Times New Roman"/>
          <w:sz w:val="22"/>
          <w:szCs w:val="22"/>
          <w:lang w:val="lv-LV" w:eastAsia="lv-LV"/>
        </w:rPr>
        <w:t>būvspeciālistu</w:t>
      </w:r>
      <w:proofErr w:type="spellEnd"/>
      <w:r w:rsidRPr="00E54900">
        <w:rPr>
          <w:rFonts w:eastAsia="Times New Roman"/>
          <w:sz w:val="22"/>
          <w:szCs w:val="22"/>
          <w:lang w:val="lv-LV" w:eastAsia="lv-LV"/>
        </w:rPr>
        <w:t xml:space="preserve"> profesionālās civiltiesiskās atbildības apdrošināšanas polises kopiju;</w:t>
      </w:r>
    </w:p>
    <w:p w:rsidR="00FF53F2" w:rsidRPr="00E54900" w:rsidRDefault="00FF53F2" w:rsidP="00FF53F2">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Darba aizsardzības speciālista apliecības par profesionālās pilnveides izglītību kopiju;</w:t>
      </w:r>
    </w:p>
    <w:p w:rsidR="00FF53F2" w:rsidRPr="006F0322" w:rsidRDefault="00FF53F2" w:rsidP="00FF53F2">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 xml:space="preserve">Darba aizsardzības </w:t>
      </w:r>
      <w:proofErr w:type="gramStart"/>
      <w:r w:rsidRPr="00E54900">
        <w:rPr>
          <w:rFonts w:eastAsia="Times New Roman"/>
          <w:sz w:val="22"/>
          <w:szCs w:val="22"/>
          <w:lang w:val="lv-LV" w:eastAsia="lv-LV"/>
        </w:rPr>
        <w:t>plānu, atbilstoši</w:t>
      </w:r>
      <w:proofErr w:type="gramEnd"/>
      <w:r w:rsidRPr="00E54900">
        <w:rPr>
          <w:rFonts w:eastAsia="Times New Roman"/>
          <w:sz w:val="22"/>
          <w:szCs w:val="22"/>
          <w:lang w:val="lv-LV" w:eastAsia="lv-LV"/>
        </w:rPr>
        <w:t xml:space="preserve"> Ministru kabineta 2003.gada 25.februāra noteikumiem Nr.92 </w:t>
      </w:r>
      <w:r w:rsidRPr="006F0322">
        <w:rPr>
          <w:rFonts w:eastAsia="Times New Roman"/>
          <w:sz w:val="22"/>
          <w:szCs w:val="22"/>
          <w:lang w:val="lv-LV" w:eastAsia="lv-LV"/>
        </w:rPr>
        <w:t>„Darba aizsardzības prasības, veicot būvdarbus”;</w:t>
      </w:r>
    </w:p>
    <w:p w:rsidR="00FF53F2" w:rsidRPr="006F0322" w:rsidRDefault="00FF53F2" w:rsidP="00FF53F2">
      <w:pPr>
        <w:ind w:left="567" w:hanging="567"/>
        <w:jc w:val="both"/>
        <w:rPr>
          <w:rFonts w:eastAsia="Times New Roman"/>
          <w:sz w:val="22"/>
          <w:szCs w:val="22"/>
          <w:lang w:val="lv-LV"/>
        </w:rPr>
      </w:pPr>
      <w:r w:rsidRPr="006F0322">
        <w:rPr>
          <w:rFonts w:eastAsia="Times New Roman"/>
          <w:sz w:val="22"/>
          <w:szCs w:val="22"/>
          <w:lang w:val="lv-LV" w:eastAsia="lv-LV"/>
        </w:rPr>
        <w:t>5.1.2.</w:t>
      </w:r>
      <w:r w:rsidRPr="006F0322">
        <w:rPr>
          <w:rFonts w:eastAsia="Times New Roman"/>
          <w:sz w:val="22"/>
          <w:szCs w:val="22"/>
          <w:lang w:val="lv-LV" w:eastAsia="lv-LV"/>
        </w:rPr>
        <w:tab/>
        <w:t>N</w:t>
      </w:r>
      <w:r w:rsidRPr="006F0322">
        <w:rPr>
          <w:rFonts w:eastAsia="Times New Roman"/>
          <w:sz w:val="22"/>
          <w:szCs w:val="22"/>
          <w:lang w:val="lv-LV"/>
        </w:rPr>
        <w:t>ekavējoties rakstveidā paziņot Pasūtītājam par visiem no Uzņēmēja neatkarīgiem apstākļiem, kas Uzņēmējam varētu traucēt Līguma izpildi</w:t>
      </w:r>
      <w:r w:rsidRPr="006F0322">
        <w:rPr>
          <w:sz w:val="22"/>
          <w:szCs w:val="22"/>
          <w:lang w:val="lv-LV"/>
        </w:rPr>
        <w:t>.</w:t>
      </w:r>
    </w:p>
    <w:p w:rsidR="00FF53F2" w:rsidRPr="006F0322" w:rsidRDefault="00FF53F2" w:rsidP="00FF53F2">
      <w:pPr>
        <w:ind w:left="567" w:hanging="567"/>
        <w:jc w:val="both"/>
        <w:rPr>
          <w:rFonts w:eastAsia="Times New Roman"/>
          <w:sz w:val="22"/>
          <w:szCs w:val="22"/>
          <w:lang w:val="x-none" w:eastAsia="lv-LV"/>
        </w:rPr>
      </w:pPr>
      <w:r w:rsidRPr="006F0322">
        <w:rPr>
          <w:rFonts w:eastAsia="Times New Roman"/>
          <w:sz w:val="22"/>
          <w:szCs w:val="22"/>
          <w:lang w:val="lv-LV"/>
        </w:rPr>
        <w:t>5.1.3.</w:t>
      </w:r>
      <w:r w:rsidRPr="006F0322">
        <w:rPr>
          <w:rFonts w:eastAsia="Times New Roman"/>
          <w:sz w:val="22"/>
          <w:szCs w:val="22"/>
          <w:lang w:val="lv-LV"/>
        </w:rPr>
        <w:tab/>
      </w:r>
      <w:r w:rsidRPr="006F0322">
        <w:rPr>
          <w:rFonts w:eastAsia="Times New Roman"/>
          <w:sz w:val="22"/>
          <w:szCs w:val="22"/>
          <w:lang w:val="x-none" w:eastAsia="lv-LV"/>
        </w:rPr>
        <w:t xml:space="preserve">Veikt Darbus ar saviem darba rīkiem un ierīcēm (darbaspēku, materiāliem u.t.t.) </w:t>
      </w:r>
      <w:r w:rsidRPr="006F0322">
        <w:rPr>
          <w:rFonts w:eastAsia="Times New Roman"/>
          <w:sz w:val="22"/>
          <w:szCs w:val="22"/>
          <w:lang w:val="lv-LV" w:eastAsia="lv-LV"/>
        </w:rPr>
        <w:t>ievērojot</w:t>
      </w:r>
      <w:r w:rsidRPr="006F0322">
        <w:rPr>
          <w:rFonts w:eastAsia="Times New Roman"/>
          <w:sz w:val="22"/>
          <w:szCs w:val="22"/>
          <w:lang w:val="x-none" w:eastAsia="lv-LV"/>
        </w:rPr>
        <w:t xml:space="preserve"> Līguma noteikum</w:t>
      </w:r>
      <w:r w:rsidRPr="006F0322">
        <w:rPr>
          <w:rFonts w:eastAsia="Times New Roman"/>
          <w:sz w:val="22"/>
          <w:szCs w:val="22"/>
          <w:lang w:val="lv-LV" w:eastAsia="lv-LV"/>
        </w:rPr>
        <w:t>us.</w:t>
      </w:r>
    </w:p>
    <w:p w:rsidR="00FF53F2" w:rsidRPr="006F0322" w:rsidRDefault="00FF53F2" w:rsidP="00FF53F2">
      <w:pPr>
        <w:ind w:left="567" w:hanging="567"/>
        <w:jc w:val="both"/>
        <w:rPr>
          <w:rFonts w:eastAsia="Times New Roman"/>
          <w:sz w:val="22"/>
          <w:szCs w:val="22"/>
          <w:lang w:val="lv-LV" w:eastAsia="lv-LV"/>
        </w:rPr>
      </w:pPr>
      <w:r w:rsidRPr="006F0322">
        <w:rPr>
          <w:rFonts w:eastAsia="Times New Roman"/>
          <w:sz w:val="22"/>
          <w:szCs w:val="22"/>
          <w:lang w:val="lv-LV" w:eastAsia="lv-LV"/>
        </w:rPr>
        <w:t>5.1.4.</w:t>
      </w:r>
      <w:r w:rsidRPr="006F0322">
        <w:rPr>
          <w:rFonts w:eastAsia="Times New Roman"/>
          <w:sz w:val="22"/>
          <w:szCs w:val="22"/>
          <w:lang w:val="lv-LV" w:eastAsia="lv-LV"/>
        </w:rPr>
        <w:tab/>
        <w:t>Darbu organizēšanā un to veikšanas laikā ievērot darba aizsardzības noteikumus, ugunsdrošības, vides piesārņojuma samazināšanas un dabas resursu aizsardzības noteikumus, kā arī citus normatīvos aktus, kas regulē konkrēto būvdarbu veikšanu.</w:t>
      </w:r>
    </w:p>
    <w:p w:rsidR="00FF53F2" w:rsidRPr="00E54900" w:rsidRDefault="00FF53F2" w:rsidP="00FF53F2">
      <w:pPr>
        <w:ind w:left="567" w:hanging="567"/>
        <w:jc w:val="both"/>
        <w:rPr>
          <w:rFonts w:eastAsia="Times New Roman"/>
          <w:bCs/>
          <w:sz w:val="22"/>
          <w:szCs w:val="22"/>
          <w:lang w:val="lv-LV" w:eastAsia="lv-LV"/>
        </w:rPr>
      </w:pPr>
      <w:r w:rsidRPr="006F0322">
        <w:rPr>
          <w:rFonts w:eastAsia="Times New Roman"/>
          <w:sz w:val="22"/>
          <w:szCs w:val="22"/>
          <w:lang w:val="lv-LV" w:eastAsia="lv-LV"/>
        </w:rPr>
        <w:t>5.1.5.</w:t>
      </w:r>
      <w:r w:rsidRPr="006F0322">
        <w:rPr>
          <w:rFonts w:eastAsia="Times New Roman"/>
          <w:sz w:val="22"/>
          <w:szCs w:val="22"/>
          <w:lang w:val="lv-LV" w:eastAsia="lv-LV"/>
        </w:rPr>
        <w:tab/>
        <w:t xml:space="preserve">Savlaicīgi sagatavot un iesniegt Pasūtītājam ar Līguma izpildi saistītu dokumentāciju, </w:t>
      </w:r>
      <w:r w:rsidRPr="006F0322">
        <w:rPr>
          <w:rFonts w:eastAsia="Times New Roman"/>
          <w:bCs/>
          <w:sz w:val="22"/>
          <w:szCs w:val="22"/>
          <w:lang w:val="lv-LV" w:eastAsia="lv-LV"/>
        </w:rPr>
        <w:t>kā arī sniegt</w:t>
      </w:r>
      <w:r w:rsidRPr="00E54900">
        <w:rPr>
          <w:rFonts w:eastAsia="Times New Roman"/>
          <w:bCs/>
          <w:sz w:val="22"/>
          <w:szCs w:val="22"/>
          <w:lang w:val="lv-LV" w:eastAsia="lv-LV"/>
        </w:rPr>
        <w:t xml:space="preserve"> (nekavējoties) rakstiskus paskaidrojumus jautājumos, kas saistīti ar Līguma izpildi.</w:t>
      </w:r>
    </w:p>
    <w:p w:rsidR="00FF53F2" w:rsidRPr="00E54900" w:rsidRDefault="00FF53F2" w:rsidP="00FF53F2">
      <w:pPr>
        <w:ind w:left="567" w:hanging="567"/>
        <w:jc w:val="both"/>
        <w:rPr>
          <w:rFonts w:eastAsia="Times New Roman"/>
          <w:sz w:val="22"/>
          <w:szCs w:val="22"/>
          <w:lang w:val="lv-LV" w:eastAsia="lv-LV"/>
        </w:rPr>
      </w:pPr>
      <w:r w:rsidRPr="00E54900">
        <w:rPr>
          <w:rFonts w:eastAsia="Times New Roman"/>
          <w:bCs/>
          <w:sz w:val="22"/>
          <w:szCs w:val="22"/>
          <w:lang w:val="lv-LV" w:eastAsia="lv-LV"/>
        </w:rPr>
        <w:t>5.1.6.</w:t>
      </w:r>
      <w:r w:rsidRPr="00E54900">
        <w:rPr>
          <w:rFonts w:eastAsia="Times New Roman"/>
          <w:bCs/>
          <w:sz w:val="22"/>
          <w:szCs w:val="22"/>
          <w:lang w:val="lv-LV" w:eastAsia="lv-LV"/>
        </w:rPr>
        <w:tab/>
      </w:r>
      <w:r w:rsidRPr="00E54900">
        <w:rPr>
          <w:rFonts w:eastAsia="Times New Roman"/>
          <w:sz w:val="22"/>
          <w:szCs w:val="22"/>
          <w:lang w:val="lv-LV" w:eastAsia="lv-LV"/>
        </w:rPr>
        <w:t>Līguma darbības laikā uzturēt kārtībā Objektu un pirms akta par būves pieņemšanu ekspluatācijā apstiprināšanas vai Līguma pirmstermiņa izbeigšanas gadījumā, ar saviem spēkiem un līdzekļiem attīrīt Objektu no savām mantām (darba rīkiem, ierīcēm, materiāliem u.t.t.).</w:t>
      </w:r>
    </w:p>
    <w:p w:rsidR="00FF53F2" w:rsidRPr="00E54900" w:rsidRDefault="00FF53F2" w:rsidP="00FF53F2">
      <w:pPr>
        <w:ind w:left="567" w:hanging="567"/>
        <w:jc w:val="both"/>
        <w:rPr>
          <w:rFonts w:eastAsia="Times New Roman"/>
          <w:sz w:val="22"/>
          <w:szCs w:val="22"/>
          <w:lang w:val="lv-LV" w:eastAsia="lv-LV"/>
        </w:rPr>
      </w:pPr>
      <w:r w:rsidRPr="00E54900">
        <w:rPr>
          <w:rFonts w:eastAsia="Times New Roman"/>
          <w:sz w:val="22"/>
          <w:szCs w:val="22"/>
          <w:lang w:val="lv-LV" w:eastAsia="lv-LV"/>
        </w:rPr>
        <w:t>5.2.</w:t>
      </w:r>
      <w:r w:rsidRPr="00E54900">
        <w:rPr>
          <w:rFonts w:eastAsia="Times New Roman"/>
          <w:sz w:val="22"/>
          <w:szCs w:val="22"/>
          <w:lang w:val="lv-LV" w:eastAsia="lv-LV"/>
        </w:rPr>
        <w:tab/>
        <w:t>Uzņēmējs ir materiāli atbildīgs par:</w:t>
      </w:r>
    </w:p>
    <w:p w:rsidR="00FF53F2" w:rsidRPr="00E54900" w:rsidRDefault="00FF53F2" w:rsidP="00FF53F2">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Darbu izpildes laikā izmantoto darba rīku, ierīču (materiālu u.t.t.) kvalitāti un darbaspēka (personāla) kvalifikāciju;</w:t>
      </w:r>
    </w:p>
    <w:p w:rsidR="00FF53F2" w:rsidRPr="00E54900" w:rsidRDefault="00FF53F2" w:rsidP="00FF53F2">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izpildīto Darbu apjomu, kvalitāti un termiņiem saskaņā ar Līguma nosacījumiem;</w:t>
      </w:r>
    </w:p>
    <w:p w:rsidR="00FF53F2" w:rsidRPr="00E54900" w:rsidRDefault="00FF53F2" w:rsidP="00FF53F2">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līgumsaistību pārkāpšanu, kā arī par Pasūtītājam un trešajām personām nodarītajiem tiešajiem zaudējumiem savas vainas dēļ, saskaņā ar spēkā esošiem normatīviem aktiem.</w:t>
      </w:r>
    </w:p>
    <w:p w:rsidR="00FF53F2" w:rsidRPr="000314E3" w:rsidRDefault="00FF53F2" w:rsidP="00FF53F2">
      <w:pPr>
        <w:ind w:left="567" w:hanging="567"/>
        <w:jc w:val="both"/>
        <w:rPr>
          <w:sz w:val="22"/>
          <w:szCs w:val="22"/>
          <w:lang w:val="lv-LV"/>
        </w:rPr>
      </w:pPr>
      <w:r w:rsidRPr="00E54900">
        <w:rPr>
          <w:sz w:val="22"/>
          <w:szCs w:val="22"/>
          <w:lang w:val="lv-LV"/>
        </w:rPr>
        <w:t>5.3.</w:t>
      </w:r>
      <w:r w:rsidRPr="00E54900">
        <w:rPr>
          <w:sz w:val="22"/>
          <w:szCs w:val="22"/>
          <w:lang w:val="lv-LV"/>
        </w:rPr>
        <w:tab/>
        <w:t>Uzņēmējam ir aizliegts šajā Līgumā noteiktās tiesības un saistības nodot apakšuzņēmējam, kas nav uzrādīts iepirkumam iesniegtajā piedāvājumā vai rakstiski saskaņots ar Pasūtītāju. Uzņēmējs atbild par apakšuzņēmēja veiktajiem darbiem, uzņemoties risku uz savu atbildību.</w:t>
      </w:r>
    </w:p>
    <w:p w:rsidR="00FF53F2" w:rsidRPr="006F0322" w:rsidRDefault="00FF53F2" w:rsidP="00FF53F2">
      <w:pPr>
        <w:ind w:left="567" w:hanging="567"/>
        <w:jc w:val="both"/>
        <w:rPr>
          <w:rFonts w:eastAsia="Times New Roman"/>
          <w:sz w:val="22"/>
          <w:szCs w:val="22"/>
          <w:lang w:val="lv-LV" w:eastAsia="lv-LV"/>
        </w:rPr>
      </w:pPr>
      <w:r w:rsidRPr="006F0322">
        <w:rPr>
          <w:rFonts w:eastAsia="Times New Roman"/>
          <w:sz w:val="22"/>
          <w:szCs w:val="22"/>
          <w:lang w:val="lv-LV" w:eastAsia="lv-LV"/>
        </w:rPr>
        <w:t>5.4.</w:t>
      </w:r>
      <w:r w:rsidRPr="006F0322">
        <w:rPr>
          <w:rFonts w:eastAsia="Times New Roman"/>
          <w:sz w:val="22"/>
          <w:szCs w:val="22"/>
          <w:lang w:val="lv-LV" w:eastAsia="lv-LV"/>
        </w:rPr>
        <w:tab/>
        <w:t xml:space="preserve">Uzņēmējs nav tiesīgs bez saskaņošanas ar Pasūtītāju veikt Līguma izpildē iesaistītā personāla un apakšuzņēmēju (4.pielikums), uz kuru iespējām iepirkuma procedūrā Uzņēmējs balstījies, nomaiņu, un iesaistīt papildu apakšuzņēmējus Līguma izpildē. </w:t>
      </w:r>
    </w:p>
    <w:p w:rsidR="00FF53F2" w:rsidRDefault="00FF53F2" w:rsidP="00FF53F2">
      <w:pPr>
        <w:ind w:left="567" w:hanging="567"/>
        <w:jc w:val="both"/>
        <w:rPr>
          <w:rFonts w:eastAsia="Times New Roman"/>
          <w:sz w:val="22"/>
          <w:szCs w:val="22"/>
          <w:lang w:val="lv-LV" w:eastAsia="lv-LV"/>
        </w:rPr>
      </w:pPr>
      <w:r w:rsidRPr="006F0322">
        <w:rPr>
          <w:rFonts w:eastAsia="Times New Roman"/>
          <w:sz w:val="22"/>
          <w:szCs w:val="22"/>
          <w:lang w:val="lv-LV" w:eastAsia="lv-LV"/>
        </w:rPr>
        <w:t>5.4.1. Uzņēmēja personāla un apakšuzņēmēju nomaiņa tiek veikta, ievērojot Publisko iepirkumu likuma 62. pantu.</w:t>
      </w:r>
    </w:p>
    <w:p w:rsidR="00FF53F2" w:rsidRPr="00E54900" w:rsidRDefault="00FF53F2" w:rsidP="00FF53F2">
      <w:pPr>
        <w:jc w:val="both"/>
        <w:rPr>
          <w:rFonts w:eastAsia="Times New Roman"/>
          <w:sz w:val="22"/>
          <w:szCs w:val="22"/>
          <w:lang w:val="lv-LV" w:eastAsia="lv-LV"/>
        </w:rPr>
      </w:pPr>
    </w:p>
    <w:p w:rsidR="00FF53F2" w:rsidRPr="00E54900" w:rsidRDefault="00FF53F2" w:rsidP="00FF53F2">
      <w:pPr>
        <w:jc w:val="center"/>
        <w:rPr>
          <w:rFonts w:eastAsia="Times New Roman"/>
          <w:b/>
          <w:sz w:val="22"/>
          <w:szCs w:val="22"/>
          <w:lang w:val="lv-LV" w:eastAsia="lv-LV"/>
        </w:rPr>
      </w:pPr>
      <w:r w:rsidRPr="00E54900">
        <w:rPr>
          <w:rFonts w:eastAsia="Times New Roman"/>
          <w:b/>
          <w:sz w:val="22"/>
          <w:szCs w:val="22"/>
          <w:lang w:val="lv-LV" w:eastAsia="lv-LV"/>
        </w:rPr>
        <w:t>6. Pasūtītāja pienākumi un tiesības</w:t>
      </w:r>
    </w:p>
    <w:p w:rsidR="00FF53F2" w:rsidRPr="00E54900" w:rsidRDefault="00FF53F2" w:rsidP="00FF53F2">
      <w:pPr>
        <w:jc w:val="center"/>
        <w:rPr>
          <w:rFonts w:eastAsia="Times New Roman"/>
          <w:b/>
          <w:sz w:val="22"/>
          <w:szCs w:val="22"/>
          <w:lang w:val="lv-LV"/>
        </w:rPr>
      </w:pPr>
    </w:p>
    <w:p w:rsidR="00FF53F2" w:rsidRPr="00E54900" w:rsidRDefault="00FF53F2" w:rsidP="00FF53F2">
      <w:pPr>
        <w:numPr>
          <w:ilvl w:val="1"/>
          <w:numId w:val="0"/>
        </w:numPr>
        <w:ind w:left="567" w:hanging="567"/>
        <w:jc w:val="both"/>
        <w:rPr>
          <w:rFonts w:eastAsia="Times New Roman"/>
          <w:sz w:val="22"/>
          <w:szCs w:val="22"/>
          <w:lang w:val="lv-LV"/>
        </w:rPr>
      </w:pPr>
      <w:r w:rsidRPr="00E54900">
        <w:rPr>
          <w:rFonts w:eastAsia="Times New Roman"/>
          <w:sz w:val="22"/>
          <w:szCs w:val="22"/>
          <w:lang w:val="lv-LV"/>
        </w:rPr>
        <w:t xml:space="preserve">6.1. </w:t>
      </w:r>
      <w:r w:rsidRPr="00E54900">
        <w:rPr>
          <w:rFonts w:eastAsia="Times New Roman"/>
          <w:sz w:val="22"/>
          <w:szCs w:val="22"/>
          <w:lang w:val="lv-LV"/>
        </w:rPr>
        <w:tab/>
        <w:t>Pasūtītājs apņemas:</w:t>
      </w:r>
    </w:p>
    <w:p w:rsidR="00FF53F2" w:rsidRPr="00E54900" w:rsidRDefault="00FF53F2" w:rsidP="00FF53F2">
      <w:pPr>
        <w:numPr>
          <w:ilvl w:val="2"/>
          <w:numId w:val="0"/>
        </w:numPr>
        <w:ind w:left="567" w:hanging="567"/>
        <w:jc w:val="both"/>
        <w:rPr>
          <w:rFonts w:eastAsia="Times New Roman"/>
          <w:sz w:val="22"/>
          <w:szCs w:val="22"/>
          <w:lang w:val="lv-LV"/>
        </w:rPr>
      </w:pPr>
      <w:r w:rsidRPr="00E54900">
        <w:rPr>
          <w:rFonts w:eastAsia="Times New Roman"/>
          <w:sz w:val="22"/>
          <w:szCs w:val="22"/>
          <w:lang w:val="lv-LV"/>
        </w:rPr>
        <w:t>6.1.1.</w:t>
      </w:r>
      <w:r w:rsidRPr="00E54900">
        <w:rPr>
          <w:rFonts w:eastAsia="Times New Roman"/>
          <w:sz w:val="22"/>
          <w:szCs w:val="22"/>
          <w:lang w:val="lv-LV"/>
        </w:rPr>
        <w:tab/>
        <w:t>nekavējoties rakstveidā paziņot Uzņēmējam par visiem no Pasūtītāja neatkarīgiem apstākļiem, kas Uzņēmējam varētu traucēt Līguma izpildi;</w:t>
      </w:r>
    </w:p>
    <w:p w:rsidR="00FF53F2" w:rsidRPr="00E54900" w:rsidRDefault="00FF53F2" w:rsidP="00FF53F2">
      <w:pPr>
        <w:numPr>
          <w:ilvl w:val="2"/>
          <w:numId w:val="0"/>
        </w:numPr>
        <w:ind w:left="567" w:hanging="567"/>
        <w:jc w:val="both"/>
        <w:rPr>
          <w:rFonts w:eastAsia="Times New Roman"/>
          <w:sz w:val="22"/>
          <w:szCs w:val="22"/>
          <w:lang w:val="lv-LV"/>
        </w:rPr>
      </w:pPr>
      <w:r w:rsidRPr="00E54900">
        <w:rPr>
          <w:rFonts w:eastAsia="Times New Roman"/>
          <w:sz w:val="22"/>
          <w:szCs w:val="22"/>
          <w:lang w:val="lv-LV"/>
        </w:rPr>
        <w:t>6.1.2.</w:t>
      </w:r>
      <w:r w:rsidRPr="00E54900">
        <w:rPr>
          <w:rFonts w:eastAsia="Times New Roman"/>
          <w:sz w:val="22"/>
          <w:szCs w:val="22"/>
          <w:lang w:val="lv-LV"/>
        </w:rPr>
        <w:tab/>
        <w:t>nodrošināt Uzņēmējam netraucētu piekļūšanu Objektam Darbu veikšanai;</w:t>
      </w:r>
    </w:p>
    <w:p w:rsidR="00FF53F2" w:rsidRPr="00E54900" w:rsidRDefault="00FF53F2" w:rsidP="00FF53F2">
      <w:pPr>
        <w:numPr>
          <w:ilvl w:val="2"/>
          <w:numId w:val="0"/>
        </w:numPr>
        <w:ind w:left="567" w:hanging="567"/>
        <w:jc w:val="both"/>
        <w:rPr>
          <w:rFonts w:eastAsia="Times New Roman"/>
          <w:sz w:val="22"/>
          <w:szCs w:val="22"/>
          <w:lang w:val="lv-LV"/>
        </w:rPr>
      </w:pPr>
      <w:r w:rsidRPr="00E54900">
        <w:rPr>
          <w:rFonts w:eastAsia="Times New Roman"/>
          <w:sz w:val="22"/>
          <w:szCs w:val="22"/>
          <w:lang w:val="lv-LV"/>
        </w:rPr>
        <w:lastRenderedPageBreak/>
        <w:t>6.1.3.</w:t>
      </w:r>
      <w:r w:rsidRPr="00E54900">
        <w:rPr>
          <w:rFonts w:eastAsia="Times New Roman"/>
          <w:sz w:val="22"/>
          <w:szCs w:val="22"/>
          <w:lang w:val="lv-LV"/>
        </w:rPr>
        <w:tab/>
        <w:t>pirms Darbu uzsākšanas nodrošināt Uzņēmēju ar informāciju un tehnisko dokumentāciju, kas nepieciešama Darbu izpildei;</w:t>
      </w:r>
    </w:p>
    <w:p w:rsidR="00FF53F2" w:rsidRPr="00E54900" w:rsidRDefault="00FF53F2" w:rsidP="00FF53F2">
      <w:pPr>
        <w:numPr>
          <w:ilvl w:val="2"/>
          <w:numId w:val="0"/>
        </w:numPr>
        <w:ind w:left="567" w:hanging="567"/>
        <w:jc w:val="both"/>
        <w:rPr>
          <w:rFonts w:eastAsia="Times New Roman"/>
          <w:sz w:val="22"/>
          <w:szCs w:val="22"/>
          <w:lang w:val="lv-LV"/>
        </w:rPr>
      </w:pPr>
      <w:r w:rsidRPr="00E54900">
        <w:rPr>
          <w:rFonts w:eastAsia="Times New Roman"/>
          <w:sz w:val="22"/>
          <w:szCs w:val="22"/>
          <w:lang w:val="lv-LV"/>
        </w:rPr>
        <w:t>6.1.4.</w:t>
      </w:r>
      <w:r w:rsidRPr="00E54900">
        <w:rPr>
          <w:rFonts w:eastAsia="Times New Roman"/>
          <w:sz w:val="22"/>
          <w:szCs w:val="22"/>
          <w:lang w:val="lv-LV"/>
        </w:rPr>
        <w:tab/>
        <w:t>pieņemt Uzņēmēja savlaicīgi un kvalitatīvi izpildītos Darbus, ja tie atbilst būvprojektam, Latvijas būvnormatīviem un citiem būvniecību reglamentējošiem normatīviem aktiem un Līguma nosacījumiem.</w:t>
      </w:r>
    </w:p>
    <w:p w:rsidR="00FF53F2" w:rsidRPr="00E54900" w:rsidRDefault="00FF53F2" w:rsidP="00FF53F2">
      <w:pPr>
        <w:numPr>
          <w:ilvl w:val="1"/>
          <w:numId w:val="0"/>
        </w:numPr>
        <w:ind w:left="567" w:hanging="567"/>
        <w:jc w:val="both"/>
        <w:rPr>
          <w:rFonts w:eastAsia="Times New Roman"/>
          <w:sz w:val="22"/>
          <w:szCs w:val="22"/>
          <w:lang w:val="lv-LV"/>
        </w:rPr>
      </w:pPr>
      <w:r w:rsidRPr="00E54900">
        <w:rPr>
          <w:rFonts w:eastAsia="Times New Roman"/>
          <w:sz w:val="22"/>
          <w:szCs w:val="22"/>
          <w:lang w:val="lv-LV"/>
        </w:rPr>
        <w:t xml:space="preserve">6.2. </w:t>
      </w:r>
      <w:r w:rsidRPr="00E54900">
        <w:rPr>
          <w:rFonts w:eastAsia="Times New Roman"/>
          <w:sz w:val="22"/>
          <w:szCs w:val="22"/>
          <w:lang w:val="lv-LV"/>
        </w:rPr>
        <w:tab/>
        <w:t>Pasūtītājam ir tiesības:</w:t>
      </w:r>
    </w:p>
    <w:p w:rsidR="00FF53F2" w:rsidRPr="00E54900" w:rsidRDefault="00FF53F2" w:rsidP="00FF53F2">
      <w:pPr>
        <w:numPr>
          <w:ilvl w:val="2"/>
          <w:numId w:val="0"/>
        </w:numPr>
        <w:ind w:left="567" w:hanging="567"/>
        <w:jc w:val="both"/>
        <w:rPr>
          <w:rFonts w:eastAsia="Times New Roman"/>
          <w:bCs/>
          <w:iCs/>
          <w:sz w:val="22"/>
          <w:szCs w:val="22"/>
          <w:lang w:val="lv-LV"/>
        </w:rPr>
      </w:pPr>
      <w:r w:rsidRPr="00E54900">
        <w:rPr>
          <w:rFonts w:eastAsia="Times New Roman"/>
          <w:sz w:val="22"/>
          <w:szCs w:val="22"/>
          <w:lang w:val="lv-LV"/>
        </w:rPr>
        <w:t>6.2.1.</w:t>
      </w:r>
      <w:r w:rsidRPr="00E54900">
        <w:rPr>
          <w:rFonts w:eastAsia="Times New Roman"/>
          <w:sz w:val="22"/>
          <w:szCs w:val="22"/>
          <w:lang w:val="lv-LV"/>
        </w:rPr>
        <w:tab/>
        <w:t>veikt Darbu uzraudzību pieaicinot atbilstoši kvalificētu un sertificētu Būvuzraugu;</w:t>
      </w:r>
    </w:p>
    <w:p w:rsidR="00FF53F2" w:rsidRPr="00E54900" w:rsidRDefault="00FF53F2" w:rsidP="00FF53F2">
      <w:pPr>
        <w:numPr>
          <w:ilvl w:val="2"/>
          <w:numId w:val="0"/>
        </w:numPr>
        <w:ind w:left="567" w:hanging="567"/>
        <w:jc w:val="both"/>
        <w:rPr>
          <w:rFonts w:eastAsia="Times New Roman"/>
          <w:sz w:val="22"/>
          <w:szCs w:val="22"/>
          <w:lang w:val="lv-LV"/>
        </w:rPr>
      </w:pPr>
      <w:r w:rsidRPr="00E54900">
        <w:rPr>
          <w:rFonts w:eastAsia="Times New Roman"/>
          <w:sz w:val="22"/>
          <w:szCs w:val="22"/>
          <w:lang w:val="lv-LV"/>
        </w:rPr>
        <w:t>6.2.2.</w:t>
      </w:r>
      <w:r w:rsidRPr="00E54900">
        <w:rPr>
          <w:rFonts w:eastAsia="Times New Roman"/>
          <w:sz w:val="22"/>
          <w:szCs w:val="22"/>
          <w:lang w:val="lv-LV"/>
        </w:rPr>
        <w:tab/>
        <w:t>Darbu izpildes laikā pēc saviem ieskatiem veikt Uzņēmēja izpildīto saistību pārbaudi, lai pārliecinātos par Darbu atbilstību Līguma nosacījumiem;</w:t>
      </w:r>
    </w:p>
    <w:p w:rsidR="00FF53F2" w:rsidRPr="00E54900" w:rsidRDefault="00FF53F2" w:rsidP="00FF53F2">
      <w:pPr>
        <w:numPr>
          <w:ilvl w:val="2"/>
          <w:numId w:val="0"/>
        </w:numPr>
        <w:ind w:left="567" w:hanging="567"/>
        <w:jc w:val="both"/>
        <w:rPr>
          <w:rFonts w:eastAsia="Times New Roman"/>
          <w:sz w:val="22"/>
          <w:szCs w:val="22"/>
          <w:lang w:val="lv-LV"/>
        </w:rPr>
      </w:pPr>
      <w:r w:rsidRPr="00E54900">
        <w:rPr>
          <w:rFonts w:eastAsia="Times New Roman"/>
          <w:sz w:val="22"/>
          <w:szCs w:val="22"/>
          <w:lang w:val="lv-LV"/>
        </w:rPr>
        <w:t>6.2.3.</w:t>
      </w:r>
      <w:r w:rsidRPr="00E54900">
        <w:rPr>
          <w:rFonts w:eastAsia="Times New Roman"/>
          <w:sz w:val="22"/>
          <w:szCs w:val="22"/>
          <w:lang w:val="lv-LV"/>
        </w:rPr>
        <w:tab/>
        <w:t>pieprasīt no Uzņēmēja rakstveida paskaidrojumus jautājumos, kas saistīti ar Līguma izpildi;</w:t>
      </w:r>
    </w:p>
    <w:p w:rsidR="00FF53F2" w:rsidRPr="00E54900" w:rsidRDefault="00FF53F2" w:rsidP="00FF53F2">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6.2.4.</w:t>
      </w:r>
      <w:r w:rsidRPr="00E54900">
        <w:rPr>
          <w:rFonts w:eastAsia="Times New Roman"/>
          <w:sz w:val="22"/>
          <w:szCs w:val="22"/>
          <w:lang w:val="lv-LV"/>
        </w:rPr>
        <w:tab/>
        <w:t>pieprasīt Uzņēmēju par saviem līdzekļiem novērst nekvalitatīvi veiktu Darbu izpildi, ja tie neatbilst būvprojektam, Latvijas būvnormatīviem un citiem būvniecību reglamentējošiem normatīviem aktiem un Līguma nosacījumiem, nepārceļot Darbu pabeigšanas termiņu;</w:t>
      </w:r>
    </w:p>
    <w:p w:rsidR="00FF53F2" w:rsidRDefault="00FF53F2" w:rsidP="00FF53F2">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6.2.5.</w:t>
      </w:r>
      <w:r w:rsidRPr="00E54900">
        <w:rPr>
          <w:rFonts w:eastAsia="Times New Roman"/>
          <w:sz w:val="22"/>
          <w:szCs w:val="22"/>
          <w:lang w:val="lv-LV"/>
        </w:rPr>
        <w:tab/>
        <w:t>strīdu gadījumā jebkurā Darbu posmā uzticēt paveikto Darbu apjomu un tā kvalitātes pārbaudi kompetentām trešajām personām (institūcijām).</w:t>
      </w:r>
    </w:p>
    <w:p w:rsidR="00FF53F2" w:rsidRPr="00E54900" w:rsidRDefault="00FF53F2" w:rsidP="00FF53F2">
      <w:pPr>
        <w:numPr>
          <w:ilvl w:val="2"/>
          <w:numId w:val="0"/>
        </w:numPr>
        <w:tabs>
          <w:tab w:val="left" w:pos="851"/>
        </w:tabs>
        <w:ind w:left="567" w:hanging="567"/>
        <w:jc w:val="both"/>
        <w:rPr>
          <w:rFonts w:eastAsia="Times New Roman"/>
          <w:sz w:val="22"/>
          <w:szCs w:val="22"/>
          <w:lang w:val="lv-LV"/>
        </w:rPr>
      </w:pPr>
      <w:r w:rsidRPr="006F0322">
        <w:rPr>
          <w:rFonts w:eastAsia="Times New Roman"/>
          <w:sz w:val="22"/>
          <w:szCs w:val="22"/>
          <w:lang w:val="lv-LV"/>
        </w:rPr>
        <w:t>6.2.6.</w:t>
      </w:r>
      <w:r w:rsidRPr="006F0322">
        <w:rPr>
          <w:sz w:val="22"/>
          <w:szCs w:val="22"/>
          <w:lang w:val="lv-LV"/>
        </w:rPr>
        <w:t xml:space="preserve"> nepiekrist personāla un apakšuzņēmēju nomaiņai, ja Uzņēmēja piedāvātais personāls vai apakšuzņēmējs neatbilst tām iepirkuma procedūras dokumentos noteiktajām prasībām, kas attiecas uz Uzņēmēja personālu vai apakšuzņēmējiem, kā arī piedāvātais apakšuzņēmējs atbilst Publisko iepirkumu likuma 42.panta 1.daļas minētajiem kandidātu un pretendentu izslēgšanas nosacījumiem.</w:t>
      </w:r>
    </w:p>
    <w:p w:rsidR="00FF53F2" w:rsidRPr="00E54900" w:rsidRDefault="00FF53F2" w:rsidP="00FF53F2">
      <w:pPr>
        <w:numPr>
          <w:ilvl w:val="2"/>
          <w:numId w:val="0"/>
        </w:numPr>
        <w:tabs>
          <w:tab w:val="left" w:pos="851"/>
        </w:tabs>
        <w:ind w:left="1134" w:hanging="567"/>
        <w:jc w:val="both"/>
        <w:rPr>
          <w:rFonts w:eastAsia="Times New Roman"/>
          <w:sz w:val="22"/>
          <w:szCs w:val="22"/>
          <w:lang w:val="lv-LV"/>
        </w:rPr>
      </w:pPr>
    </w:p>
    <w:p w:rsidR="00FF53F2" w:rsidRPr="00E54900" w:rsidRDefault="00FF53F2" w:rsidP="00FF53F2">
      <w:pPr>
        <w:jc w:val="center"/>
        <w:rPr>
          <w:b/>
          <w:sz w:val="22"/>
          <w:szCs w:val="22"/>
          <w:lang w:val="lv-LV"/>
        </w:rPr>
      </w:pPr>
      <w:r w:rsidRPr="00E54900">
        <w:rPr>
          <w:b/>
          <w:sz w:val="22"/>
          <w:szCs w:val="22"/>
          <w:lang w:val="lv-LV"/>
        </w:rPr>
        <w:t>7. Pušu atbildība un strīdu risināšanas kārtība</w:t>
      </w:r>
    </w:p>
    <w:p w:rsidR="00FF53F2" w:rsidRPr="00E54900" w:rsidRDefault="00FF53F2" w:rsidP="00FF53F2">
      <w:pPr>
        <w:jc w:val="center"/>
        <w:rPr>
          <w:b/>
          <w:sz w:val="22"/>
          <w:szCs w:val="22"/>
          <w:lang w:val="lv-LV"/>
        </w:rPr>
      </w:pPr>
    </w:p>
    <w:p w:rsidR="00FF53F2" w:rsidRPr="00E54900" w:rsidRDefault="00FF53F2" w:rsidP="00FF53F2">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7.1.</w:t>
      </w:r>
      <w:r w:rsidRPr="00E54900">
        <w:rPr>
          <w:rFonts w:eastAsia="Times New Roman"/>
          <w:sz w:val="22"/>
          <w:szCs w:val="22"/>
          <w:lang w:val="lv-LV" w:eastAsia="lv-LV"/>
        </w:rPr>
        <w:tab/>
        <w:t>Pasūtītājs var aprēķināt līgumsodu, kā arī ieturēt to no Nodrošinājuma, ja:</w:t>
      </w:r>
    </w:p>
    <w:p w:rsidR="00FF53F2" w:rsidRPr="00E54900" w:rsidRDefault="00FF53F2" w:rsidP="00FF53F2">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7.1.1.</w:t>
      </w:r>
      <w:r w:rsidRPr="00E54900">
        <w:rPr>
          <w:rFonts w:eastAsia="Times New Roman"/>
          <w:sz w:val="22"/>
          <w:szCs w:val="22"/>
          <w:lang w:val="lv-LV"/>
        </w:rPr>
        <w:tab/>
        <w:t>Uzņēmēja vainas dēļ tiek kavēts Darbu (t.sk. Garantijas darbu) uzsākšanas termiņš ilgāk par 1 (vienu) mēnesi – Nodrošinājuma pilnā apmērā;</w:t>
      </w:r>
    </w:p>
    <w:p w:rsidR="00FF53F2" w:rsidRPr="00E54900" w:rsidRDefault="00FF53F2" w:rsidP="00FF53F2">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7.1.2.</w:t>
      </w:r>
      <w:r w:rsidRPr="00E54900">
        <w:rPr>
          <w:rFonts w:eastAsia="Times New Roman"/>
          <w:sz w:val="22"/>
          <w:szCs w:val="22"/>
          <w:lang w:val="lv-LV"/>
        </w:rPr>
        <w:tab/>
        <w:t>Uzņēmējs neizpilda atskaites mēneša Darbus vairāk par 50% (piecdesmit procentiem) nekā ir pare</w:t>
      </w:r>
      <w:r>
        <w:rPr>
          <w:rFonts w:eastAsia="Times New Roman"/>
          <w:sz w:val="22"/>
          <w:szCs w:val="22"/>
          <w:lang w:val="lv-LV"/>
        </w:rPr>
        <w:t>dzēts Darbu izpildes grafikā – 0,5</w:t>
      </w:r>
      <w:r w:rsidRPr="00E54900">
        <w:rPr>
          <w:rFonts w:eastAsia="Times New Roman"/>
          <w:sz w:val="22"/>
          <w:szCs w:val="22"/>
          <w:lang w:val="lv-LV"/>
        </w:rPr>
        <w:t>%</w:t>
      </w:r>
      <w:r>
        <w:rPr>
          <w:rFonts w:eastAsia="Times New Roman"/>
          <w:sz w:val="22"/>
          <w:szCs w:val="22"/>
          <w:lang w:val="lv-LV"/>
        </w:rPr>
        <w:t xml:space="preserve"> </w:t>
      </w:r>
      <w:r w:rsidRPr="00E54900">
        <w:rPr>
          <w:rFonts w:eastAsia="Times New Roman"/>
          <w:sz w:val="22"/>
          <w:szCs w:val="22"/>
          <w:lang w:val="lv-LV"/>
        </w:rPr>
        <w:t>apmērā no Līgumsummas;</w:t>
      </w:r>
    </w:p>
    <w:p w:rsidR="00FF53F2" w:rsidRPr="009E7884" w:rsidRDefault="00FF53F2" w:rsidP="00FF53F2">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7.1.3.</w:t>
      </w:r>
      <w:r w:rsidRPr="00E54900">
        <w:rPr>
          <w:rFonts w:eastAsia="Times New Roman"/>
          <w:sz w:val="22"/>
          <w:szCs w:val="22"/>
          <w:lang w:val="lv-LV"/>
        </w:rPr>
        <w:tab/>
        <w:t>Uzņēmēja vainas dēļ tiek kavē</w:t>
      </w:r>
      <w:r>
        <w:rPr>
          <w:rFonts w:eastAsia="Times New Roman"/>
          <w:sz w:val="22"/>
          <w:szCs w:val="22"/>
          <w:lang w:val="lv-LV"/>
        </w:rPr>
        <w:t xml:space="preserve">ts </w:t>
      </w:r>
      <w:r w:rsidRPr="009E7884">
        <w:rPr>
          <w:rFonts w:eastAsia="Times New Roman"/>
          <w:sz w:val="22"/>
          <w:szCs w:val="22"/>
          <w:lang w:val="lv-LV"/>
        </w:rPr>
        <w:t>Darbu pabeigšanas termiņš – 0,5 % apmērā no termiņā neizpildīto darbu summas par katru nokavējuma dienu;</w:t>
      </w:r>
    </w:p>
    <w:p w:rsidR="00FF53F2" w:rsidRPr="009E7884" w:rsidRDefault="00FF53F2" w:rsidP="00FF53F2">
      <w:pPr>
        <w:numPr>
          <w:ilvl w:val="2"/>
          <w:numId w:val="0"/>
        </w:numPr>
        <w:tabs>
          <w:tab w:val="left" w:pos="851"/>
        </w:tabs>
        <w:ind w:left="567" w:hanging="567"/>
        <w:jc w:val="both"/>
        <w:rPr>
          <w:rFonts w:eastAsia="Times New Roman"/>
          <w:sz w:val="22"/>
          <w:szCs w:val="22"/>
          <w:lang w:val="lv-LV"/>
        </w:rPr>
      </w:pPr>
      <w:r w:rsidRPr="009E7884">
        <w:rPr>
          <w:rFonts w:eastAsia="Times New Roman"/>
          <w:sz w:val="22"/>
          <w:szCs w:val="22"/>
          <w:lang w:val="lv-LV"/>
        </w:rPr>
        <w:t>7.1.4.</w:t>
      </w:r>
      <w:r w:rsidRPr="009E7884">
        <w:rPr>
          <w:rFonts w:eastAsia="Times New Roman"/>
          <w:sz w:val="22"/>
          <w:szCs w:val="22"/>
          <w:lang w:val="lv-LV"/>
        </w:rPr>
        <w:tab/>
        <w:t>Uzņēmēja vainas dēļ tiek kavēts Garantijas darbu pabeigšanas termiņš – 0,5 %</w:t>
      </w:r>
      <w:r w:rsidRPr="009E7884">
        <w:rPr>
          <w:rFonts w:ascii="Arial" w:hAnsi="Arial" w:cs="Arial"/>
          <w:sz w:val="18"/>
          <w:szCs w:val="18"/>
          <w:lang w:val="lv-LV"/>
        </w:rPr>
        <w:t xml:space="preserve"> </w:t>
      </w:r>
      <w:r w:rsidRPr="009E7884">
        <w:rPr>
          <w:rFonts w:eastAsia="Times New Roman"/>
          <w:sz w:val="22"/>
          <w:szCs w:val="22"/>
          <w:lang w:val="lv-LV"/>
        </w:rPr>
        <w:t>apmērā no Līgumsummas par katru nokavējuma dienu;</w:t>
      </w:r>
    </w:p>
    <w:p w:rsidR="00FF53F2" w:rsidRPr="009E7884" w:rsidRDefault="00FF53F2" w:rsidP="00FF53F2">
      <w:pPr>
        <w:numPr>
          <w:ilvl w:val="2"/>
          <w:numId w:val="0"/>
        </w:numPr>
        <w:tabs>
          <w:tab w:val="left" w:pos="851"/>
        </w:tabs>
        <w:ind w:left="567" w:hanging="567"/>
        <w:jc w:val="both"/>
        <w:rPr>
          <w:rFonts w:eastAsia="Times New Roman"/>
          <w:sz w:val="22"/>
          <w:szCs w:val="22"/>
          <w:lang w:val="lv-LV"/>
        </w:rPr>
      </w:pPr>
      <w:r w:rsidRPr="009E7884">
        <w:rPr>
          <w:rFonts w:eastAsia="Times New Roman"/>
          <w:sz w:val="22"/>
          <w:szCs w:val="22"/>
          <w:lang w:val="lv-LV"/>
        </w:rPr>
        <w:t>7.1.5.</w:t>
      </w:r>
      <w:r w:rsidRPr="009E7884">
        <w:rPr>
          <w:rFonts w:eastAsia="Times New Roman"/>
          <w:sz w:val="22"/>
          <w:szCs w:val="22"/>
          <w:lang w:val="lv-LV"/>
        </w:rPr>
        <w:tab/>
        <w:t>Uzņēmēja vainas dēļ tiek pārkāpti un/vai neievēroti pārējie Līguma nosacījumi – 0,5 % apmērā no Līgumsummas par katru konstatētu gadījumu bet ne vairāk kā 10% (desmit procenti) no Līgumsummas.</w:t>
      </w:r>
    </w:p>
    <w:p w:rsidR="00FF53F2" w:rsidRPr="00E54900" w:rsidRDefault="00FF53F2" w:rsidP="00FF53F2">
      <w:pPr>
        <w:numPr>
          <w:ilvl w:val="2"/>
          <w:numId w:val="0"/>
        </w:numPr>
        <w:tabs>
          <w:tab w:val="left" w:pos="851"/>
        </w:tabs>
        <w:ind w:left="567" w:hanging="567"/>
        <w:jc w:val="both"/>
        <w:rPr>
          <w:rFonts w:eastAsia="Times New Roman"/>
          <w:sz w:val="22"/>
          <w:szCs w:val="22"/>
          <w:lang w:val="lv-LV"/>
        </w:rPr>
      </w:pPr>
      <w:r w:rsidRPr="009E7884">
        <w:rPr>
          <w:rFonts w:eastAsia="Times New Roman"/>
          <w:sz w:val="22"/>
          <w:szCs w:val="22"/>
          <w:lang w:val="lv-LV"/>
        </w:rPr>
        <w:t>7.2.</w:t>
      </w:r>
      <w:r w:rsidRPr="009E7884">
        <w:rPr>
          <w:rFonts w:eastAsia="Times New Roman"/>
          <w:sz w:val="22"/>
          <w:szCs w:val="22"/>
          <w:lang w:val="lv-LV"/>
        </w:rPr>
        <w:tab/>
        <w:t>Uzņēmējs var aprēķināt nokavējuma naudu, ja Pasūtītāja vainas dēļ tiek kavēts maksājuma samaksas termiņš - 0,5% apmērā no laikā nenomaksātās summas par katru nokavējuma dienu, izņemot Līguma 3.5. punktā noteiktus gadījumus.</w:t>
      </w:r>
    </w:p>
    <w:p w:rsidR="00FF53F2" w:rsidRPr="00E54900" w:rsidRDefault="00FF53F2" w:rsidP="00FF53F2">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7.3.</w:t>
      </w:r>
      <w:r w:rsidRPr="00E54900">
        <w:rPr>
          <w:rFonts w:eastAsia="Times New Roman"/>
          <w:sz w:val="22"/>
          <w:szCs w:val="22"/>
          <w:lang w:val="lv-LV" w:eastAsia="lv-LV"/>
        </w:rPr>
        <w:tab/>
        <w:t>Nokavējuma naudas vai līgumsoda samaksa neatbrīvo Puses no saistību pilnīgās izpildes.</w:t>
      </w:r>
    </w:p>
    <w:p w:rsidR="00FF53F2" w:rsidRPr="00E54900" w:rsidRDefault="00FF53F2" w:rsidP="00FF53F2">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7.4.</w:t>
      </w:r>
      <w:r w:rsidRPr="00E54900">
        <w:rPr>
          <w:rFonts w:eastAsia="Times New Roman"/>
          <w:sz w:val="22"/>
          <w:szCs w:val="22"/>
          <w:lang w:val="lv-LV" w:eastAsia="lv-LV"/>
        </w:rPr>
        <w:tab/>
        <w:t>Puses ir atbildīgas par Līguma saistību pārkāpšanu un/ vai neievērošanu, kā arī par otrai Pusei savas vainas dēļ nodarītajiem tiešajiem zaudējumiem, saskaņā ar spēkā esošajiem normatīvajiem aktiem.</w:t>
      </w:r>
    </w:p>
    <w:p w:rsidR="00FF53F2" w:rsidRPr="00E54900" w:rsidRDefault="00FF53F2" w:rsidP="00FF53F2">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7.5.</w:t>
      </w:r>
      <w:r w:rsidRPr="00E54900">
        <w:rPr>
          <w:rFonts w:eastAsia="Times New Roman"/>
          <w:sz w:val="22"/>
          <w:szCs w:val="22"/>
          <w:lang w:val="lv-LV" w:eastAsia="lv-LV"/>
        </w:rPr>
        <w:tab/>
        <w:t>Puses tiek atbrīvotas no atbildības par Līguma saistību nepildīšanu nepārvaramas varas vai ārkārtēju apstākļu dēļ (</w:t>
      </w:r>
      <w:proofErr w:type="spellStart"/>
      <w:r w:rsidRPr="00E54900">
        <w:rPr>
          <w:rFonts w:eastAsia="Times New Roman"/>
          <w:i/>
          <w:sz w:val="22"/>
          <w:szCs w:val="22"/>
          <w:lang w:val="lv-LV" w:eastAsia="lv-LV"/>
        </w:rPr>
        <w:t>Force</w:t>
      </w:r>
      <w:proofErr w:type="spellEnd"/>
      <w:r w:rsidRPr="00E54900">
        <w:rPr>
          <w:rFonts w:eastAsia="Times New Roman"/>
          <w:i/>
          <w:sz w:val="22"/>
          <w:szCs w:val="22"/>
          <w:lang w:val="lv-LV" w:eastAsia="lv-LV"/>
        </w:rPr>
        <w:t xml:space="preserve"> </w:t>
      </w:r>
      <w:proofErr w:type="spellStart"/>
      <w:r w:rsidRPr="00E54900">
        <w:rPr>
          <w:rFonts w:eastAsia="Times New Roman"/>
          <w:i/>
          <w:sz w:val="22"/>
          <w:szCs w:val="22"/>
          <w:lang w:val="lv-LV" w:eastAsia="lv-LV"/>
        </w:rPr>
        <w:t>majeure</w:t>
      </w:r>
      <w:proofErr w:type="spellEnd"/>
      <w:r w:rsidRPr="00E54900">
        <w:rPr>
          <w:rFonts w:eastAsia="Times New Roman"/>
          <w:sz w:val="22"/>
          <w:szCs w:val="22"/>
          <w:lang w:val="lv-LV" w:eastAsia="lv-LV"/>
        </w:rPr>
        <w:t>), kurus attiecīgā puse (vai abas puses) nevarēja ne paredzēt, ne novērst, ne ietekmēt un par kuru rašanos puses nav atbildīgas (piemēram, dabas stihijas (plūdi, vētra u.tml.), valdības izraisītās akcijas, politiskās un ekonomiskās blokādes, valdības vai citu iestāžu lēmumi un citi, no Pusēm pilnīgi neatkarīgi radušies ārkārtēja rakstura negadījumi, kas kavē vai ierobežo Līguma saistību izpildi).</w:t>
      </w:r>
    </w:p>
    <w:p w:rsidR="00FF53F2" w:rsidRPr="00E54900" w:rsidRDefault="00FF53F2" w:rsidP="00FF53F2">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7.6.</w:t>
      </w:r>
      <w:r w:rsidRPr="00E54900">
        <w:rPr>
          <w:rFonts w:eastAsia="Times New Roman"/>
          <w:sz w:val="22"/>
          <w:szCs w:val="22"/>
          <w:lang w:val="lv-LV" w:eastAsia="lv-LV"/>
        </w:rPr>
        <w:tab/>
        <w:t>Katra no pusēm, kuru Līguma ietvaros ietekmē nepārvaramas varas apstākļi, nekavējoties par to informē otru Pusi. Šādam paziņojumam, ja tas ir, iespējams, tiek pievienots kompetento iestāžu izsniegts apliecinājums, kas satur minēto apstākļu apstiprinājumu un raksturojumu.</w:t>
      </w:r>
    </w:p>
    <w:p w:rsidR="00FF53F2" w:rsidRPr="00E54900" w:rsidRDefault="00FF53F2" w:rsidP="00FF53F2">
      <w:pPr>
        <w:numPr>
          <w:ilvl w:val="1"/>
          <w:numId w:val="0"/>
        </w:numPr>
        <w:tabs>
          <w:tab w:val="left" w:pos="567"/>
        </w:tabs>
        <w:ind w:left="567" w:hanging="567"/>
        <w:jc w:val="both"/>
        <w:rPr>
          <w:rFonts w:eastAsia="Times New Roman"/>
          <w:sz w:val="22"/>
          <w:szCs w:val="22"/>
          <w:lang w:val="lv-LV" w:eastAsia="lv-LV"/>
        </w:rPr>
      </w:pPr>
      <w:r w:rsidRPr="00E54900">
        <w:rPr>
          <w:rFonts w:eastAsia="Times New Roman"/>
          <w:sz w:val="22"/>
          <w:szCs w:val="22"/>
          <w:lang w:val="lv-LV" w:eastAsia="lv-LV"/>
        </w:rPr>
        <w:t>7.7.</w:t>
      </w:r>
      <w:r w:rsidRPr="00E54900">
        <w:rPr>
          <w:rFonts w:eastAsia="Times New Roman"/>
          <w:sz w:val="22"/>
          <w:szCs w:val="22"/>
          <w:lang w:val="lv-LV" w:eastAsia="lv-LV"/>
        </w:rPr>
        <w:tab/>
        <w:t>Ja, kāda no Pusēm, kuras rīcību ietekmē nepārvarama vara, bez objektīva iemesla neinformē otru Pusi par nepārvaramas varas apstākļu iestāšanos 5 (piecu) darba dienu laikā, attiecīgā puse netiek atbrīvota no Līguma saistību izpildes.</w:t>
      </w:r>
    </w:p>
    <w:p w:rsidR="00FF53F2" w:rsidRPr="00E54900" w:rsidRDefault="00FF53F2" w:rsidP="00FF53F2">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lastRenderedPageBreak/>
        <w:t>7.8.</w:t>
      </w:r>
      <w:r w:rsidRPr="00E54900">
        <w:rPr>
          <w:rFonts w:eastAsia="Times New Roman"/>
          <w:sz w:val="22"/>
          <w:szCs w:val="22"/>
          <w:lang w:val="lv-LV" w:eastAsia="lv-LV"/>
        </w:rPr>
        <w:tab/>
        <w:t>Ja nepārvaramas varas apstākļi turpinās ilgāk nekā 30 (trīsdesmit) dienas, Puses kopīgi, bet ne ilgāk kā 30 (trīsdesmit) dienu laikā, risina jautājumu par Līguma turpmāko izpildi vai izbeigšanu. Līguma izbeigšanas gadījumā, kuras pamats ir nepārvarama vara, nevienai no Pusēm nav tiesību prasīt zaudējumu atlīdzību.</w:t>
      </w:r>
    </w:p>
    <w:p w:rsidR="00FF53F2" w:rsidRPr="00E54900" w:rsidRDefault="00FF53F2" w:rsidP="00FF53F2">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7.9.</w:t>
      </w:r>
      <w:r w:rsidRPr="00E54900">
        <w:rPr>
          <w:rFonts w:eastAsia="Times New Roman"/>
          <w:sz w:val="22"/>
          <w:szCs w:val="22"/>
          <w:lang w:val="lv-LV" w:eastAsia="lv-LV"/>
        </w:rPr>
        <w:tab/>
        <w:t>Līgumā neregulētajām tiesiskajām attiecībām piemērojami spēkā esošie normatīvie akti.</w:t>
      </w:r>
    </w:p>
    <w:p w:rsidR="00FF53F2" w:rsidRPr="00E54900" w:rsidRDefault="00FF53F2" w:rsidP="00FF53F2">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7.10.</w:t>
      </w:r>
      <w:r w:rsidRPr="00E54900">
        <w:rPr>
          <w:rFonts w:eastAsia="Times New Roman"/>
          <w:sz w:val="22"/>
          <w:szCs w:val="22"/>
          <w:lang w:val="lv-LV" w:eastAsia="lv-LV"/>
        </w:rPr>
        <w:tab/>
        <w:t>Visas nesaskaņas, domstarpības vai strīdus, kas radušies Līguma izpildes laikā, Puses cenšas atrisināt sarunu ceļā. Ja vienošanās netiek panākta, strīdi tiek risināti tiesā normatīvajos aktos paredzētajā kārtībā.</w:t>
      </w:r>
    </w:p>
    <w:p w:rsidR="00FF53F2" w:rsidRDefault="00FF53F2" w:rsidP="00FF53F2">
      <w:pPr>
        <w:numPr>
          <w:ilvl w:val="1"/>
          <w:numId w:val="0"/>
        </w:numPr>
        <w:ind w:left="567" w:hanging="567"/>
        <w:jc w:val="both"/>
        <w:rPr>
          <w:rFonts w:eastAsia="Times New Roman"/>
          <w:sz w:val="22"/>
          <w:szCs w:val="22"/>
          <w:lang w:val="lv-LV" w:eastAsia="lv-LV"/>
        </w:rPr>
      </w:pPr>
    </w:p>
    <w:p w:rsidR="00FF53F2" w:rsidRPr="00E54900" w:rsidRDefault="00FF53F2" w:rsidP="00FF53F2">
      <w:pPr>
        <w:numPr>
          <w:ilvl w:val="1"/>
          <w:numId w:val="0"/>
        </w:numPr>
        <w:ind w:left="567" w:hanging="567"/>
        <w:jc w:val="both"/>
        <w:rPr>
          <w:rFonts w:eastAsia="Times New Roman"/>
          <w:sz w:val="22"/>
          <w:szCs w:val="22"/>
          <w:lang w:val="lv-LV" w:eastAsia="lv-LV"/>
        </w:rPr>
      </w:pPr>
    </w:p>
    <w:p w:rsidR="00FF53F2" w:rsidRPr="00E54900" w:rsidRDefault="00FF53F2" w:rsidP="00FF53F2">
      <w:pPr>
        <w:numPr>
          <w:ilvl w:val="1"/>
          <w:numId w:val="0"/>
        </w:numPr>
        <w:ind w:left="284" w:hanging="284"/>
        <w:jc w:val="center"/>
        <w:rPr>
          <w:rFonts w:eastAsia="Times New Roman"/>
          <w:b/>
          <w:sz w:val="22"/>
          <w:szCs w:val="22"/>
          <w:lang w:val="lv-LV" w:eastAsia="lv-LV"/>
        </w:rPr>
      </w:pPr>
      <w:r w:rsidRPr="00E54900">
        <w:rPr>
          <w:rFonts w:eastAsia="Times New Roman"/>
          <w:b/>
          <w:sz w:val="22"/>
          <w:szCs w:val="22"/>
          <w:lang w:val="lv-LV" w:eastAsia="lv-LV"/>
        </w:rPr>
        <w:t>8.</w:t>
      </w:r>
      <w:r w:rsidRPr="00E54900">
        <w:rPr>
          <w:rFonts w:eastAsia="Times New Roman"/>
          <w:b/>
          <w:sz w:val="22"/>
          <w:szCs w:val="22"/>
          <w:lang w:val="lv-LV" w:eastAsia="lv-LV"/>
        </w:rPr>
        <w:tab/>
        <w:t>Līguma spēkā stāšanās, tā grozīšanas un izbeigšanas kārtība</w:t>
      </w:r>
    </w:p>
    <w:p w:rsidR="00FF53F2" w:rsidRPr="00E54900" w:rsidRDefault="00FF53F2" w:rsidP="00FF53F2">
      <w:pPr>
        <w:numPr>
          <w:ilvl w:val="1"/>
          <w:numId w:val="0"/>
        </w:numPr>
        <w:ind w:left="567" w:hanging="567"/>
        <w:jc w:val="both"/>
        <w:rPr>
          <w:rFonts w:eastAsia="Times New Roman"/>
          <w:sz w:val="22"/>
          <w:szCs w:val="22"/>
          <w:lang w:val="lv-LV" w:eastAsia="lv-LV"/>
        </w:rPr>
      </w:pPr>
    </w:p>
    <w:p w:rsidR="00FF53F2" w:rsidRPr="00E54900" w:rsidRDefault="00FF53F2" w:rsidP="00FF53F2">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8.1.</w:t>
      </w:r>
      <w:r w:rsidRPr="00E54900">
        <w:rPr>
          <w:rFonts w:eastAsia="Times New Roman"/>
          <w:sz w:val="22"/>
          <w:szCs w:val="22"/>
          <w:lang w:val="lv-LV" w:eastAsia="lv-LV"/>
        </w:rPr>
        <w:tab/>
        <w:t>Līgums stājas spēkā ar brīdi, kad to parakstījušas abas Puses</w:t>
      </w:r>
      <w:r>
        <w:rPr>
          <w:rFonts w:eastAsia="Times New Roman"/>
          <w:sz w:val="22"/>
          <w:szCs w:val="22"/>
          <w:lang w:val="lv-LV" w:eastAsia="lv-LV"/>
        </w:rPr>
        <w:t>,</w:t>
      </w:r>
      <w:r w:rsidRPr="00E54900">
        <w:rPr>
          <w:rFonts w:eastAsia="Times New Roman"/>
          <w:sz w:val="22"/>
          <w:szCs w:val="22"/>
          <w:lang w:val="lv-LV" w:eastAsia="lv-LV"/>
        </w:rPr>
        <w:t xml:space="preserve"> un ir spēkā līdz Līgumā minēto saistību pilnīgai izpildei.</w:t>
      </w:r>
    </w:p>
    <w:p w:rsidR="00FF53F2" w:rsidRPr="00E54900" w:rsidRDefault="00FF53F2" w:rsidP="00FF53F2">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8.2.</w:t>
      </w:r>
      <w:r w:rsidRPr="00E54900">
        <w:rPr>
          <w:rFonts w:eastAsia="Times New Roman"/>
          <w:sz w:val="22"/>
          <w:szCs w:val="22"/>
          <w:lang w:val="lv-LV" w:eastAsia="lv-LV"/>
        </w:rPr>
        <w:tab/>
        <w:t xml:space="preserve">Jebkādi grozījumi un papildinājumi Līgumā tiek izdarīti, pusēm par to iepriekš vienojoties, pamatojoties uz </w:t>
      </w:r>
      <w:r w:rsidRPr="00E54900">
        <w:rPr>
          <w:sz w:val="22"/>
          <w:szCs w:val="22"/>
          <w:lang w:val="lv-LV"/>
        </w:rPr>
        <w:t>Latvijas Republikā spēkā esošajiem normatīvajiem aktiem</w:t>
      </w:r>
      <w:r w:rsidRPr="00E54900">
        <w:rPr>
          <w:rFonts w:eastAsia="Times New Roman"/>
          <w:sz w:val="22"/>
          <w:szCs w:val="22"/>
          <w:lang w:val="lv-LV" w:eastAsia="lv-LV"/>
        </w:rPr>
        <w:t>. Grozījumi un papildinājumi tiek noformēti rakstveidā un kļūst par Līguma neatņemamu sastāvdaļu.</w:t>
      </w:r>
    </w:p>
    <w:p w:rsidR="00FF53F2" w:rsidRPr="00E54900" w:rsidRDefault="00FF53F2" w:rsidP="00FF53F2">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8.3.</w:t>
      </w:r>
      <w:r w:rsidRPr="00E54900">
        <w:rPr>
          <w:rFonts w:eastAsia="Times New Roman"/>
          <w:sz w:val="22"/>
          <w:szCs w:val="22"/>
          <w:lang w:val="lv-LV" w:eastAsia="lv-LV"/>
        </w:rPr>
        <w:tab/>
        <w:t>Ja Darbu izpildes laikā rodas apstākļi, kas ierobežo Līguma saistību izpildi, ieinteresētā puse iesniedz priekšlikumus otrai Pusei par Līguma grozījumiem un Puses vienojas par tālāko Līguma izpildi un norēķinu kārtību.</w:t>
      </w:r>
    </w:p>
    <w:p w:rsidR="00FF53F2" w:rsidRPr="00E54900" w:rsidRDefault="00FF53F2" w:rsidP="00FF53F2">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8.4.</w:t>
      </w:r>
      <w:r w:rsidRPr="00E54900">
        <w:rPr>
          <w:rFonts w:eastAsia="Times New Roman"/>
          <w:sz w:val="22"/>
          <w:szCs w:val="22"/>
          <w:lang w:val="lv-LV" w:eastAsia="lv-LV"/>
        </w:rPr>
        <w:tab/>
        <w:t>Pasūtītājam ir tiesības nekavējoties vienpusēji atkāpties no Līguma gadījumos, ja:</w:t>
      </w:r>
    </w:p>
    <w:p w:rsidR="00FF53F2" w:rsidRPr="00E54900" w:rsidRDefault="00FF53F2" w:rsidP="00FF53F2">
      <w:pPr>
        <w:ind w:left="562" w:hanging="562"/>
        <w:jc w:val="both"/>
        <w:rPr>
          <w:rFonts w:eastAsia="Times New Roman"/>
          <w:sz w:val="22"/>
          <w:szCs w:val="22"/>
          <w:lang w:val="lv-LV" w:eastAsia="en-CA"/>
        </w:rPr>
      </w:pPr>
      <w:r w:rsidRPr="00E54900">
        <w:rPr>
          <w:rFonts w:eastAsia="Times New Roman"/>
          <w:sz w:val="22"/>
          <w:szCs w:val="22"/>
          <w:lang w:val="lv-LV" w:eastAsia="en-CA"/>
        </w:rPr>
        <w:t>8.4.1.</w:t>
      </w:r>
      <w:r w:rsidRPr="00E54900">
        <w:rPr>
          <w:rFonts w:eastAsia="Times New Roman"/>
          <w:sz w:val="22"/>
          <w:szCs w:val="22"/>
          <w:lang w:val="lv-LV" w:eastAsia="en-CA"/>
        </w:rPr>
        <w:tab/>
        <w:t>pret Uzņēmēju tikušas vērstas darbības, kas saistītas ar aresta uzlikšanu mantai vai norēķinu kontiem, ietverot maksājumu apturēšanu un kas var novest uzņēmumu līdz bankrotam;</w:t>
      </w:r>
    </w:p>
    <w:p w:rsidR="00FF53F2" w:rsidRPr="00E54900" w:rsidRDefault="00FF53F2" w:rsidP="00FF53F2">
      <w:pPr>
        <w:ind w:left="562" w:hanging="562"/>
        <w:jc w:val="both"/>
        <w:rPr>
          <w:rFonts w:eastAsia="Times New Roman"/>
          <w:sz w:val="22"/>
          <w:szCs w:val="22"/>
          <w:lang w:val="lv-LV" w:eastAsia="en-CA"/>
        </w:rPr>
      </w:pPr>
      <w:r w:rsidRPr="00E54900">
        <w:rPr>
          <w:rFonts w:eastAsia="Times New Roman"/>
          <w:sz w:val="22"/>
          <w:szCs w:val="22"/>
          <w:lang w:val="lv-LV" w:eastAsia="en-CA"/>
        </w:rPr>
        <w:t>8.4.2.</w:t>
      </w:r>
      <w:r w:rsidRPr="00E54900">
        <w:rPr>
          <w:rFonts w:eastAsia="Times New Roman"/>
          <w:sz w:val="22"/>
          <w:szCs w:val="22"/>
          <w:lang w:val="lv-LV" w:eastAsia="en-CA"/>
        </w:rPr>
        <w:tab/>
        <w:t>Uzņēmēja darbībā konstatēta ierobežota maksātspēja un pastāv t</w:t>
      </w:r>
      <w:r w:rsidRPr="00E54900">
        <w:rPr>
          <w:rFonts w:eastAsia="Times New Roman"/>
          <w:bCs/>
          <w:sz w:val="22"/>
          <w:szCs w:val="22"/>
          <w:lang w:val="lv-LV" w:eastAsia="en-CA"/>
        </w:rPr>
        <w:t>iesiskās aizsardzības procesa lietas ierosināšanas priekšnosacījumi</w:t>
      </w:r>
      <w:r w:rsidRPr="00E54900">
        <w:rPr>
          <w:rFonts w:eastAsia="Times New Roman"/>
          <w:sz w:val="22"/>
          <w:szCs w:val="22"/>
          <w:lang w:val="lv-LV" w:eastAsia="en-CA"/>
        </w:rPr>
        <w:t>, vai maksātnespējas procesa pazīmēs;</w:t>
      </w:r>
    </w:p>
    <w:p w:rsidR="00FF53F2" w:rsidRPr="00E54900" w:rsidRDefault="00FF53F2" w:rsidP="00FF53F2">
      <w:pPr>
        <w:ind w:left="562" w:hanging="562"/>
        <w:jc w:val="both"/>
        <w:rPr>
          <w:rFonts w:eastAsia="Times New Roman"/>
          <w:sz w:val="22"/>
          <w:szCs w:val="22"/>
          <w:lang w:val="lv-LV" w:eastAsia="en-CA"/>
        </w:rPr>
      </w:pPr>
      <w:r w:rsidRPr="00E54900">
        <w:rPr>
          <w:rFonts w:eastAsia="Times New Roman"/>
          <w:sz w:val="22"/>
          <w:szCs w:val="22"/>
          <w:lang w:val="lv-LV" w:eastAsia="en-CA"/>
        </w:rPr>
        <w:t>8.4.3.</w:t>
      </w:r>
      <w:r w:rsidRPr="00E54900">
        <w:rPr>
          <w:rFonts w:eastAsia="Times New Roman"/>
          <w:sz w:val="22"/>
          <w:szCs w:val="22"/>
          <w:lang w:val="lv-LV" w:eastAsia="en-CA"/>
        </w:rPr>
        <w:tab/>
        <w:t>ir pasludināts tiesas spriedums par Uzņēmēja tiesiskās aizsardzības procesa vai maksātnespējas process lietas ierosināšanu vai Uzņēmēja atzīšanu par maksātnespējīgu;</w:t>
      </w:r>
    </w:p>
    <w:p w:rsidR="00FF53F2" w:rsidRPr="00E54900" w:rsidRDefault="00FF53F2" w:rsidP="00FF53F2">
      <w:pPr>
        <w:ind w:left="562" w:hanging="562"/>
        <w:jc w:val="both"/>
        <w:rPr>
          <w:rFonts w:eastAsia="Times New Roman"/>
          <w:sz w:val="22"/>
          <w:szCs w:val="22"/>
          <w:lang w:val="lv-LV" w:eastAsia="en-CA"/>
        </w:rPr>
      </w:pPr>
      <w:r w:rsidRPr="00E54900">
        <w:rPr>
          <w:rFonts w:eastAsia="Times New Roman"/>
          <w:sz w:val="22"/>
          <w:szCs w:val="22"/>
          <w:lang w:val="lv-LV" w:eastAsia="en-CA"/>
        </w:rPr>
        <w:t>8.4.4.</w:t>
      </w:r>
      <w:r w:rsidRPr="00E54900">
        <w:rPr>
          <w:rFonts w:eastAsia="Times New Roman"/>
          <w:sz w:val="22"/>
          <w:szCs w:val="22"/>
          <w:lang w:val="lv-LV" w:eastAsia="en-CA"/>
        </w:rPr>
        <w:tab/>
        <w:t>Darbi netiek veikti atbilstošā kvalitātē un/ vai apjomā</w:t>
      </w:r>
      <w:r>
        <w:rPr>
          <w:rFonts w:eastAsia="Times New Roman"/>
          <w:sz w:val="22"/>
          <w:szCs w:val="22"/>
          <w:lang w:val="lv-LV" w:eastAsia="en-CA"/>
        </w:rPr>
        <w:t>,</w:t>
      </w:r>
      <w:r w:rsidRPr="00E54900">
        <w:rPr>
          <w:rFonts w:eastAsia="Times New Roman"/>
          <w:sz w:val="22"/>
          <w:szCs w:val="22"/>
          <w:lang w:val="lv-LV" w:eastAsia="en-CA"/>
        </w:rPr>
        <w:t xml:space="preserve"> vai Uzņēmējs nav ievērojis Darbu izpildes noteikumus;</w:t>
      </w:r>
    </w:p>
    <w:p w:rsidR="00FF53F2" w:rsidRPr="00E54900" w:rsidRDefault="00FF53F2" w:rsidP="00FF53F2">
      <w:pPr>
        <w:ind w:left="562" w:hanging="562"/>
        <w:jc w:val="both"/>
        <w:rPr>
          <w:rFonts w:eastAsia="Times New Roman"/>
          <w:sz w:val="22"/>
          <w:szCs w:val="22"/>
          <w:lang w:val="lv-LV" w:eastAsia="en-CA"/>
        </w:rPr>
      </w:pPr>
      <w:r w:rsidRPr="00E54900">
        <w:rPr>
          <w:rFonts w:eastAsia="Times New Roman"/>
          <w:sz w:val="22"/>
          <w:szCs w:val="22"/>
          <w:lang w:val="lv-LV" w:eastAsia="en-CA"/>
        </w:rPr>
        <w:t>8.4.5.</w:t>
      </w:r>
      <w:r w:rsidRPr="00E54900">
        <w:rPr>
          <w:rFonts w:eastAsia="Times New Roman"/>
          <w:sz w:val="22"/>
          <w:szCs w:val="22"/>
          <w:lang w:val="lv-LV" w:eastAsia="en-CA"/>
        </w:rPr>
        <w:tab/>
        <w:t>Uzņēmēja vainas dēļ tiek kavēts Darbu uzsākšanas termiņš ilgāk par 1 (vienu) mēnesi;</w:t>
      </w:r>
    </w:p>
    <w:p w:rsidR="00FF53F2" w:rsidRPr="00E54900" w:rsidRDefault="00FF53F2" w:rsidP="00FF53F2">
      <w:pPr>
        <w:ind w:left="562" w:hanging="562"/>
        <w:jc w:val="both"/>
        <w:rPr>
          <w:rFonts w:eastAsia="Times New Roman"/>
          <w:sz w:val="22"/>
          <w:szCs w:val="22"/>
          <w:lang w:val="lv-LV" w:eastAsia="en-CA"/>
        </w:rPr>
      </w:pPr>
      <w:r w:rsidRPr="00E54900">
        <w:rPr>
          <w:rFonts w:eastAsia="Times New Roman"/>
          <w:sz w:val="22"/>
          <w:szCs w:val="22"/>
          <w:lang w:val="lv-LV" w:eastAsia="en-CA"/>
        </w:rPr>
        <w:t>8.4.6.</w:t>
      </w:r>
      <w:r w:rsidRPr="00E54900">
        <w:rPr>
          <w:rFonts w:eastAsia="Times New Roman"/>
          <w:sz w:val="22"/>
          <w:szCs w:val="22"/>
          <w:lang w:val="lv-LV" w:eastAsia="en-CA"/>
        </w:rPr>
        <w:tab/>
        <w:t>Uzņēmēja vainas dēļ tiek kavēts Darbu pabeigšanas termiņš ilgāk par 20 (divdesmit) dienām;</w:t>
      </w:r>
    </w:p>
    <w:p w:rsidR="00FF53F2" w:rsidRDefault="00FF53F2" w:rsidP="00FF53F2">
      <w:pPr>
        <w:ind w:left="562" w:hanging="562"/>
        <w:jc w:val="both"/>
        <w:rPr>
          <w:rFonts w:eastAsia="Times New Roman"/>
          <w:color w:val="000000"/>
          <w:sz w:val="22"/>
          <w:szCs w:val="22"/>
          <w:lang w:val="lv-LV" w:eastAsia="en-CA"/>
        </w:rPr>
      </w:pPr>
      <w:r w:rsidRPr="00E54900">
        <w:rPr>
          <w:rFonts w:eastAsia="Times New Roman"/>
          <w:color w:val="000000"/>
          <w:sz w:val="22"/>
          <w:szCs w:val="22"/>
          <w:lang w:val="lv-LV" w:eastAsia="en-CA"/>
        </w:rPr>
        <w:t>8.4.7.</w:t>
      </w:r>
      <w:r w:rsidRPr="00E54900">
        <w:rPr>
          <w:rFonts w:eastAsia="Times New Roman"/>
          <w:color w:val="000000"/>
          <w:sz w:val="22"/>
          <w:szCs w:val="22"/>
          <w:lang w:val="lv-LV" w:eastAsia="en-CA"/>
        </w:rPr>
        <w:tab/>
        <w:t>Uzņēmējs 10 (desmit) dienu laikā pēc Pasūtītāja rakstiska brīdinājuma saņemšanas, turpina pārkāp</w:t>
      </w:r>
      <w:r>
        <w:rPr>
          <w:rFonts w:eastAsia="Times New Roman"/>
          <w:color w:val="000000"/>
          <w:sz w:val="22"/>
          <w:szCs w:val="22"/>
          <w:lang w:val="lv-LV" w:eastAsia="en-CA"/>
        </w:rPr>
        <w:t>t (neievērot) Līguma noteikumus;</w:t>
      </w:r>
    </w:p>
    <w:p w:rsidR="00FF53F2" w:rsidRPr="006F0322" w:rsidRDefault="00FF53F2" w:rsidP="00FF53F2">
      <w:pPr>
        <w:ind w:left="562" w:hanging="562"/>
        <w:jc w:val="both"/>
        <w:rPr>
          <w:sz w:val="22"/>
          <w:szCs w:val="22"/>
          <w:lang w:val="lv-LV"/>
        </w:rPr>
      </w:pPr>
      <w:r w:rsidRPr="006F0322">
        <w:rPr>
          <w:rFonts w:eastAsia="Times New Roman"/>
          <w:color w:val="000000"/>
          <w:sz w:val="22"/>
          <w:szCs w:val="22"/>
          <w:lang w:val="lv-LV" w:eastAsia="en-CA"/>
        </w:rPr>
        <w:t xml:space="preserve">8.4.8. Uzņēmējs </w:t>
      </w:r>
      <w:r w:rsidRPr="006F0322">
        <w:rPr>
          <w:sz w:val="22"/>
          <w:szCs w:val="22"/>
          <w:lang w:val="lv-LV"/>
        </w:rPr>
        <w:t xml:space="preserve">nav nomainījis personālu un apakšuzņēmēju 10 (desmit) dienu laikā no brīža, kad Pasūtītājs ir konstatējis, ka </w:t>
      </w:r>
      <w:r w:rsidRPr="006F0322">
        <w:rPr>
          <w:rFonts w:eastAsia="Times New Roman"/>
          <w:color w:val="000000"/>
          <w:sz w:val="22"/>
          <w:szCs w:val="22"/>
          <w:lang w:val="lv-LV" w:eastAsia="en-CA"/>
        </w:rPr>
        <w:t xml:space="preserve">Uzņēmēja nomaiņai piedāvātais </w:t>
      </w:r>
      <w:r w:rsidRPr="006F0322">
        <w:rPr>
          <w:sz w:val="22"/>
          <w:szCs w:val="22"/>
          <w:lang w:val="lv-LV"/>
        </w:rPr>
        <w:t>personāls neatbilst iepirkuma procedūras dokumentos un Publisko iepirkuma likuma noteiktajām prasībām.</w:t>
      </w:r>
    </w:p>
    <w:p w:rsidR="00FF53F2" w:rsidRPr="006F0322" w:rsidRDefault="00FF53F2" w:rsidP="00FF53F2">
      <w:pPr>
        <w:ind w:left="562" w:hanging="562"/>
        <w:jc w:val="both"/>
        <w:rPr>
          <w:sz w:val="22"/>
          <w:szCs w:val="22"/>
          <w:lang w:val="lv-LV"/>
        </w:rPr>
      </w:pPr>
      <w:r w:rsidRPr="006F0322">
        <w:rPr>
          <w:sz w:val="22"/>
          <w:szCs w:val="22"/>
          <w:lang w:val="lv-LV"/>
        </w:rPr>
        <w:t>8.4.9. Uzņēmējs ir pārkāpis Līguma 5.3. un 5.4.punkta nosacījumus.</w:t>
      </w:r>
    </w:p>
    <w:p w:rsidR="00FF53F2" w:rsidRPr="00E54900" w:rsidRDefault="00FF53F2" w:rsidP="00FF53F2">
      <w:pPr>
        <w:ind w:left="562" w:hanging="562"/>
        <w:jc w:val="both"/>
        <w:rPr>
          <w:rFonts w:eastAsia="Times New Roman"/>
          <w:sz w:val="22"/>
          <w:szCs w:val="22"/>
          <w:lang w:val="x-none"/>
        </w:rPr>
      </w:pPr>
      <w:r w:rsidRPr="00E54900">
        <w:rPr>
          <w:rFonts w:eastAsia="Times New Roman"/>
          <w:sz w:val="22"/>
          <w:szCs w:val="22"/>
          <w:lang w:val="lv-LV"/>
        </w:rPr>
        <w:t>8.5.</w:t>
      </w:r>
      <w:r w:rsidRPr="00E54900">
        <w:rPr>
          <w:rFonts w:eastAsia="Times New Roman"/>
          <w:sz w:val="22"/>
          <w:szCs w:val="22"/>
          <w:lang w:val="lv-LV"/>
        </w:rPr>
        <w:tab/>
      </w:r>
      <w:r w:rsidRPr="00E54900">
        <w:rPr>
          <w:rFonts w:eastAsia="Times New Roman"/>
          <w:sz w:val="22"/>
          <w:szCs w:val="22"/>
          <w:lang w:val="x-none"/>
        </w:rPr>
        <w:t>Gadījumā, ja Līgums tiek izbeigts saskaņā ar Līguma 8.</w:t>
      </w:r>
      <w:r w:rsidRPr="00E54900">
        <w:rPr>
          <w:rFonts w:eastAsia="Times New Roman"/>
          <w:sz w:val="22"/>
          <w:szCs w:val="22"/>
          <w:lang w:val="lv-LV"/>
        </w:rPr>
        <w:t>4</w:t>
      </w:r>
      <w:r w:rsidRPr="00E54900">
        <w:rPr>
          <w:rFonts w:eastAsia="Times New Roman"/>
          <w:sz w:val="22"/>
          <w:szCs w:val="22"/>
          <w:lang w:val="x-none"/>
        </w:rPr>
        <w:t>. punkta nosacījumiem, Pasūtītājam ir pienākums rakstveidā paziņot Uzņēmējam par atkāpšanās no Līguma iemesliem.</w:t>
      </w:r>
    </w:p>
    <w:p w:rsidR="00FF53F2" w:rsidRPr="00E54900" w:rsidRDefault="00FF53F2" w:rsidP="00FF53F2">
      <w:pPr>
        <w:ind w:left="562" w:hanging="562"/>
        <w:jc w:val="both"/>
        <w:rPr>
          <w:rFonts w:eastAsia="Times New Roman"/>
          <w:sz w:val="22"/>
          <w:szCs w:val="22"/>
          <w:lang w:val="x-none"/>
        </w:rPr>
      </w:pPr>
      <w:r w:rsidRPr="00E54900">
        <w:rPr>
          <w:rFonts w:eastAsia="Times New Roman"/>
          <w:sz w:val="22"/>
          <w:szCs w:val="22"/>
          <w:lang w:val="lv-LV"/>
        </w:rPr>
        <w:t>8.6.</w:t>
      </w:r>
      <w:r w:rsidRPr="00E54900">
        <w:rPr>
          <w:rFonts w:eastAsia="Times New Roman"/>
          <w:sz w:val="22"/>
          <w:szCs w:val="22"/>
          <w:lang w:val="lv-LV"/>
        </w:rPr>
        <w:tab/>
      </w:r>
      <w:r w:rsidRPr="00E54900">
        <w:rPr>
          <w:rFonts w:eastAsia="Times New Roman"/>
          <w:sz w:val="22"/>
          <w:szCs w:val="22"/>
          <w:lang w:val="x-none"/>
        </w:rPr>
        <w:t>Gadījumā, ja Līgums tiek izbeigts saskaņā ar Līguma 8.</w:t>
      </w:r>
      <w:r w:rsidRPr="00E54900">
        <w:rPr>
          <w:rFonts w:eastAsia="Times New Roman"/>
          <w:sz w:val="22"/>
          <w:szCs w:val="22"/>
          <w:lang w:val="lv-LV"/>
        </w:rPr>
        <w:t>4</w:t>
      </w:r>
      <w:r w:rsidRPr="00E54900">
        <w:rPr>
          <w:rFonts w:eastAsia="Times New Roman"/>
          <w:sz w:val="22"/>
          <w:szCs w:val="22"/>
          <w:lang w:val="x-none"/>
        </w:rPr>
        <w:t>. punkta nosacījumiem, Pasūtītājs ir tiesīgs neveikt norēķinu par Darbiem, kuri nav apstiprināti ar Aktu. Šajā punktā minētais neierobežo Pasūtītāja tiesības pieprasīt no Uzņēmēja tiešo zaudējumu atlīdzību, kā arī aprēķināt līgumsodu saskaņā ar Līguma 7.sadaļas nosacījumiem.</w:t>
      </w:r>
    </w:p>
    <w:p w:rsidR="00FF53F2" w:rsidRPr="00E54900" w:rsidRDefault="00FF53F2" w:rsidP="00FF53F2">
      <w:pPr>
        <w:ind w:left="562" w:hanging="562"/>
        <w:jc w:val="both"/>
        <w:rPr>
          <w:rFonts w:eastAsia="Times New Roman"/>
          <w:sz w:val="22"/>
          <w:szCs w:val="22"/>
          <w:lang w:val="lv-LV"/>
        </w:rPr>
      </w:pPr>
      <w:r w:rsidRPr="00E54900">
        <w:rPr>
          <w:rFonts w:eastAsia="Times New Roman"/>
          <w:sz w:val="22"/>
          <w:szCs w:val="22"/>
          <w:lang w:val="lv-LV"/>
        </w:rPr>
        <w:t>8.7.</w:t>
      </w:r>
      <w:r w:rsidRPr="00E54900">
        <w:rPr>
          <w:rFonts w:eastAsia="Times New Roman"/>
          <w:sz w:val="22"/>
          <w:szCs w:val="22"/>
          <w:lang w:val="lv-LV"/>
        </w:rPr>
        <w:tab/>
      </w:r>
      <w:r w:rsidRPr="00E54900">
        <w:rPr>
          <w:rFonts w:eastAsia="Times New Roman"/>
          <w:sz w:val="22"/>
          <w:szCs w:val="22"/>
          <w:lang w:val="x-none"/>
        </w:rPr>
        <w:t>Gadījumā, ja Līgums tiek izbeigts pēc Uzņēmēja ierosinājuma, kas nav saistīts ar Pasūtītāja Līguma saistību izpildi, Pasūtītājs ir tiesīgs ieturēt Līguma saistību izpildes nodrošinājumu pilnā apmērā.</w:t>
      </w:r>
    </w:p>
    <w:p w:rsidR="00FF53F2" w:rsidRPr="00E54900" w:rsidRDefault="00FF53F2" w:rsidP="00FF53F2">
      <w:pPr>
        <w:numPr>
          <w:ilvl w:val="1"/>
          <w:numId w:val="0"/>
        </w:numPr>
        <w:ind w:left="567" w:hanging="567"/>
        <w:jc w:val="both"/>
        <w:rPr>
          <w:rFonts w:eastAsia="Times New Roman"/>
          <w:sz w:val="22"/>
          <w:szCs w:val="22"/>
          <w:lang w:val="lv-LV" w:eastAsia="lv-LV"/>
        </w:rPr>
      </w:pPr>
    </w:p>
    <w:p w:rsidR="00FF53F2" w:rsidRPr="00E54900" w:rsidRDefault="00FF53F2" w:rsidP="00FF53F2">
      <w:pPr>
        <w:keepNext/>
        <w:ind w:left="567" w:hanging="567"/>
        <w:jc w:val="center"/>
        <w:outlineLvl w:val="1"/>
        <w:rPr>
          <w:rFonts w:eastAsia="Times New Roman"/>
          <w:b/>
          <w:bCs/>
          <w:iCs/>
          <w:sz w:val="22"/>
          <w:szCs w:val="22"/>
          <w:lang w:val="lv-LV" w:eastAsia="lv-LV"/>
        </w:rPr>
      </w:pPr>
      <w:r w:rsidRPr="00E54900">
        <w:rPr>
          <w:rFonts w:eastAsia="Times New Roman"/>
          <w:b/>
          <w:bCs/>
          <w:iCs/>
          <w:sz w:val="22"/>
          <w:szCs w:val="22"/>
          <w:lang w:val="lv-LV" w:eastAsia="lv-LV"/>
        </w:rPr>
        <w:t>9. Citi noteikumi</w:t>
      </w:r>
    </w:p>
    <w:p w:rsidR="00FF53F2" w:rsidRPr="00E54900" w:rsidRDefault="00FF53F2" w:rsidP="00FF53F2">
      <w:pPr>
        <w:ind w:left="567" w:hanging="567"/>
        <w:rPr>
          <w:sz w:val="22"/>
          <w:szCs w:val="22"/>
          <w:lang w:val="lv-LV"/>
        </w:rPr>
      </w:pPr>
    </w:p>
    <w:p w:rsidR="00FF53F2" w:rsidRPr="00E54900" w:rsidRDefault="00FF53F2" w:rsidP="00FF53F2">
      <w:pPr>
        <w:numPr>
          <w:ilvl w:val="1"/>
          <w:numId w:val="0"/>
        </w:numPr>
        <w:ind w:left="567" w:hanging="567"/>
        <w:jc w:val="both"/>
        <w:rPr>
          <w:rFonts w:eastAsia="Times New Roman"/>
          <w:sz w:val="22"/>
          <w:szCs w:val="22"/>
          <w:lang w:val="lv-LV"/>
        </w:rPr>
      </w:pPr>
      <w:r w:rsidRPr="00E54900">
        <w:rPr>
          <w:rFonts w:eastAsia="Times New Roman"/>
          <w:sz w:val="22"/>
          <w:szCs w:val="22"/>
          <w:lang w:val="lv-LV"/>
        </w:rPr>
        <w:t>9.1.</w:t>
      </w:r>
      <w:r w:rsidRPr="00E54900">
        <w:rPr>
          <w:rFonts w:eastAsia="Times New Roman"/>
          <w:b/>
          <w:sz w:val="22"/>
          <w:szCs w:val="22"/>
          <w:lang w:val="lv-LV"/>
        </w:rPr>
        <w:tab/>
      </w:r>
      <w:r w:rsidRPr="00E54900">
        <w:rPr>
          <w:rFonts w:eastAsia="Times New Roman"/>
          <w:sz w:val="22"/>
          <w:szCs w:val="22"/>
          <w:lang w:val="lv-LV"/>
        </w:rPr>
        <w:t xml:space="preserve">Visiem paziņojumiem, ko Puses sūta viena otrai saskaņā ar Līgumu, ir jābūt rakstiskiem un tiem ir jābūt nodotiem personīgi vai nosūtītiem ierakstītā vēstulē. Paziņojums tiek uzskatīts par nosūtītu dienā, kad nodoti personīgi un tie jāuzskata par saņemtiem, kad adresāts parakstījies par korespondences saņemšanu vai nosūtīti ar ierakstītu vēstuli un tā jāuzskata par saņemtu 3. (trešajā) darba dienā pēc tam, kad tā nosūtīta adresātam uz Līgumā minēto Puses adresi vai citu adresi, ko viena Puse ir rakstiski </w:t>
      </w:r>
      <w:r w:rsidRPr="00E54900">
        <w:rPr>
          <w:rFonts w:eastAsia="Times New Roman"/>
          <w:sz w:val="22"/>
          <w:szCs w:val="22"/>
          <w:lang w:val="lv-LV"/>
        </w:rPr>
        <w:lastRenderedPageBreak/>
        <w:t>paziņojusi otrai Pusei</w:t>
      </w:r>
      <w:r>
        <w:rPr>
          <w:rFonts w:eastAsia="Times New Roman"/>
          <w:sz w:val="22"/>
          <w:szCs w:val="22"/>
          <w:lang w:val="lv-LV"/>
        </w:rPr>
        <w:t>,</w:t>
      </w:r>
      <w:r w:rsidRPr="00E54900">
        <w:rPr>
          <w:rFonts w:eastAsia="Times New Roman"/>
          <w:sz w:val="22"/>
          <w:szCs w:val="22"/>
          <w:lang w:val="lv-LV"/>
        </w:rPr>
        <w:t xml:space="preserve"> vai ātrāk, ja ir saņemts attiecīgs pasta iestādes paziņojums par korespondences izsniegšanu adresātam.</w:t>
      </w:r>
    </w:p>
    <w:p w:rsidR="00FF53F2" w:rsidRPr="00E54900" w:rsidRDefault="00FF53F2" w:rsidP="00FF53F2">
      <w:pPr>
        <w:numPr>
          <w:ilvl w:val="1"/>
          <w:numId w:val="0"/>
        </w:numPr>
        <w:ind w:left="567" w:hanging="567"/>
        <w:jc w:val="both"/>
        <w:rPr>
          <w:rFonts w:eastAsia="Times New Roman"/>
          <w:sz w:val="22"/>
          <w:szCs w:val="22"/>
          <w:lang w:val="lv-LV"/>
        </w:rPr>
      </w:pPr>
      <w:r w:rsidRPr="00E54900">
        <w:rPr>
          <w:rFonts w:eastAsia="Times New Roman"/>
          <w:sz w:val="22"/>
          <w:szCs w:val="22"/>
          <w:lang w:val="lv-LV"/>
        </w:rPr>
        <w:t>9.2.</w:t>
      </w:r>
      <w:r w:rsidRPr="00E54900">
        <w:rPr>
          <w:rFonts w:eastAsia="Times New Roman"/>
          <w:sz w:val="22"/>
          <w:szCs w:val="22"/>
          <w:lang w:val="lv-LV"/>
        </w:rPr>
        <w:tab/>
        <w:t>Puses vienojas, ka jebkura veida informācija, kas Pusēm kļuva zināma saistībā ar Līgumu, ir uzskatāma par konfidenciālu un tā izplatīšana (publicēšana) ir atļauta tikai ar otrās Puses rakstisku piekrišanu.</w:t>
      </w:r>
    </w:p>
    <w:p w:rsidR="00FF53F2" w:rsidRPr="00E54900" w:rsidRDefault="00FF53F2" w:rsidP="00FF53F2">
      <w:pPr>
        <w:numPr>
          <w:ilvl w:val="1"/>
          <w:numId w:val="0"/>
        </w:numPr>
        <w:ind w:left="567" w:hanging="567"/>
        <w:jc w:val="both"/>
        <w:rPr>
          <w:rFonts w:eastAsia="Times New Roman"/>
          <w:sz w:val="22"/>
          <w:szCs w:val="22"/>
          <w:lang w:val="lv-LV"/>
        </w:rPr>
      </w:pPr>
      <w:r w:rsidRPr="00E54900">
        <w:rPr>
          <w:rFonts w:eastAsia="Times New Roman"/>
          <w:sz w:val="22"/>
          <w:szCs w:val="22"/>
          <w:lang w:val="lv-LV"/>
        </w:rPr>
        <w:t>9.3.</w:t>
      </w:r>
      <w:r w:rsidRPr="00E54900">
        <w:rPr>
          <w:rFonts w:eastAsia="Times New Roman"/>
          <w:sz w:val="22"/>
          <w:szCs w:val="22"/>
          <w:lang w:val="lv-LV"/>
        </w:rPr>
        <w:tab/>
        <w:t>Līguma izpildi vada:</w:t>
      </w:r>
    </w:p>
    <w:p w:rsidR="00FF53F2" w:rsidRPr="00E54900" w:rsidRDefault="00FF53F2" w:rsidP="00FF53F2">
      <w:pPr>
        <w:numPr>
          <w:ilvl w:val="1"/>
          <w:numId w:val="0"/>
        </w:numPr>
        <w:ind w:left="567" w:hanging="567"/>
        <w:jc w:val="both"/>
        <w:rPr>
          <w:rFonts w:eastAsia="Times New Roman"/>
          <w:sz w:val="22"/>
          <w:szCs w:val="22"/>
          <w:lang w:val="lv-LV"/>
        </w:rPr>
      </w:pPr>
      <w:r w:rsidRPr="00E54900">
        <w:rPr>
          <w:rFonts w:eastAsia="Times New Roman"/>
          <w:sz w:val="22"/>
          <w:szCs w:val="22"/>
          <w:lang w:val="lv-LV"/>
        </w:rPr>
        <w:t>9.3.1.</w:t>
      </w:r>
      <w:r w:rsidRPr="00E54900">
        <w:rPr>
          <w:rFonts w:eastAsia="Times New Roman"/>
          <w:sz w:val="22"/>
          <w:szCs w:val="22"/>
          <w:lang w:val="lv-LV"/>
        </w:rPr>
        <w:tab/>
        <w:t xml:space="preserve">Pasūtītāja vārdā: </w:t>
      </w:r>
    </w:p>
    <w:p w:rsidR="00FF53F2" w:rsidRPr="00E54900" w:rsidRDefault="00FF53F2" w:rsidP="00FF53F2">
      <w:pPr>
        <w:numPr>
          <w:ilvl w:val="1"/>
          <w:numId w:val="0"/>
        </w:numPr>
        <w:ind w:left="567" w:hanging="567"/>
        <w:jc w:val="both"/>
        <w:rPr>
          <w:rFonts w:eastAsia="Times New Roman"/>
          <w:sz w:val="22"/>
          <w:szCs w:val="22"/>
          <w:lang w:val="lv-LV"/>
        </w:rPr>
      </w:pPr>
      <w:r w:rsidRPr="00E54900">
        <w:rPr>
          <w:rFonts w:eastAsia="Times New Roman"/>
          <w:sz w:val="22"/>
          <w:szCs w:val="22"/>
          <w:lang w:val="lv-LV"/>
        </w:rPr>
        <w:tab/>
        <w:t>-</w:t>
      </w:r>
      <w:r w:rsidRPr="00E54900">
        <w:rPr>
          <w:rFonts w:eastAsia="Times New Roman"/>
          <w:sz w:val="22"/>
          <w:szCs w:val="22"/>
          <w:lang w:val="lv-LV"/>
        </w:rPr>
        <w:tab/>
        <w:t>(</w:t>
      </w:r>
      <w:r w:rsidRPr="00E54900">
        <w:rPr>
          <w:rFonts w:eastAsia="Times New Roman"/>
          <w:i/>
          <w:sz w:val="22"/>
          <w:szCs w:val="22"/>
          <w:lang w:val="lv-LV"/>
        </w:rPr>
        <w:t>amats, vārds, uzvārds</w:t>
      </w:r>
      <w:r w:rsidRPr="00E54900">
        <w:rPr>
          <w:rFonts w:eastAsia="Times New Roman"/>
          <w:sz w:val="22"/>
          <w:szCs w:val="22"/>
          <w:lang w:val="lv-LV"/>
        </w:rPr>
        <w:t>), tālruņa Nr.______, e-pasts: ______;</w:t>
      </w:r>
    </w:p>
    <w:p w:rsidR="00FF53F2" w:rsidRPr="00E54900" w:rsidRDefault="00FF53F2" w:rsidP="00FF53F2">
      <w:pPr>
        <w:numPr>
          <w:ilvl w:val="1"/>
          <w:numId w:val="0"/>
        </w:numPr>
        <w:ind w:left="567" w:hanging="567"/>
        <w:jc w:val="both"/>
        <w:rPr>
          <w:rFonts w:eastAsia="Times New Roman"/>
          <w:sz w:val="22"/>
          <w:szCs w:val="22"/>
          <w:lang w:val="lv-LV"/>
        </w:rPr>
      </w:pPr>
      <w:r w:rsidRPr="00E54900">
        <w:rPr>
          <w:rFonts w:eastAsia="Times New Roman"/>
          <w:sz w:val="22"/>
          <w:szCs w:val="22"/>
          <w:lang w:val="lv-LV"/>
        </w:rPr>
        <w:tab/>
        <w:t>-</w:t>
      </w:r>
      <w:r w:rsidRPr="00E54900">
        <w:rPr>
          <w:rFonts w:eastAsia="Times New Roman"/>
          <w:sz w:val="22"/>
          <w:szCs w:val="22"/>
          <w:lang w:val="lv-LV"/>
        </w:rPr>
        <w:tab/>
        <w:t>(</w:t>
      </w:r>
      <w:r w:rsidRPr="00E54900">
        <w:rPr>
          <w:rFonts w:eastAsia="Times New Roman"/>
          <w:i/>
          <w:sz w:val="22"/>
          <w:szCs w:val="22"/>
          <w:lang w:val="lv-LV"/>
        </w:rPr>
        <w:t>amats, vārds, uzvārds</w:t>
      </w:r>
      <w:r w:rsidRPr="00E54900">
        <w:rPr>
          <w:rFonts w:eastAsia="Times New Roman"/>
          <w:sz w:val="22"/>
          <w:szCs w:val="22"/>
          <w:lang w:val="lv-LV"/>
        </w:rPr>
        <w:t>), tālruņa Nr.______, e-pasts: ______;</w:t>
      </w:r>
    </w:p>
    <w:p w:rsidR="00FF53F2" w:rsidRPr="00E54900" w:rsidRDefault="00FF53F2" w:rsidP="00FF53F2">
      <w:pPr>
        <w:numPr>
          <w:ilvl w:val="1"/>
          <w:numId w:val="0"/>
        </w:numPr>
        <w:ind w:left="567" w:hanging="567"/>
        <w:jc w:val="both"/>
        <w:rPr>
          <w:rFonts w:eastAsia="Times New Roman"/>
          <w:sz w:val="22"/>
          <w:szCs w:val="22"/>
          <w:lang w:val="lv-LV"/>
        </w:rPr>
      </w:pPr>
      <w:r w:rsidRPr="00E54900">
        <w:rPr>
          <w:rFonts w:eastAsia="Times New Roman"/>
          <w:sz w:val="22"/>
          <w:szCs w:val="22"/>
          <w:lang w:val="lv-LV"/>
        </w:rPr>
        <w:t>9.3.2.</w:t>
      </w:r>
      <w:r w:rsidRPr="00E54900">
        <w:rPr>
          <w:rFonts w:eastAsia="Times New Roman"/>
          <w:sz w:val="22"/>
          <w:szCs w:val="22"/>
          <w:lang w:val="lv-LV"/>
        </w:rPr>
        <w:tab/>
        <w:t xml:space="preserve">Uzņēmēja vārdā: </w:t>
      </w:r>
    </w:p>
    <w:p w:rsidR="00FF53F2" w:rsidRPr="00E54900" w:rsidRDefault="00FF53F2" w:rsidP="00FF53F2">
      <w:pPr>
        <w:numPr>
          <w:ilvl w:val="1"/>
          <w:numId w:val="0"/>
        </w:numPr>
        <w:ind w:left="567" w:hanging="567"/>
        <w:jc w:val="both"/>
        <w:rPr>
          <w:rFonts w:eastAsia="Times New Roman"/>
          <w:sz w:val="22"/>
          <w:szCs w:val="22"/>
          <w:lang w:val="lv-LV"/>
        </w:rPr>
      </w:pPr>
      <w:r w:rsidRPr="00E54900">
        <w:rPr>
          <w:rFonts w:eastAsia="Times New Roman"/>
          <w:sz w:val="22"/>
          <w:szCs w:val="22"/>
          <w:lang w:val="lv-LV"/>
        </w:rPr>
        <w:tab/>
        <w:t>-</w:t>
      </w:r>
      <w:r w:rsidRPr="00E54900">
        <w:rPr>
          <w:rFonts w:eastAsia="Times New Roman"/>
          <w:sz w:val="22"/>
          <w:szCs w:val="22"/>
          <w:lang w:val="lv-LV"/>
        </w:rPr>
        <w:tab/>
        <w:t>(</w:t>
      </w:r>
      <w:r w:rsidRPr="00E54900">
        <w:rPr>
          <w:rFonts w:eastAsia="Times New Roman"/>
          <w:i/>
          <w:sz w:val="22"/>
          <w:szCs w:val="22"/>
          <w:lang w:val="lv-LV"/>
        </w:rPr>
        <w:t>amats, vārds, uzvārds</w:t>
      </w:r>
      <w:r w:rsidRPr="00E54900">
        <w:rPr>
          <w:rFonts w:eastAsia="Times New Roman"/>
          <w:sz w:val="22"/>
          <w:szCs w:val="22"/>
          <w:lang w:val="lv-LV"/>
        </w:rPr>
        <w:t>), tālruņa Nr.______, e-pasts: ______;</w:t>
      </w:r>
    </w:p>
    <w:p w:rsidR="00FF53F2" w:rsidRPr="00E54900" w:rsidRDefault="00FF53F2" w:rsidP="00FF53F2">
      <w:pPr>
        <w:numPr>
          <w:ilvl w:val="1"/>
          <w:numId w:val="0"/>
        </w:numPr>
        <w:ind w:left="567" w:hanging="567"/>
        <w:jc w:val="both"/>
        <w:rPr>
          <w:rFonts w:eastAsia="Times New Roman"/>
          <w:sz w:val="22"/>
          <w:szCs w:val="22"/>
          <w:lang w:val="lv-LV"/>
        </w:rPr>
      </w:pPr>
      <w:r w:rsidRPr="00E54900">
        <w:rPr>
          <w:rFonts w:eastAsia="Times New Roman"/>
          <w:sz w:val="22"/>
          <w:szCs w:val="22"/>
          <w:lang w:val="lv-LV"/>
        </w:rPr>
        <w:tab/>
        <w:t>-</w:t>
      </w:r>
      <w:r w:rsidRPr="00E54900">
        <w:rPr>
          <w:rFonts w:eastAsia="Times New Roman"/>
          <w:sz w:val="22"/>
          <w:szCs w:val="22"/>
          <w:lang w:val="lv-LV"/>
        </w:rPr>
        <w:tab/>
        <w:t>(</w:t>
      </w:r>
      <w:r w:rsidRPr="00E54900">
        <w:rPr>
          <w:rFonts w:eastAsia="Times New Roman"/>
          <w:i/>
          <w:sz w:val="22"/>
          <w:szCs w:val="22"/>
          <w:lang w:val="lv-LV"/>
        </w:rPr>
        <w:t>amats, vārds, uzvārds</w:t>
      </w:r>
      <w:r w:rsidRPr="00E54900">
        <w:rPr>
          <w:rFonts w:eastAsia="Times New Roman"/>
          <w:sz w:val="22"/>
          <w:szCs w:val="22"/>
          <w:lang w:val="lv-LV"/>
        </w:rPr>
        <w:t>), tālruņa Nr.______, e-pasts: ______;</w:t>
      </w:r>
    </w:p>
    <w:p w:rsidR="00FF53F2" w:rsidRPr="00E54900" w:rsidRDefault="00FF53F2" w:rsidP="00FF53F2">
      <w:pPr>
        <w:numPr>
          <w:ilvl w:val="1"/>
          <w:numId w:val="0"/>
        </w:numPr>
        <w:ind w:left="567" w:hanging="567"/>
        <w:jc w:val="both"/>
        <w:rPr>
          <w:rFonts w:eastAsia="Times New Roman"/>
          <w:color w:val="000000"/>
          <w:sz w:val="22"/>
          <w:szCs w:val="22"/>
          <w:lang w:val="lv-LV"/>
        </w:rPr>
      </w:pPr>
      <w:r w:rsidRPr="00E54900">
        <w:rPr>
          <w:rFonts w:eastAsia="Times New Roman"/>
          <w:sz w:val="22"/>
          <w:szCs w:val="22"/>
          <w:lang w:val="lv-LV"/>
        </w:rPr>
        <w:t>9.4.</w:t>
      </w:r>
      <w:r w:rsidRPr="00E54900">
        <w:rPr>
          <w:rFonts w:eastAsia="Times New Roman"/>
          <w:sz w:val="22"/>
          <w:szCs w:val="22"/>
          <w:lang w:val="lv-LV"/>
        </w:rPr>
        <w:tab/>
        <w:t>P</w:t>
      </w:r>
      <w:r w:rsidRPr="00E54900">
        <w:rPr>
          <w:rFonts w:eastAsia="Times New Roman"/>
          <w:color w:val="000000"/>
          <w:sz w:val="22"/>
          <w:szCs w:val="22"/>
          <w:lang w:val="lv-LV"/>
        </w:rPr>
        <w:t>arakstot Līgumu, Puses ar savu parakstu apliecina, ka:</w:t>
      </w:r>
    </w:p>
    <w:p w:rsidR="00FF53F2" w:rsidRPr="00E54900" w:rsidRDefault="00FF53F2" w:rsidP="00FF53F2">
      <w:pPr>
        <w:numPr>
          <w:ilvl w:val="1"/>
          <w:numId w:val="0"/>
        </w:numPr>
        <w:ind w:left="567" w:hanging="567"/>
        <w:jc w:val="both"/>
        <w:rPr>
          <w:rFonts w:eastAsia="Times New Roman"/>
          <w:sz w:val="22"/>
          <w:szCs w:val="22"/>
          <w:lang w:val="lv-LV"/>
        </w:rPr>
      </w:pPr>
      <w:r w:rsidRPr="00E54900">
        <w:rPr>
          <w:rFonts w:eastAsia="Times New Roman"/>
          <w:color w:val="000000"/>
          <w:sz w:val="22"/>
          <w:szCs w:val="22"/>
          <w:lang w:val="lv-LV"/>
        </w:rPr>
        <w:tab/>
        <w:t>-</w:t>
      </w:r>
      <w:r w:rsidRPr="00E54900">
        <w:rPr>
          <w:rFonts w:eastAsia="Times New Roman"/>
          <w:sz w:val="22"/>
          <w:szCs w:val="22"/>
          <w:lang w:val="lv-LV"/>
        </w:rPr>
        <w:t xml:space="preserve"> ir iepazinušies ar Līguma tekstu un piekrīt tā saturam;</w:t>
      </w:r>
    </w:p>
    <w:p w:rsidR="00FF53F2" w:rsidRPr="00E54900" w:rsidRDefault="00FF53F2" w:rsidP="00FF53F2">
      <w:pPr>
        <w:numPr>
          <w:ilvl w:val="1"/>
          <w:numId w:val="0"/>
        </w:numPr>
        <w:ind w:left="567" w:hanging="567"/>
        <w:jc w:val="both"/>
        <w:rPr>
          <w:rFonts w:eastAsia="Times New Roman"/>
          <w:sz w:val="22"/>
          <w:szCs w:val="22"/>
          <w:lang w:val="lv-LV"/>
        </w:rPr>
      </w:pPr>
      <w:r w:rsidRPr="00E54900">
        <w:rPr>
          <w:rFonts w:eastAsia="Times New Roman"/>
          <w:sz w:val="22"/>
          <w:szCs w:val="22"/>
          <w:lang w:val="lv-LV"/>
        </w:rPr>
        <w:tab/>
        <w:t>- Pasūtītājs ir nodevis, bet Uzņēmējs ir saņēmis būvprojektu.</w:t>
      </w:r>
    </w:p>
    <w:p w:rsidR="00FF53F2" w:rsidRPr="00E54900" w:rsidRDefault="00FF53F2" w:rsidP="00FF53F2">
      <w:pPr>
        <w:ind w:left="540" w:hanging="540"/>
        <w:jc w:val="both"/>
        <w:rPr>
          <w:rFonts w:eastAsia="Times New Roman"/>
          <w:b/>
          <w:sz w:val="22"/>
          <w:szCs w:val="22"/>
          <w:lang w:val="lv-LV"/>
        </w:rPr>
      </w:pPr>
      <w:r w:rsidRPr="006F0322">
        <w:rPr>
          <w:rFonts w:eastAsia="Times New Roman"/>
          <w:sz w:val="22"/>
          <w:szCs w:val="22"/>
          <w:lang w:val="lv-LV"/>
        </w:rPr>
        <w:t>9.5.</w:t>
      </w:r>
      <w:r w:rsidRPr="006F0322">
        <w:rPr>
          <w:rFonts w:eastAsia="Times New Roman"/>
          <w:sz w:val="22"/>
          <w:szCs w:val="22"/>
          <w:lang w:val="lv-LV"/>
        </w:rPr>
        <w:tab/>
        <w:t>Līgums sastādīts un parakstīts uz __ (_____) lapām ar 4 (četriem) pielikumiem uz __ (_____) lapām, 2</w:t>
      </w:r>
      <w:r w:rsidRPr="00E54900">
        <w:rPr>
          <w:rFonts w:eastAsia="Times New Roman"/>
          <w:sz w:val="22"/>
          <w:szCs w:val="22"/>
          <w:lang w:val="lv-LV"/>
        </w:rPr>
        <w:t xml:space="preserve"> (divos) eksemplāros, pa vienam katrai Pusei. Abiem eksemplāriem ir vienāds juridiskais spēks.</w:t>
      </w:r>
      <w:r w:rsidRPr="00E54900">
        <w:rPr>
          <w:rFonts w:eastAsia="Times New Roman"/>
          <w:b/>
          <w:sz w:val="22"/>
          <w:szCs w:val="22"/>
          <w:lang w:val="lv-LV"/>
        </w:rPr>
        <w:t xml:space="preserve"> </w:t>
      </w:r>
    </w:p>
    <w:p w:rsidR="00FF53F2" w:rsidRPr="00E54900" w:rsidRDefault="00FF53F2" w:rsidP="00FF53F2">
      <w:pPr>
        <w:ind w:left="567" w:hanging="567"/>
        <w:jc w:val="center"/>
        <w:rPr>
          <w:b/>
          <w:sz w:val="22"/>
          <w:szCs w:val="22"/>
          <w:lang w:val="lv-LV"/>
        </w:rPr>
      </w:pPr>
    </w:p>
    <w:p w:rsidR="00FF53F2" w:rsidRPr="00E54900" w:rsidRDefault="00FF53F2" w:rsidP="00FF53F2">
      <w:pPr>
        <w:ind w:left="567" w:hanging="567"/>
        <w:jc w:val="center"/>
        <w:rPr>
          <w:b/>
          <w:sz w:val="22"/>
          <w:szCs w:val="22"/>
          <w:lang w:val="lv-LV"/>
        </w:rPr>
      </w:pPr>
      <w:r w:rsidRPr="00E54900">
        <w:rPr>
          <w:b/>
          <w:sz w:val="22"/>
          <w:szCs w:val="22"/>
          <w:lang w:val="lv-LV"/>
        </w:rPr>
        <w:t xml:space="preserve">10. Pušu rekvizīti un paraksti </w:t>
      </w:r>
    </w:p>
    <w:p w:rsidR="00FF53F2" w:rsidRPr="00E54900" w:rsidRDefault="00FF53F2" w:rsidP="00FF53F2">
      <w:pPr>
        <w:ind w:left="567" w:hanging="567"/>
        <w:jc w:val="center"/>
        <w:rPr>
          <w:b/>
          <w:sz w:val="22"/>
          <w:szCs w:val="22"/>
          <w:lang w:val="lv-LV"/>
        </w:rPr>
      </w:pPr>
    </w:p>
    <w:tbl>
      <w:tblPr>
        <w:tblpPr w:leftFromText="180" w:rightFromText="180" w:vertAnchor="text" w:horzAnchor="margin" w:tblpY="153"/>
        <w:tblW w:w="9649" w:type="dxa"/>
        <w:tblLook w:val="04A0" w:firstRow="1" w:lastRow="0" w:firstColumn="1" w:lastColumn="0" w:noHBand="0" w:noVBand="1"/>
      </w:tblPr>
      <w:tblGrid>
        <w:gridCol w:w="4820"/>
        <w:gridCol w:w="4829"/>
      </w:tblGrid>
      <w:tr w:rsidR="00FF53F2" w:rsidRPr="00E54900" w:rsidTr="00FF53F2">
        <w:trPr>
          <w:trHeight w:val="3057"/>
        </w:trPr>
        <w:tc>
          <w:tcPr>
            <w:tcW w:w="4820" w:type="dxa"/>
          </w:tcPr>
          <w:p w:rsidR="00FF53F2" w:rsidRPr="00E54900" w:rsidRDefault="00FF53F2" w:rsidP="00FF53F2">
            <w:pPr>
              <w:ind w:left="567" w:hanging="567"/>
              <w:rPr>
                <w:b/>
                <w:sz w:val="22"/>
                <w:szCs w:val="22"/>
                <w:u w:val="single"/>
                <w:lang w:val="lv-LV"/>
              </w:rPr>
            </w:pPr>
            <w:r w:rsidRPr="00E54900">
              <w:rPr>
                <w:b/>
                <w:sz w:val="22"/>
                <w:szCs w:val="22"/>
                <w:u w:val="single"/>
                <w:lang w:val="lv-LV"/>
              </w:rPr>
              <w:t>PASŪTĪTĀJS:</w:t>
            </w:r>
          </w:p>
          <w:p w:rsidR="00FF53F2" w:rsidRPr="00E54900" w:rsidRDefault="00FF53F2" w:rsidP="00FF53F2">
            <w:pPr>
              <w:rPr>
                <w:b/>
                <w:sz w:val="22"/>
                <w:szCs w:val="22"/>
                <w:lang w:val="lv-LV"/>
              </w:rPr>
            </w:pPr>
            <w:r w:rsidRPr="00E54900">
              <w:rPr>
                <w:b/>
                <w:sz w:val="22"/>
                <w:szCs w:val="22"/>
                <w:lang w:val="lv-LV"/>
              </w:rPr>
              <w:t xml:space="preserve">Valsts sabiedrība ar ierobežotu atbildību </w:t>
            </w:r>
          </w:p>
          <w:p w:rsidR="00FF53F2" w:rsidRPr="00E54900" w:rsidRDefault="00FF53F2" w:rsidP="00FF53F2">
            <w:pPr>
              <w:rPr>
                <w:b/>
                <w:sz w:val="22"/>
                <w:szCs w:val="22"/>
                <w:lang w:val="lv-LV"/>
              </w:rPr>
            </w:pPr>
            <w:r w:rsidRPr="00E54900">
              <w:rPr>
                <w:b/>
                <w:sz w:val="22"/>
                <w:szCs w:val="22"/>
                <w:lang w:val="lv-LV"/>
              </w:rPr>
              <w:t xml:space="preserve"> “Zemkopības ministrijas nekustamie īpašumi”</w:t>
            </w:r>
          </w:p>
          <w:p w:rsidR="00FF53F2" w:rsidRPr="00E54900" w:rsidRDefault="00FF53F2" w:rsidP="00FF53F2">
            <w:pPr>
              <w:rPr>
                <w:sz w:val="22"/>
                <w:szCs w:val="22"/>
                <w:lang w:val="lv-LV"/>
              </w:rPr>
            </w:pPr>
            <w:r w:rsidRPr="00E54900">
              <w:rPr>
                <w:sz w:val="22"/>
                <w:szCs w:val="22"/>
                <w:lang w:val="lv-LV"/>
              </w:rPr>
              <w:t>Reģistrācijas Nr. 40003338357</w:t>
            </w:r>
          </w:p>
          <w:p w:rsidR="00FF53F2" w:rsidRPr="00E54900" w:rsidRDefault="00FF53F2" w:rsidP="00FF53F2">
            <w:pPr>
              <w:rPr>
                <w:sz w:val="22"/>
                <w:szCs w:val="22"/>
                <w:lang w:val="lv-LV"/>
              </w:rPr>
            </w:pPr>
            <w:r w:rsidRPr="00E54900">
              <w:rPr>
                <w:sz w:val="22"/>
                <w:szCs w:val="22"/>
                <w:lang w:val="lv-LV"/>
              </w:rPr>
              <w:t xml:space="preserve">Juridiskā adrese: Republikas laukums 2, </w:t>
            </w:r>
          </w:p>
          <w:p w:rsidR="00FF53F2" w:rsidRPr="00E54900" w:rsidRDefault="00FF53F2" w:rsidP="00FF53F2">
            <w:pPr>
              <w:rPr>
                <w:sz w:val="22"/>
                <w:szCs w:val="22"/>
                <w:lang w:val="lv-LV"/>
              </w:rPr>
            </w:pPr>
            <w:r w:rsidRPr="00E54900">
              <w:rPr>
                <w:sz w:val="22"/>
                <w:szCs w:val="22"/>
                <w:lang w:val="lv-LV"/>
              </w:rPr>
              <w:t>Rīga</w:t>
            </w:r>
            <w:r w:rsidRPr="00314432">
              <w:rPr>
                <w:sz w:val="22"/>
                <w:szCs w:val="22"/>
                <w:lang w:val="lv-LV"/>
              </w:rPr>
              <w:t>, LV-1010</w:t>
            </w:r>
          </w:p>
          <w:p w:rsidR="00FF53F2" w:rsidRPr="00E54900" w:rsidRDefault="00FF53F2" w:rsidP="00FF53F2">
            <w:pPr>
              <w:rPr>
                <w:sz w:val="22"/>
                <w:szCs w:val="22"/>
                <w:lang w:val="lv-LV"/>
              </w:rPr>
            </w:pPr>
            <w:r w:rsidRPr="00E54900">
              <w:rPr>
                <w:sz w:val="22"/>
                <w:szCs w:val="22"/>
                <w:lang w:val="lv-LV"/>
              </w:rPr>
              <w:t>Iestādes nosaukums: Valsts kase</w:t>
            </w:r>
          </w:p>
          <w:p w:rsidR="00FF53F2" w:rsidRPr="00E54900" w:rsidRDefault="00FF53F2" w:rsidP="00FF53F2">
            <w:pPr>
              <w:rPr>
                <w:sz w:val="22"/>
                <w:szCs w:val="22"/>
                <w:lang w:val="lv-LV"/>
              </w:rPr>
            </w:pPr>
            <w:r w:rsidRPr="00E54900">
              <w:rPr>
                <w:sz w:val="22"/>
                <w:szCs w:val="22"/>
                <w:lang w:val="lv-LV"/>
              </w:rPr>
              <w:t>Iestādes kods: TRELLV22</w:t>
            </w:r>
          </w:p>
          <w:p w:rsidR="00FF53F2" w:rsidRPr="00E54900" w:rsidRDefault="00FF53F2" w:rsidP="00FF53F2">
            <w:pPr>
              <w:rPr>
                <w:sz w:val="22"/>
                <w:szCs w:val="22"/>
                <w:lang w:val="lv-LV"/>
              </w:rPr>
            </w:pPr>
            <w:r w:rsidRPr="00E54900">
              <w:rPr>
                <w:sz w:val="22"/>
                <w:szCs w:val="22"/>
                <w:lang w:val="lv-LV"/>
              </w:rPr>
              <w:t>Norēķinu konts: LV11TREL9160042000000</w:t>
            </w:r>
          </w:p>
          <w:p w:rsidR="00FF53F2" w:rsidRPr="00E54900" w:rsidRDefault="00FF53F2" w:rsidP="00FF53F2">
            <w:pPr>
              <w:rPr>
                <w:sz w:val="22"/>
                <w:szCs w:val="22"/>
                <w:lang w:val="lv-LV"/>
              </w:rPr>
            </w:pPr>
            <w:r w:rsidRPr="00E54900">
              <w:rPr>
                <w:sz w:val="22"/>
                <w:szCs w:val="22"/>
                <w:lang w:val="lv-LV"/>
              </w:rPr>
              <w:t>Tālrunis: 67027587</w:t>
            </w:r>
          </w:p>
          <w:p w:rsidR="00FF53F2" w:rsidRPr="00E54900" w:rsidRDefault="00FF53F2" w:rsidP="00FF53F2">
            <w:pPr>
              <w:rPr>
                <w:sz w:val="22"/>
                <w:szCs w:val="22"/>
                <w:lang w:val="lv-LV"/>
              </w:rPr>
            </w:pPr>
            <w:r w:rsidRPr="00E54900">
              <w:rPr>
                <w:sz w:val="22"/>
                <w:szCs w:val="22"/>
                <w:lang w:val="lv-LV"/>
              </w:rPr>
              <w:t>E-pasta adrese: info@zmni.lv</w:t>
            </w:r>
          </w:p>
          <w:p w:rsidR="00FF53F2" w:rsidRPr="00E54900" w:rsidRDefault="00FF53F2" w:rsidP="00FF53F2">
            <w:pPr>
              <w:rPr>
                <w:sz w:val="22"/>
                <w:szCs w:val="22"/>
                <w:lang w:val="lv-LV"/>
              </w:rPr>
            </w:pPr>
          </w:p>
          <w:p w:rsidR="00FF53F2" w:rsidRPr="00E54900" w:rsidRDefault="00FF53F2" w:rsidP="00FF53F2">
            <w:pPr>
              <w:rPr>
                <w:sz w:val="22"/>
                <w:szCs w:val="22"/>
                <w:lang w:val="lv-LV"/>
              </w:rPr>
            </w:pPr>
          </w:p>
          <w:p w:rsidR="00FF53F2" w:rsidRPr="00E54900" w:rsidRDefault="00FF53F2" w:rsidP="00FF53F2">
            <w:pPr>
              <w:rPr>
                <w:sz w:val="22"/>
                <w:szCs w:val="22"/>
                <w:lang w:val="lv-LV"/>
              </w:rPr>
            </w:pPr>
          </w:p>
          <w:p w:rsidR="00FF53F2" w:rsidRPr="00E54900" w:rsidRDefault="00FF53F2" w:rsidP="00FF53F2">
            <w:pPr>
              <w:ind w:left="567" w:hanging="567"/>
              <w:rPr>
                <w:sz w:val="22"/>
                <w:szCs w:val="22"/>
                <w:lang w:val="lv-LV"/>
              </w:rPr>
            </w:pPr>
            <w:r w:rsidRPr="00E54900">
              <w:rPr>
                <w:sz w:val="22"/>
                <w:szCs w:val="22"/>
                <w:lang w:val="lv-LV"/>
              </w:rPr>
              <w:t>________________________ /</w:t>
            </w:r>
            <w:r w:rsidRPr="00E54900">
              <w:rPr>
                <w:i/>
                <w:sz w:val="22"/>
                <w:szCs w:val="22"/>
                <w:lang w:val="lv-LV"/>
              </w:rPr>
              <w:t>vārds, uzvārds</w:t>
            </w:r>
            <w:r w:rsidRPr="00E54900">
              <w:rPr>
                <w:sz w:val="22"/>
                <w:szCs w:val="22"/>
                <w:lang w:val="lv-LV"/>
              </w:rPr>
              <w:t>/</w:t>
            </w:r>
          </w:p>
          <w:p w:rsidR="00FF53F2" w:rsidRPr="00E54900" w:rsidRDefault="00FF53F2" w:rsidP="00FF53F2">
            <w:pPr>
              <w:spacing w:after="120"/>
              <w:rPr>
                <w:rFonts w:eastAsia="Times New Roman"/>
                <w:sz w:val="22"/>
                <w:szCs w:val="22"/>
                <w:lang w:val="lv-LV" w:eastAsia="lv-LV"/>
              </w:rPr>
            </w:pPr>
            <w:r w:rsidRPr="00E54900">
              <w:rPr>
                <w:rFonts w:eastAsia="Times New Roman"/>
                <w:sz w:val="22"/>
                <w:szCs w:val="22"/>
                <w:lang w:val="lv-LV" w:eastAsia="lv-LV"/>
              </w:rPr>
              <w:t>z.v.</w:t>
            </w:r>
          </w:p>
        </w:tc>
        <w:tc>
          <w:tcPr>
            <w:tcW w:w="4829" w:type="dxa"/>
          </w:tcPr>
          <w:p w:rsidR="00FF53F2" w:rsidRPr="00E54900" w:rsidRDefault="00FF53F2" w:rsidP="00FF53F2">
            <w:pPr>
              <w:rPr>
                <w:sz w:val="22"/>
                <w:szCs w:val="22"/>
                <w:lang w:val="lv-LV"/>
              </w:rPr>
            </w:pPr>
            <w:r w:rsidRPr="00E54900">
              <w:rPr>
                <w:b/>
                <w:sz w:val="22"/>
                <w:szCs w:val="22"/>
                <w:u w:val="single"/>
                <w:lang w:val="lv-LV"/>
              </w:rPr>
              <w:t>UZŅĒMĒJS:</w:t>
            </w:r>
          </w:p>
          <w:p w:rsidR="00FF53F2" w:rsidRPr="00E54900" w:rsidRDefault="00FF53F2" w:rsidP="00FF53F2">
            <w:pPr>
              <w:rPr>
                <w:sz w:val="22"/>
                <w:szCs w:val="22"/>
                <w:lang w:val="lv-LV"/>
              </w:rPr>
            </w:pPr>
            <w:r w:rsidRPr="00E54900">
              <w:rPr>
                <w:sz w:val="22"/>
                <w:szCs w:val="22"/>
                <w:lang w:val="lv-LV"/>
              </w:rPr>
              <w:t>Komercsabiedrības nosaukums:</w:t>
            </w:r>
          </w:p>
          <w:p w:rsidR="00FF53F2" w:rsidRPr="00E54900" w:rsidRDefault="00FF53F2" w:rsidP="00FF53F2">
            <w:pPr>
              <w:rPr>
                <w:sz w:val="22"/>
                <w:szCs w:val="22"/>
                <w:lang w:val="lv-LV"/>
              </w:rPr>
            </w:pPr>
            <w:r w:rsidRPr="00E54900">
              <w:rPr>
                <w:sz w:val="22"/>
                <w:szCs w:val="22"/>
                <w:lang w:val="lv-LV"/>
              </w:rPr>
              <w:t>Reģistrācijas Nr.: ____________________</w:t>
            </w:r>
          </w:p>
          <w:p w:rsidR="00FF53F2" w:rsidRPr="00E54900" w:rsidRDefault="00FF53F2" w:rsidP="00FF53F2">
            <w:pPr>
              <w:rPr>
                <w:sz w:val="22"/>
                <w:szCs w:val="22"/>
                <w:lang w:val="lv-LV"/>
              </w:rPr>
            </w:pPr>
            <w:r w:rsidRPr="00E54900">
              <w:rPr>
                <w:sz w:val="22"/>
                <w:szCs w:val="22"/>
                <w:lang w:val="lv-LV"/>
              </w:rPr>
              <w:t>Juridiskā adrese: ____________________</w:t>
            </w:r>
          </w:p>
          <w:p w:rsidR="00FF53F2" w:rsidRPr="00E54900" w:rsidRDefault="00FF53F2" w:rsidP="00FF53F2">
            <w:pPr>
              <w:ind w:left="567" w:hanging="567"/>
              <w:jc w:val="both"/>
              <w:rPr>
                <w:sz w:val="22"/>
                <w:szCs w:val="22"/>
                <w:lang w:val="lv-LV"/>
              </w:rPr>
            </w:pPr>
            <w:r w:rsidRPr="00E54900">
              <w:rPr>
                <w:sz w:val="22"/>
                <w:szCs w:val="22"/>
                <w:lang w:val="lv-LV"/>
              </w:rPr>
              <w:t>Bankas nosaukums: __________________</w:t>
            </w:r>
          </w:p>
          <w:p w:rsidR="00FF53F2" w:rsidRPr="00E54900" w:rsidRDefault="00FF53F2" w:rsidP="00FF53F2">
            <w:pPr>
              <w:ind w:left="567" w:hanging="567"/>
              <w:jc w:val="both"/>
              <w:rPr>
                <w:sz w:val="22"/>
                <w:szCs w:val="22"/>
                <w:lang w:val="lv-LV"/>
              </w:rPr>
            </w:pPr>
            <w:r w:rsidRPr="00E54900">
              <w:rPr>
                <w:sz w:val="22"/>
                <w:szCs w:val="22"/>
                <w:lang w:val="lv-LV"/>
              </w:rPr>
              <w:t>Bankas kods: _______________________</w:t>
            </w:r>
          </w:p>
          <w:p w:rsidR="00FF53F2" w:rsidRPr="00E54900" w:rsidRDefault="00FF53F2" w:rsidP="00FF53F2">
            <w:pPr>
              <w:ind w:left="567" w:hanging="567"/>
              <w:jc w:val="both"/>
              <w:rPr>
                <w:sz w:val="22"/>
                <w:szCs w:val="22"/>
                <w:lang w:val="lv-LV"/>
              </w:rPr>
            </w:pPr>
            <w:r w:rsidRPr="00E54900">
              <w:rPr>
                <w:sz w:val="22"/>
                <w:szCs w:val="22"/>
                <w:lang w:val="lv-LV"/>
              </w:rPr>
              <w:t>Norēķinu konts: _______________________</w:t>
            </w:r>
          </w:p>
          <w:p w:rsidR="00FF53F2" w:rsidRPr="00E54900" w:rsidRDefault="00FF53F2" w:rsidP="00FF53F2">
            <w:pPr>
              <w:ind w:left="567" w:hanging="567"/>
              <w:jc w:val="both"/>
              <w:rPr>
                <w:sz w:val="22"/>
                <w:szCs w:val="22"/>
                <w:lang w:val="lv-LV"/>
              </w:rPr>
            </w:pPr>
            <w:r>
              <w:rPr>
                <w:sz w:val="22"/>
                <w:szCs w:val="22"/>
                <w:lang w:val="lv-LV"/>
              </w:rPr>
              <w:t>Tālrunis: _________</w:t>
            </w:r>
          </w:p>
          <w:p w:rsidR="00FF53F2" w:rsidRPr="00E54900" w:rsidRDefault="00FF53F2" w:rsidP="00FF53F2">
            <w:pPr>
              <w:ind w:left="567" w:hanging="567"/>
              <w:jc w:val="both"/>
              <w:rPr>
                <w:sz w:val="22"/>
                <w:szCs w:val="22"/>
                <w:lang w:val="lv-LV"/>
              </w:rPr>
            </w:pPr>
            <w:r w:rsidRPr="00E54900">
              <w:rPr>
                <w:sz w:val="22"/>
                <w:szCs w:val="22"/>
                <w:lang w:val="lv-LV"/>
              </w:rPr>
              <w:t>E-pasta adrese: ______________________</w:t>
            </w:r>
          </w:p>
          <w:p w:rsidR="00FF53F2" w:rsidRPr="00E54900" w:rsidRDefault="00FF53F2" w:rsidP="00FF53F2">
            <w:pPr>
              <w:ind w:left="567" w:hanging="567"/>
              <w:rPr>
                <w:sz w:val="22"/>
                <w:szCs w:val="22"/>
                <w:lang w:val="lv-LV"/>
              </w:rPr>
            </w:pPr>
          </w:p>
          <w:p w:rsidR="00FF53F2" w:rsidRPr="00E54900" w:rsidRDefault="00FF53F2" w:rsidP="00FF53F2">
            <w:pPr>
              <w:ind w:left="567" w:hanging="567"/>
              <w:rPr>
                <w:sz w:val="22"/>
                <w:szCs w:val="22"/>
                <w:lang w:val="lv-LV"/>
              </w:rPr>
            </w:pPr>
          </w:p>
          <w:p w:rsidR="00FF53F2" w:rsidRPr="00E54900" w:rsidRDefault="00FF53F2" w:rsidP="00FF53F2">
            <w:pPr>
              <w:ind w:left="567" w:hanging="567"/>
              <w:rPr>
                <w:sz w:val="22"/>
                <w:szCs w:val="22"/>
                <w:lang w:val="lv-LV"/>
              </w:rPr>
            </w:pPr>
          </w:p>
          <w:p w:rsidR="00FF53F2" w:rsidRPr="00E54900" w:rsidRDefault="00FF53F2" w:rsidP="00FF53F2">
            <w:pPr>
              <w:ind w:left="567" w:hanging="567"/>
              <w:rPr>
                <w:sz w:val="22"/>
                <w:szCs w:val="22"/>
                <w:lang w:val="lv-LV"/>
              </w:rPr>
            </w:pPr>
          </w:p>
          <w:p w:rsidR="00FF53F2" w:rsidRPr="00E54900" w:rsidRDefault="00FF53F2" w:rsidP="00FF53F2">
            <w:pPr>
              <w:ind w:left="567" w:hanging="567"/>
              <w:rPr>
                <w:sz w:val="22"/>
                <w:szCs w:val="22"/>
                <w:lang w:val="lv-LV"/>
              </w:rPr>
            </w:pPr>
          </w:p>
          <w:p w:rsidR="00FF53F2" w:rsidRPr="00E54900" w:rsidRDefault="00FF53F2" w:rsidP="00FF53F2">
            <w:pPr>
              <w:ind w:left="567" w:hanging="567"/>
              <w:rPr>
                <w:sz w:val="22"/>
                <w:szCs w:val="22"/>
                <w:lang w:val="lv-LV"/>
              </w:rPr>
            </w:pPr>
            <w:r w:rsidRPr="00E54900">
              <w:rPr>
                <w:sz w:val="22"/>
                <w:szCs w:val="22"/>
                <w:lang w:val="lv-LV"/>
              </w:rPr>
              <w:t>________________________ /</w:t>
            </w:r>
            <w:r w:rsidRPr="00E54900">
              <w:rPr>
                <w:i/>
                <w:sz w:val="22"/>
                <w:szCs w:val="22"/>
                <w:lang w:val="lv-LV"/>
              </w:rPr>
              <w:t>vārds, uzvārds</w:t>
            </w:r>
            <w:r w:rsidRPr="00E54900">
              <w:rPr>
                <w:sz w:val="22"/>
                <w:szCs w:val="22"/>
                <w:lang w:val="lv-LV"/>
              </w:rPr>
              <w:t>/</w:t>
            </w:r>
          </w:p>
          <w:p w:rsidR="00FF53F2" w:rsidRPr="00E54900" w:rsidRDefault="00FF53F2" w:rsidP="00FF53F2">
            <w:pPr>
              <w:jc w:val="both"/>
              <w:rPr>
                <w:sz w:val="22"/>
                <w:szCs w:val="22"/>
                <w:lang w:val="lv-LV"/>
              </w:rPr>
            </w:pPr>
            <w:r w:rsidRPr="00E54900">
              <w:rPr>
                <w:sz w:val="22"/>
                <w:szCs w:val="22"/>
                <w:lang w:val="lv-LV"/>
              </w:rPr>
              <w:t>z.v.</w:t>
            </w:r>
          </w:p>
        </w:tc>
      </w:tr>
    </w:tbl>
    <w:p w:rsidR="00FF53F2" w:rsidRPr="00E54900" w:rsidRDefault="00FF53F2" w:rsidP="00FF53F2">
      <w:pPr>
        <w:rPr>
          <w:sz w:val="22"/>
          <w:szCs w:val="22"/>
          <w:lang w:val="lv-LV"/>
        </w:rPr>
      </w:pPr>
    </w:p>
    <w:sectPr w:rsidR="00FF53F2" w:rsidRPr="00E54900" w:rsidSect="00314432">
      <w:headerReference w:type="default" r:id="rId19"/>
      <w:footerReference w:type="even" r:id="rId20"/>
      <w:footerReference w:type="default" r:id="rId21"/>
      <w:headerReference w:type="first" r:id="rId22"/>
      <w:pgSz w:w="12240" w:h="15840"/>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294" w:rsidRDefault="002B6294">
      <w:r>
        <w:separator/>
      </w:r>
    </w:p>
  </w:endnote>
  <w:endnote w:type="continuationSeparator" w:id="0">
    <w:p w:rsidR="002B6294" w:rsidRDefault="002B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auto"/>
    <w:pitch w:val="default"/>
    <w:sig w:usb0="00000003" w:usb1="00000000" w:usb2="00000000" w:usb3="00000000" w:csb0="00000001" w:csb1="00000000"/>
  </w:font>
  <w:font w:name="Myriad Web CE">
    <w:altName w:val="Myriad"/>
    <w:panose1 w:val="00000000000000000000"/>
    <w:charset w:val="EE"/>
    <w:family w:val="swiss"/>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5A" w:rsidRDefault="004A0A5A" w:rsidP="00B63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0A5A" w:rsidRDefault="004A0A5A">
    <w:pPr>
      <w:pStyle w:val="Footer"/>
    </w:pPr>
  </w:p>
  <w:p w:rsidR="004A0A5A" w:rsidRDefault="004A0A5A"/>
  <w:p w:rsidR="004A0A5A" w:rsidRDefault="004A0A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5A" w:rsidRPr="00BE528B" w:rsidRDefault="004A0A5A" w:rsidP="00B74033">
    <w:pPr>
      <w:pStyle w:val="Footer"/>
      <w:framePr w:wrap="around" w:vAnchor="text" w:hAnchor="margin" w:xAlign="center" w:y="1"/>
      <w:rPr>
        <w:rStyle w:val="PageNumber"/>
        <w:sz w:val="20"/>
        <w:szCs w:val="20"/>
      </w:rPr>
    </w:pPr>
    <w:r w:rsidRPr="00BE528B">
      <w:rPr>
        <w:rStyle w:val="PageNumber"/>
        <w:sz w:val="20"/>
        <w:szCs w:val="20"/>
      </w:rPr>
      <w:fldChar w:fldCharType="begin"/>
    </w:r>
    <w:r w:rsidRPr="00BE528B">
      <w:rPr>
        <w:rStyle w:val="PageNumber"/>
        <w:sz w:val="20"/>
        <w:szCs w:val="20"/>
      </w:rPr>
      <w:instrText xml:space="preserve">PAGE  </w:instrText>
    </w:r>
    <w:r w:rsidRPr="00BE528B">
      <w:rPr>
        <w:rStyle w:val="PageNumber"/>
        <w:sz w:val="20"/>
        <w:szCs w:val="20"/>
      </w:rPr>
      <w:fldChar w:fldCharType="separate"/>
    </w:r>
    <w:r w:rsidR="004F0AB0">
      <w:rPr>
        <w:rStyle w:val="PageNumber"/>
        <w:noProof/>
        <w:sz w:val="20"/>
        <w:szCs w:val="20"/>
      </w:rPr>
      <w:t>23</w:t>
    </w:r>
    <w:r w:rsidRPr="00BE528B">
      <w:rPr>
        <w:rStyle w:val="PageNumber"/>
        <w:sz w:val="20"/>
        <w:szCs w:val="20"/>
      </w:rPr>
      <w:fldChar w:fldCharType="end"/>
    </w:r>
  </w:p>
  <w:p w:rsidR="004A0A5A" w:rsidRDefault="004A0A5A" w:rsidP="005F10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5A" w:rsidRDefault="004A0A5A">
    <w:pPr>
      <w:pStyle w:val="Footer"/>
      <w:jc w:val="center"/>
    </w:pPr>
    <w:r>
      <w:fldChar w:fldCharType="begin"/>
    </w:r>
    <w:r>
      <w:instrText xml:space="preserve"> PAGE   \* MERGEFORMAT </w:instrText>
    </w:r>
    <w:r>
      <w:fldChar w:fldCharType="separate"/>
    </w:r>
    <w:r w:rsidR="004F0AB0">
      <w:rPr>
        <w:noProof/>
      </w:rPr>
      <w:t>25</w:t>
    </w:r>
    <w:r>
      <w:rPr>
        <w:noProof/>
      </w:rPr>
      <w:fldChar w:fldCharType="end"/>
    </w:r>
  </w:p>
  <w:p w:rsidR="004A0A5A" w:rsidRDefault="004A0A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5A" w:rsidRDefault="004A0A5A" w:rsidP="00B63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0A5A" w:rsidRDefault="004A0A5A">
    <w:pPr>
      <w:pStyle w:val="Footer"/>
    </w:pPr>
  </w:p>
  <w:p w:rsidR="004A0A5A" w:rsidRDefault="004A0A5A"/>
  <w:p w:rsidR="004A0A5A" w:rsidRDefault="004A0A5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5A" w:rsidRPr="00BE528B" w:rsidRDefault="004A0A5A" w:rsidP="00B74033">
    <w:pPr>
      <w:pStyle w:val="Footer"/>
      <w:framePr w:wrap="around" w:vAnchor="text" w:hAnchor="margin" w:xAlign="center" w:y="1"/>
      <w:rPr>
        <w:rStyle w:val="PageNumber"/>
        <w:sz w:val="20"/>
        <w:szCs w:val="20"/>
      </w:rPr>
    </w:pPr>
    <w:r w:rsidRPr="00BE528B">
      <w:rPr>
        <w:rStyle w:val="PageNumber"/>
        <w:sz w:val="20"/>
        <w:szCs w:val="20"/>
      </w:rPr>
      <w:fldChar w:fldCharType="begin"/>
    </w:r>
    <w:r w:rsidRPr="00BE528B">
      <w:rPr>
        <w:rStyle w:val="PageNumber"/>
        <w:sz w:val="20"/>
        <w:szCs w:val="20"/>
      </w:rPr>
      <w:instrText xml:space="preserve">PAGE  </w:instrText>
    </w:r>
    <w:r w:rsidRPr="00BE528B">
      <w:rPr>
        <w:rStyle w:val="PageNumber"/>
        <w:sz w:val="20"/>
        <w:szCs w:val="20"/>
      </w:rPr>
      <w:fldChar w:fldCharType="separate"/>
    </w:r>
    <w:r w:rsidR="004F0AB0">
      <w:rPr>
        <w:rStyle w:val="PageNumber"/>
        <w:noProof/>
        <w:sz w:val="20"/>
        <w:szCs w:val="20"/>
      </w:rPr>
      <w:t>31</w:t>
    </w:r>
    <w:r w:rsidRPr="00BE528B">
      <w:rPr>
        <w:rStyle w:val="PageNumber"/>
        <w:sz w:val="20"/>
        <w:szCs w:val="20"/>
      </w:rPr>
      <w:fldChar w:fldCharType="end"/>
    </w:r>
  </w:p>
  <w:p w:rsidR="004A0A5A" w:rsidRDefault="004A0A5A" w:rsidP="005F10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294" w:rsidRDefault="002B6294">
      <w:r>
        <w:separator/>
      </w:r>
    </w:p>
  </w:footnote>
  <w:footnote w:type="continuationSeparator" w:id="0">
    <w:p w:rsidR="002B6294" w:rsidRDefault="002B6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5A" w:rsidRPr="002E7E55" w:rsidRDefault="004A0A5A" w:rsidP="007E2232">
    <w:pPr>
      <w:jc w:val="right"/>
      <w:rPr>
        <w:sz w:val="20"/>
        <w:szCs w:val="20"/>
        <w:lang w:val="lv-LV"/>
      </w:rPr>
    </w:pPr>
    <w:r w:rsidRPr="002E7E55">
      <w:rPr>
        <w:sz w:val="20"/>
        <w:szCs w:val="20"/>
        <w:lang w:val="lv-LV"/>
      </w:rPr>
      <w:t>ZMNĪ 201</w:t>
    </w:r>
    <w:r>
      <w:rPr>
        <w:sz w:val="20"/>
        <w:szCs w:val="20"/>
        <w:lang w:val="lv-LV"/>
      </w:rPr>
      <w:t>7</w:t>
    </w:r>
    <w:r w:rsidRPr="002E7E55">
      <w:rPr>
        <w:sz w:val="20"/>
        <w:szCs w:val="20"/>
        <w:lang w:val="lv-LV"/>
      </w:rPr>
      <w:t>/</w:t>
    </w:r>
    <w:r>
      <w:rPr>
        <w:sz w:val="20"/>
        <w:szCs w:val="20"/>
        <w:lang w:val="lv-LV"/>
      </w:rPr>
      <w:t>38 ELFLA</w:t>
    </w:r>
  </w:p>
  <w:p w:rsidR="004A0A5A" w:rsidRPr="00CF3C22" w:rsidRDefault="004A0A5A" w:rsidP="00CF3C22">
    <w:pPr>
      <w:ind w:left="360" w:firstLine="349"/>
      <w:jc w:val="right"/>
      <w:rPr>
        <w:sz w:val="20"/>
        <w:szCs w:val="20"/>
        <w:lang w:val="lv-LV"/>
      </w:rPr>
    </w:pPr>
    <w:r w:rsidRPr="001C1DEB">
      <w:rPr>
        <w:sz w:val="20"/>
        <w:szCs w:val="20"/>
      </w:rPr>
      <w:t xml:space="preserve">ELFLA </w:t>
    </w:r>
    <w:proofErr w:type="spellStart"/>
    <w:r w:rsidRPr="001C1DEB">
      <w:rPr>
        <w:sz w:val="20"/>
        <w:szCs w:val="20"/>
      </w:rPr>
      <w:t>Nr</w:t>
    </w:r>
    <w:proofErr w:type="spellEnd"/>
    <w:r w:rsidRPr="0017337A">
      <w:rPr>
        <w:color w:val="0070C0"/>
        <w:sz w:val="20"/>
        <w:szCs w:val="20"/>
      </w:rPr>
      <w:t xml:space="preserve">. </w:t>
    </w:r>
    <w:r w:rsidRPr="00606D08">
      <w:rPr>
        <w:sz w:val="20"/>
        <w:szCs w:val="20"/>
      </w:rPr>
      <w:t>15-05-A00403-000377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5A" w:rsidRPr="002E7E55" w:rsidRDefault="004A0A5A" w:rsidP="007E1491">
    <w:pPr>
      <w:jc w:val="right"/>
      <w:rPr>
        <w:sz w:val="20"/>
        <w:szCs w:val="20"/>
        <w:lang w:val="lv-LV"/>
      </w:rPr>
    </w:pPr>
    <w:r w:rsidRPr="002E7E55">
      <w:rPr>
        <w:sz w:val="20"/>
        <w:szCs w:val="20"/>
        <w:lang w:val="lv-LV"/>
      </w:rPr>
      <w:t>ZMNĪ 201</w:t>
    </w:r>
    <w:r>
      <w:rPr>
        <w:sz w:val="20"/>
        <w:szCs w:val="20"/>
        <w:lang w:val="lv-LV"/>
      </w:rPr>
      <w:t>7</w:t>
    </w:r>
    <w:r w:rsidRPr="002E7E55">
      <w:rPr>
        <w:sz w:val="20"/>
        <w:szCs w:val="20"/>
        <w:lang w:val="lv-LV"/>
      </w:rPr>
      <w:t>/</w:t>
    </w:r>
    <w:r>
      <w:rPr>
        <w:sz w:val="20"/>
        <w:szCs w:val="20"/>
        <w:lang w:val="lv-LV"/>
      </w:rPr>
      <w:t>38 ELFLA</w:t>
    </w:r>
  </w:p>
  <w:p w:rsidR="004A0A5A" w:rsidRPr="007E1491" w:rsidRDefault="004A0A5A" w:rsidP="007E1491">
    <w:pPr>
      <w:ind w:left="360" w:firstLine="349"/>
      <w:jc w:val="right"/>
      <w:rPr>
        <w:sz w:val="20"/>
        <w:szCs w:val="20"/>
        <w:lang w:val="lv-LV"/>
      </w:rPr>
    </w:pPr>
    <w:r w:rsidRPr="001C1DEB">
      <w:rPr>
        <w:sz w:val="20"/>
        <w:szCs w:val="20"/>
      </w:rPr>
      <w:t xml:space="preserve">ELFLA </w:t>
    </w:r>
    <w:proofErr w:type="spellStart"/>
    <w:r w:rsidRPr="001C1DEB">
      <w:rPr>
        <w:sz w:val="20"/>
        <w:szCs w:val="20"/>
      </w:rPr>
      <w:t>Nr</w:t>
    </w:r>
    <w:proofErr w:type="spellEnd"/>
    <w:r w:rsidRPr="0017337A">
      <w:rPr>
        <w:color w:val="0070C0"/>
        <w:sz w:val="20"/>
        <w:szCs w:val="20"/>
      </w:rPr>
      <w:t xml:space="preserve">. </w:t>
    </w:r>
    <w:r w:rsidRPr="00606D08">
      <w:rPr>
        <w:sz w:val="20"/>
        <w:szCs w:val="20"/>
      </w:rPr>
      <w:t>15-05-A00403-000377</w:t>
    </w:r>
  </w:p>
  <w:p w:rsidR="004A0A5A" w:rsidRDefault="004A0A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5A" w:rsidRPr="005F1077" w:rsidRDefault="004A0A5A">
    <w:pPr>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5A" w:rsidRPr="002E7E55" w:rsidRDefault="004A0A5A" w:rsidP="007E1491">
    <w:pPr>
      <w:jc w:val="right"/>
      <w:rPr>
        <w:sz w:val="20"/>
        <w:szCs w:val="20"/>
        <w:lang w:val="lv-LV"/>
      </w:rPr>
    </w:pPr>
    <w:r w:rsidRPr="002E7E55">
      <w:rPr>
        <w:sz w:val="20"/>
        <w:szCs w:val="20"/>
        <w:lang w:val="lv-LV"/>
      </w:rPr>
      <w:t>ZMNĪ 201</w:t>
    </w:r>
    <w:r>
      <w:rPr>
        <w:sz w:val="20"/>
        <w:szCs w:val="20"/>
        <w:lang w:val="lv-LV"/>
      </w:rPr>
      <w:t>7</w:t>
    </w:r>
    <w:r w:rsidRPr="002E7E55">
      <w:rPr>
        <w:sz w:val="20"/>
        <w:szCs w:val="20"/>
        <w:lang w:val="lv-LV"/>
      </w:rPr>
      <w:t>/</w:t>
    </w:r>
    <w:r>
      <w:rPr>
        <w:sz w:val="20"/>
        <w:szCs w:val="20"/>
        <w:lang w:val="lv-LV"/>
      </w:rPr>
      <w:t>38 ELFLA</w:t>
    </w:r>
  </w:p>
  <w:p w:rsidR="004A0A5A" w:rsidRPr="00606D08" w:rsidRDefault="004A0A5A" w:rsidP="007E1491">
    <w:pPr>
      <w:ind w:left="360" w:firstLine="349"/>
      <w:jc w:val="right"/>
      <w:rPr>
        <w:sz w:val="20"/>
        <w:szCs w:val="20"/>
        <w:lang w:val="lv-LV"/>
      </w:rPr>
    </w:pPr>
    <w:r w:rsidRPr="001C1DEB">
      <w:rPr>
        <w:sz w:val="20"/>
        <w:szCs w:val="20"/>
      </w:rPr>
      <w:t xml:space="preserve">ELFLA </w:t>
    </w:r>
    <w:proofErr w:type="spellStart"/>
    <w:r w:rsidRPr="001C1DEB">
      <w:rPr>
        <w:sz w:val="20"/>
        <w:szCs w:val="20"/>
      </w:rPr>
      <w:t>Nr</w:t>
    </w:r>
    <w:proofErr w:type="spellEnd"/>
    <w:r w:rsidRPr="0017337A">
      <w:rPr>
        <w:color w:val="0070C0"/>
        <w:sz w:val="20"/>
        <w:szCs w:val="20"/>
      </w:rPr>
      <w:t xml:space="preserve">. </w:t>
    </w:r>
    <w:r w:rsidRPr="00606D08">
      <w:rPr>
        <w:sz w:val="20"/>
        <w:szCs w:val="20"/>
      </w:rPr>
      <w:t>15-05-A00403-000377</w:t>
    </w:r>
  </w:p>
  <w:p w:rsidR="004A0A5A" w:rsidRPr="007E1491" w:rsidRDefault="004A0A5A">
    <w:pPr>
      <w:pStyle w:val="Header"/>
      <w:rPr>
        <w:lang w:val="lv-LV"/>
      </w:rPr>
    </w:pPr>
  </w:p>
  <w:p w:rsidR="004A0A5A" w:rsidRPr="00E1181A" w:rsidRDefault="004A0A5A">
    <w:pPr>
      <w:pStyle w:val="Header"/>
      <w:rPr>
        <w:sz w:val="2"/>
        <w:szCs w:val="2"/>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A305670"/>
    <w:lvl w:ilvl="0">
      <w:start w:val="1"/>
      <w:numFmt w:val="bullet"/>
      <w:pStyle w:val="AAKontakti"/>
      <w:lvlText w:val=""/>
      <w:lvlJc w:val="left"/>
      <w:pPr>
        <w:tabs>
          <w:tab w:val="num" w:pos="1259"/>
        </w:tabs>
        <w:ind w:left="1259" w:hanging="360"/>
      </w:pPr>
      <w:rPr>
        <w:rFonts w:ascii="Wingdings" w:hAnsi="Wingdings" w:hint="default"/>
        <w:color w:val="526A3B"/>
      </w:rPr>
    </w:lvl>
  </w:abstractNum>
  <w:abstractNum w:abstractNumId="1">
    <w:nsid w:val="FFFFFFFE"/>
    <w:multiLevelType w:val="singleLevel"/>
    <w:tmpl w:val="C28E5C8A"/>
    <w:lvl w:ilvl="0">
      <w:start w:val="1"/>
      <w:numFmt w:val="bullet"/>
      <w:pStyle w:val="NormalIndent"/>
      <w:lvlText w:val="•"/>
      <w:legacy w:legacy="1" w:legacySpace="0" w:legacyIndent="283"/>
      <w:lvlJc w:val="left"/>
      <w:pPr>
        <w:ind w:left="283" w:hanging="283"/>
      </w:pPr>
      <w:rPr>
        <w:rFonts w:ascii="Times New Roman" w:hAnsi="Times New Roman" w:hint="default"/>
        <w:sz w:val="23"/>
      </w:rPr>
    </w:lvl>
  </w:abstractNum>
  <w:abstractNum w:abstractNumId="2">
    <w:nsid w:val="00000021"/>
    <w:multiLevelType w:val="multilevel"/>
    <w:tmpl w:val="00000021"/>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2F3039"/>
    <w:multiLevelType w:val="hybridMultilevel"/>
    <w:tmpl w:val="C298DD6C"/>
    <w:name w:val="WW8Num32"/>
    <w:lvl w:ilvl="0" w:tplc="F73C84A8">
      <w:start w:val="1"/>
      <w:numFmt w:val="decimal"/>
      <w:lvlText w:val="%1."/>
      <w:lvlJc w:val="left"/>
      <w:pPr>
        <w:ind w:left="720" w:hanging="360"/>
      </w:pPr>
      <w:rPr>
        <w:rFonts w:hint="default"/>
      </w:rPr>
    </w:lvl>
    <w:lvl w:ilvl="1" w:tplc="BF3A9A1A" w:tentative="1">
      <w:start w:val="1"/>
      <w:numFmt w:val="lowerLetter"/>
      <w:lvlText w:val="%2."/>
      <w:lvlJc w:val="left"/>
      <w:pPr>
        <w:ind w:left="1440" w:hanging="360"/>
      </w:pPr>
    </w:lvl>
    <w:lvl w:ilvl="2" w:tplc="6602E46C" w:tentative="1">
      <w:start w:val="1"/>
      <w:numFmt w:val="lowerRoman"/>
      <w:lvlText w:val="%3."/>
      <w:lvlJc w:val="right"/>
      <w:pPr>
        <w:ind w:left="2160" w:hanging="180"/>
      </w:pPr>
    </w:lvl>
    <w:lvl w:ilvl="3" w:tplc="AF467B12" w:tentative="1">
      <w:start w:val="1"/>
      <w:numFmt w:val="decimal"/>
      <w:lvlText w:val="%4."/>
      <w:lvlJc w:val="left"/>
      <w:pPr>
        <w:ind w:left="2880" w:hanging="360"/>
      </w:pPr>
    </w:lvl>
    <w:lvl w:ilvl="4" w:tplc="D576B1A4" w:tentative="1">
      <w:start w:val="1"/>
      <w:numFmt w:val="lowerLetter"/>
      <w:lvlText w:val="%5."/>
      <w:lvlJc w:val="left"/>
      <w:pPr>
        <w:ind w:left="3600" w:hanging="360"/>
      </w:pPr>
    </w:lvl>
    <w:lvl w:ilvl="5" w:tplc="8AE262CC" w:tentative="1">
      <w:start w:val="1"/>
      <w:numFmt w:val="lowerRoman"/>
      <w:lvlText w:val="%6."/>
      <w:lvlJc w:val="right"/>
      <w:pPr>
        <w:ind w:left="4320" w:hanging="180"/>
      </w:pPr>
    </w:lvl>
    <w:lvl w:ilvl="6" w:tplc="B1405BD4" w:tentative="1">
      <w:start w:val="1"/>
      <w:numFmt w:val="decimal"/>
      <w:lvlText w:val="%7."/>
      <w:lvlJc w:val="left"/>
      <w:pPr>
        <w:ind w:left="5040" w:hanging="360"/>
      </w:pPr>
    </w:lvl>
    <w:lvl w:ilvl="7" w:tplc="4CE0C6C4" w:tentative="1">
      <w:start w:val="1"/>
      <w:numFmt w:val="lowerLetter"/>
      <w:lvlText w:val="%8."/>
      <w:lvlJc w:val="left"/>
      <w:pPr>
        <w:ind w:left="5760" w:hanging="360"/>
      </w:pPr>
    </w:lvl>
    <w:lvl w:ilvl="8" w:tplc="D98C78E6" w:tentative="1">
      <w:start w:val="1"/>
      <w:numFmt w:val="lowerRoman"/>
      <w:lvlText w:val="%9."/>
      <w:lvlJc w:val="right"/>
      <w:pPr>
        <w:ind w:left="6480" w:hanging="180"/>
      </w:pPr>
    </w:lvl>
  </w:abstractNum>
  <w:abstractNum w:abstractNumId="4">
    <w:nsid w:val="01F83416"/>
    <w:multiLevelType w:val="multilevel"/>
    <w:tmpl w:val="97DC57B2"/>
    <w:name w:val="WW8Num33"/>
    <w:lvl w:ilvl="0">
      <w:start w:val="1"/>
      <w:numFmt w:val="decimal"/>
      <w:pStyle w:val="Aizzme1RakstzRakstz"/>
      <w:lvlText w:val="%1."/>
      <w:lvlJc w:val="left"/>
      <w:pPr>
        <w:tabs>
          <w:tab w:val="num" w:pos="567"/>
        </w:tabs>
        <w:ind w:left="567" w:hanging="567"/>
      </w:pPr>
      <w:rPr>
        <w:rFonts w:hint="default"/>
      </w:rPr>
    </w:lvl>
    <w:lvl w:ilvl="1">
      <w:start w:val="1"/>
      <w:numFmt w:val="decimal"/>
      <w:pStyle w:val="CharChar1RakstzCharCharRakstz"/>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42D706A"/>
    <w:multiLevelType w:val="multilevel"/>
    <w:tmpl w:val="8C96C0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3)"/>
      <w:lvlJc w:val="left"/>
      <w:pPr>
        <w:ind w:left="1713" w:hanging="720"/>
      </w:pPr>
      <w:rPr>
        <w:rFonts w:ascii="Times New Roman" w:eastAsia="Calibr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50F2E61"/>
    <w:multiLevelType w:val="multilevel"/>
    <w:tmpl w:val="D6AABD72"/>
    <w:lvl w:ilvl="0">
      <w:start w:val="3"/>
      <w:numFmt w:val="decimal"/>
      <w:lvlText w:val="%1."/>
      <w:lvlJc w:val="left"/>
      <w:pPr>
        <w:ind w:left="660" w:hanging="660"/>
      </w:pPr>
      <w:rPr>
        <w:rFonts w:hint="default"/>
      </w:rPr>
    </w:lvl>
    <w:lvl w:ilvl="1">
      <w:start w:val="11"/>
      <w:numFmt w:val="decimal"/>
      <w:lvlText w:val="%1.%2."/>
      <w:lvlJc w:val="left"/>
      <w:pPr>
        <w:ind w:left="1085" w:hanging="66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nsid w:val="07A6169F"/>
    <w:multiLevelType w:val="multilevel"/>
    <w:tmpl w:val="F6EA246A"/>
    <w:lvl w:ilvl="0">
      <w:start w:val="6"/>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8">
    <w:nsid w:val="0E5C1189"/>
    <w:multiLevelType w:val="multilevel"/>
    <w:tmpl w:val="E938B674"/>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B387956"/>
    <w:multiLevelType w:val="hybridMultilevel"/>
    <w:tmpl w:val="CD98ECF8"/>
    <w:lvl w:ilvl="0" w:tplc="686430BC">
      <w:start w:val="1"/>
      <w:numFmt w:val="decimal"/>
      <w:lvlText w:val="%1)"/>
      <w:lvlJc w:val="left"/>
      <w:pPr>
        <w:tabs>
          <w:tab w:val="num" w:pos="360"/>
        </w:tabs>
        <w:ind w:left="360" w:hanging="360"/>
      </w:pPr>
      <w:rPr>
        <w:rFonts w:ascii="Times New Roman" w:eastAsia="Times New Roman" w:hAnsi="Times New Roman" w:cs="Times New Roman"/>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6734F80"/>
    <w:multiLevelType w:val="multilevel"/>
    <w:tmpl w:val="2EF009F2"/>
    <w:lvl w:ilvl="0">
      <w:start w:val="9"/>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7842F17"/>
    <w:multiLevelType w:val="multilevel"/>
    <w:tmpl w:val="E6980E74"/>
    <w:lvl w:ilvl="0">
      <w:start w:val="7"/>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85C14AF"/>
    <w:multiLevelType w:val="hybridMultilevel"/>
    <w:tmpl w:val="C734C9E2"/>
    <w:lvl w:ilvl="0" w:tplc="DFA8E222">
      <w:start w:val="1"/>
      <w:numFmt w:val="decimal"/>
      <w:lvlText w:val="%1."/>
      <w:lvlJc w:val="left"/>
      <w:pPr>
        <w:tabs>
          <w:tab w:val="num" w:pos="2345"/>
        </w:tabs>
        <w:ind w:left="2345" w:hanging="360"/>
      </w:pPr>
    </w:lvl>
    <w:lvl w:ilvl="1" w:tplc="04260001">
      <w:start w:val="1"/>
      <w:numFmt w:val="upperRoman"/>
      <w:pStyle w:val="Basic"/>
      <w:lvlText w:val="%2)"/>
      <w:lvlJc w:val="left"/>
      <w:pPr>
        <w:tabs>
          <w:tab w:val="num" w:pos="3425"/>
        </w:tabs>
        <w:ind w:left="3425" w:hanging="720"/>
      </w:pPr>
      <w:rPr>
        <w:rFonts w:hint="default"/>
      </w:rPr>
    </w:lvl>
    <w:lvl w:ilvl="2" w:tplc="0426001B" w:tentative="1">
      <w:start w:val="1"/>
      <w:numFmt w:val="lowerRoman"/>
      <w:pStyle w:val="ListNumber2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3">
    <w:nsid w:val="2A4A1B85"/>
    <w:multiLevelType w:val="multilevel"/>
    <w:tmpl w:val="F94C8AE8"/>
    <w:lvl w:ilvl="0">
      <w:start w:val="16"/>
      <w:numFmt w:val="decimal"/>
      <w:lvlText w:val="%1."/>
      <w:lvlJc w:val="left"/>
      <w:pPr>
        <w:ind w:left="780" w:hanging="780"/>
      </w:pPr>
      <w:rPr>
        <w:rFonts w:hint="default"/>
      </w:rPr>
    </w:lvl>
    <w:lvl w:ilvl="1">
      <w:start w:val="14"/>
      <w:numFmt w:val="decimal"/>
      <w:lvlText w:val="%1.%2."/>
      <w:lvlJc w:val="left"/>
      <w:pPr>
        <w:ind w:left="1205" w:hanging="780"/>
      </w:pPr>
      <w:rPr>
        <w:rFonts w:hint="default"/>
      </w:rPr>
    </w:lvl>
    <w:lvl w:ilvl="2">
      <w:start w:val="1"/>
      <w:numFmt w:val="decimal"/>
      <w:lvlText w:val="%1.%2.%3."/>
      <w:lvlJc w:val="left"/>
      <w:pPr>
        <w:ind w:left="1630" w:hanging="780"/>
      </w:pPr>
      <w:rPr>
        <w:rFonts w:hint="default"/>
      </w:rPr>
    </w:lvl>
    <w:lvl w:ilvl="3">
      <w:start w:val="1"/>
      <w:numFmt w:val="decimal"/>
      <w:lvlText w:val="%1.%2.%3.%4."/>
      <w:lvlJc w:val="left"/>
      <w:pPr>
        <w:ind w:left="2055" w:hanging="7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540" w:hanging="540"/>
      </w:pPr>
      <w:rPr>
        <w:rFonts w:hint="default"/>
      </w:rPr>
    </w:lvl>
    <w:lvl w:ilvl="2">
      <w:start w:val="1"/>
      <w:numFmt w:val="decimal"/>
      <w:pStyle w:val="A3"/>
      <w:lvlText w:val="%1.%2.%3."/>
      <w:lvlJc w:val="left"/>
      <w:pPr>
        <w:ind w:left="2138" w:hanging="720"/>
      </w:pPr>
      <w:rPr>
        <w:rFonts w:hint="default"/>
        <w:sz w:val="24"/>
        <w:szCs w:val="24"/>
      </w:rPr>
    </w:lvl>
    <w:lvl w:ilvl="3">
      <w:start w:val="1"/>
      <w:numFmt w:val="decimal"/>
      <w:pStyle w:val="A4"/>
      <w:lvlText w:val="%1.%2.%3.%4."/>
      <w:lvlJc w:val="left"/>
      <w:pPr>
        <w:ind w:left="3698"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5">
    <w:nsid w:val="31025D1C"/>
    <w:multiLevelType w:val="multilevel"/>
    <w:tmpl w:val="F9A848AA"/>
    <w:lvl w:ilvl="0">
      <w:start w:val="3"/>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320C2F54"/>
    <w:multiLevelType w:val="hybridMultilevel"/>
    <w:tmpl w:val="68261BC6"/>
    <w:lvl w:ilvl="0" w:tplc="7DF6D9E2">
      <w:start w:val="1"/>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7">
    <w:nsid w:val="3A3C5244"/>
    <w:multiLevelType w:val="multilevel"/>
    <w:tmpl w:val="FB50E9BE"/>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text-3mezera"/>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nsid w:val="3B5609D2"/>
    <w:multiLevelType w:val="multilevel"/>
    <w:tmpl w:val="D284D0D2"/>
    <w:lvl w:ilvl="0">
      <w:start w:val="16"/>
      <w:numFmt w:val="decimal"/>
      <w:lvlText w:val="%1."/>
      <w:lvlJc w:val="left"/>
      <w:pPr>
        <w:ind w:left="780" w:hanging="780"/>
      </w:pPr>
      <w:rPr>
        <w:rFonts w:hint="default"/>
      </w:rPr>
    </w:lvl>
    <w:lvl w:ilvl="1">
      <w:start w:val="10"/>
      <w:numFmt w:val="decimal"/>
      <w:lvlText w:val="%1.%2."/>
      <w:lvlJc w:val="left"/>
      <w:pPr>
        <w:ind w:left="1276" w:hanging="780"/>
      </w:pPr>
      <w:rPr>
        <w:rFonts w:hint="default"/>
      </w:rPr>
    </w:lvl>
    <w:lvl w:ilvl="2">
      <w:start w:val="1"/>
      <w:numFmt w:val="decimal"/>
      <w:lvlText w:val="%1.%2.%3."/>
      <w:lvlJc w:val="left"/>
      <w:pPr>
        <w:ind w:left="1772" w:hanging="780"/>
      </w:pPr>
      <w:rPr>
        <w:rFonts w:hint="default"/>
      </w:rPr>
    </w:lvl>
    <w:lvl w:ilvl="3">
      <w:start w:val="1"/>
      <w:numFmt w:val="decimal"/>
      <w:lvlText w:val="%1.%2.%3.%4."/>
      <w:lvlJc w:val="left"/>
      <w:pPr>
        <w:ind w:left="2268" w:hanging="7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0">
    <w:nsid w:val="3C93187D"/>
    <w:multiLevelType w:val="multilevel"/>
    <w:tmpl w:val="E6969056"/>
    <w:lvl w:ilvl="0">
      <w:start w:val="23"/>
      <w:numFmt w:val="decimal"/>
      <w:lvlText w:val="%1."/>
      <w:lvlJc w:val="left"/>
      <w:pPr>
        <w:ind w:left="1495" w:hanging="360"/>
      </w:pPr>
      <w:rPr>
        <w:rFonts w:hint="default"/>
        <w:b/>
      </w:rPr>
    </w:lvl>
    <w:lvl w:ilvl="1">
      <w:start w:val="1"/>
      <w:numFmt w:val="decimal"/>
      <w:lvlText w:val="%1.%2."/>
      <w:lvlJc w:val="left"/>
      <w:pPr>
        <w:ind w:left="360" w:hanging="360"/>
      </w:pPr>
      <w:rPr>
        <w:rFonts w:hint="default"/>
        <w:b w:val="0"/>
        <w:i w:val="0"/>
        <w:sz w:val="24"/>
        <w:szCs w:val="24"/>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F6A0471"/>
    <w:multiLevelType w:val="hybridMultilevel"/>
    <w:tmpl w:val="B5F04376"/>
    <w:lvl w:ilvl="0" w:tplc="59184EC4">
      <w:start w:val="1"/>
      <w:numFmt w:val="lowerLetter"/>
      <w:lvlText w:val="%1."/>
      <w:lvlJc w:val="left"/>
      <w:pPr>
        <w:tabs>
          <w:tab w:val="num" w:pos="360"/>
        </w:tabs>
        <w:ind w:left="360" w:hanging="360"/>
      </w:pPr>
      <w:rPr>
        <w:sz w:val="24"/>
        <w:szCs w:val="24"/>
      </w:rPr>
    </w:lvl>
    <w:lvl w:ilvl="1" w:tplc="3F5E6CAA">
      <w:start w:val="1"/>
      <w:numFmt w:val="decimal"/>
      <w:lvlText w:val="%2."/>
      <w:lvlJc w:val="left"/>
      <w:pPr>
        <w:tabs>
          <w:tab w:val="num" w:pos="1440"/>
        </w:tabs>
        <w:ind w:left="1440" w:hanging="360"/>
      </w:pPr>
    </w:lvl>
    <w:lvl w:ilvl="2" w:tplc="13E21152">
      <w:start w:val="1"/>
      <w:numFmt w:val="lowerRoman"/>
      <w:lvlText w:val="%3."/>
      <w:lvlJc w:val="right"/>
      <w:pPr>
        <w:tabs>
          <w:tab w:val="num" w:pos="2160"/>
        </w:tabs>
        <w:ind w:left="2160" w:hanging="180"/>
      </w:pPr>
    </w:lvl>
    <w:lvl w:ilvl="3" w:tplc="DA3E331C" w:tentative="1">
      <w:start w:val="1"/>
      <w:numFmt w:val="decimal"/>
      <w:lvlText w:val="%4."/>
      <w:lvlJc w:val="left"/>
      <w:pPr>
        <w:tabs>
          <w:tab w:val="num" w:pos="2880"/>
        </w:tabs>
        <w:ind w:left="2880" w:hanging="360"/>
      </w:pPr>
    </w:lvl>
    <w:lvl w:ilvl="4" w:tplc="2E281908" w:tentative="1">
      <w:start w:val="1"/>
      <w:numFmt w:val="lowerLetter"/>
      <w:lvlText w:val="%5."/>
      <w:lvlJc w:val="left"/>
      <w:pPr>
        <w:tabs>
          <w:tab w:val="num" w:pos="3600"/>
        </w:tabs>
        <w:ind w:left="3600" w:hanging="360"/>
      </w:pPr>
    </w:lvl>
    <w:lvl w:ilvl="5" w:tplc="CD3AE7EA" w:tentative="1">
      <w:start w:val="1"/>
      <w:numFmt w:val="lowerRoman"/>
      <w:lvlText w:val="%6."/>
      <w:lvlJc w:val="right"/>
      <w:pPr>
        <w:tabs>
          <w:tab w:val="num" w:pos="4320"/>
        </w:tabs>
        <w:ind w:left="4320" w:hanging="180"/>
      </w:pPr>
    </w:lvl>
    <w:lvl w:ilvl="6" w:tplc="B5CE17A8" w:tentative="1">
      <w:start w:val="1"/>
      <w:numFmt w:val="decimal"/>
      <w:lvlText w:val="%7."/>
      <w:lvlJc w:val="left"/>
      <w:pPr>
        <w:tabs>
          <w:tab w:val="num" w:pos="5040"/>
        </w:tabs>
        <w:ind w:left="5040" w:hanging="360"/>
      </w:pPr>
    </w:lvl>
    <w:lvl w:ilvl="7" w:tplc="E6EA519A" w:tentative="1">
      <w:start w:val="1"/>
      <w:numFmt w:val="lowerLetter"/>
      <w:lvlText w:val="%8."/>
      <w:lvlJc w:val="left"/>
      <w:pPr>
        <w:tabs>
          <w:tab w:val="num" w:pos="5760"/>
        </w:tabs>
        <w:ind w:left="5760" w:hanging="360"/>
      </w:pPr>
    </w:lvl>
    <w:lvl w:ilvl="8" w:tplc="EFF2B468" w:tentative="1">
      <w:start w:val="1"/>
      <w:numFmt w:val="lowerRoman"/>
      <w:lvlText w:val="%9."/>
      <w:lvlJc w:val="right"/>
      <w:pPr>
        <w:tabs>
          <w:tab w:val="num" w:pos="6480"/>
        </w:tabs>
        <w:ind w:left="6480" w:hanging="180"/>
      </w:pPr>
    </w:lvl>
  </w:abstractNum>
  <w:abstractNum w:abstractNumId="22">
    <w:nsid w:val="423C30DA"/>
    <w:multiLevelType w:val="hybridMultilevel"/>
    <w:tmpl w:val="D36A1E1E"/>
    <w:lvl w:ilvl="0" w:tplc="AA3C3F88">
      <w:start w:val="11"/>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2FA4092"/>
    <w:multiLevelType w:val="hybridMultilevel"/>
    <w:tmpl w:val="C52014A6"/>
    <w:lvl w:ilvl="0" w:tplc="91D4FED4">
      <w:start w:val="1"/>
      <w:numFmt w:val="lowerLetter"/>
      <w:lvlText w:val="%1."/>
      <w:lvlJc w:val="left"/>
      <w:pPr>
        <w:tabs>
          <w:tab w:val="num" w:pos="1211"/>
        </w:tabs>
        <w:ind w:left="1211" w:hanging="360"/>
      </w:pPr>
    </w:lvl>
    <w:lvl w:ilvl="1" w:tplc="04090019">
      <w:start w:val="1"/>
      <w:numFmt w:val="decimal"/>
      <w:pStyle w:val="BodyText"/>
      <w:lvlText w:val="%2."/>
      <w:lvlJc w:val="left"/>
      <w:pPr>
        <w:tabs>
          <w:tab w:val="num" w:pos="3196"/>
        </w:tabs>
        <w:ind w:left="3196" w:hanging="360"/>
      </w:pPr>
      <w:rPr>
        <w:rFonts w:ascii="Times New Roman" w:eastAsia="Times New Roman" w:hAnsi="Times New Roman" w:cs="Times New Roman"/>
      </w:r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4">
    <w:nsid w:val="57DE34A5"/>
    <w:multiLevelType w:val="multilevel"/>
    <w:tmpl w:val="B986F016"/>
    <w:lvl w:ilvl="0">
      <w:start w:val="3"/>
      <w:numFmt w:val="decimal"/>
      <w:lvlText w:val="%1"/>
      <w:lvlJc w:val="left"/>
      <w:pPr>
        <w:ind w:left="600" w:hanging="600"/>
      </w:pPr>
      <w:rPr>
        <w:rFonts w:hint="default"/>
      </w:rPr>
    </w:lvl>
    <w:lvl w:ilvl="1">
      <w:start w:val="11"/>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nsid w:val="5A9371B5"/>
    <w:multiLevelType w:val="multilevel"/>
    <w:tmpl w:val="3D6CED54"/>
    <w:lvl w:ilvl="0">
      <w:start w:val="1"/>
      <w:numFmt w:val="decimal"/>
      <w:lvlText w:val="%1."/>
      <w:lvlJc w:val="left"/>
      <w:pPr>
        <w:tabs>
          <w:tab w:val="num" w:pos="4472"/>
        </w:tabs>
        <w:ind w:left="4472" w:hanging="360"/>
      </w:pPr>
      <w:rPr>
        <w:rFonts w:hint="default"/>
      </w:rPr>
    </w:lvl>
    <w:lvl w:ilvl="1">
      <w:start w:val="1"/>
      <w:numFmt w:val="decimal"/>
      <w:isLgl/>
      <w:lvlText w:val="%1.%2."/>
      <w:lvlJc w:val="left"/>
      <w:pPr>
        <w:ind w:left="4472" w:hanging="36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4832" w:hanging="72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5552" w:hanging="1440"/>
      </w:pPr>
      <w:rPr>
        <w:rFonts w:hint="default"/>
      </w:rPr>
    </w:lvl>
    <w:lvl w:ilvl="8">
      <w:start w:val="1"/>
      <w:numFmt w:val="decimal"/>
      <w:isLgl/>
      <w:lvlText w:val="%1.%2.%3.%4.%5.%6.%7.%8.%9."/>
      <w:lvlJc w:val="left"/>
      <w:pPr>
        <w:ind w:left="5912" w:hanging="1800"/>
      </w:pPr>
      <w:rPr>
        <w:rFonts w:hint="default"/>
      </w:rPr>
    </w:lvl>
  </w:abstractNum>
  <w:abstractNum w:abstractNumId="26">
    <w:nsid w:val="5CF90C53"/>
    <w:multiLevelType w:val="hybridMultilevel"/>
    <w:tmpl w:val="9A288A14"/>
    <w:lvl w:ilvl="0" w:tplc="FFFFFFFF">
      <w:start w:val="1"/>
      <w:numFmt w:val="decimal"/>
      <w:lvlText w:val="%1."/>
      <w:lvlJc w:val="left"/>
      <w:pPr>
        <w:tabs>
          <w:tab w:val="num" w:pos="360"/>
        </w:tabs>
        <w:ind w:left="360" w:hanging="360"/>
      </w:pPr>
    </w:lvl>
    <w:lvl w:ilvl="1" w:tplc="FFFFFFFF">
      <w:start w:val="1"/>
      <w:numFmt w:val="upperRoman"/>
      <w:lvlText w:val="%2."/>
      <w:lvlJc w:val="right"/>
      <w:pPr>
        <w:tabs>
          <w:tab w:val="num" w:pos="1260"/>
        </w:tabs>
        <w:ind w:left="1260" w:hanging="18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3311E89"/>
    <w:multiLevelType w:val="multilevel"/>
    <w:tmpl w:val="B6AC6DA8"/>
    <w:lvl w:ilvl="0">
      <w:start w:val="22"/>
      <w:numFmt w:val="decimal"/>
      <w:lvlText w:val="%1"/>
      <w:lvlJc w:val="left"/>
      <w:pPr>
        <w:ind w:left="720" w:hanging="360"/>
      </w:pPr>
      <w:rPr>
        <w:rFonts w:hint="default"/>
        <w:sz w:val="24"/>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36E37E6"/>
    <w:multiLevelType w:val="hybridMultilevel"/>
    <w:tmpl w:val="66207092"/>
    <w:lvl w:ilvl="0" w:tplc="90B29E24">
      <w:start w:val="11"/>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4A6069A"/>
    <w:multiLevelType w:val="multilevel"/>
    <w:tmpl w:val="989C13BC"/>
    <w:lvl w:ilvl="0">
      <w:start w:val="1"/>
      <w:numFmt w:val="decimal"/>
      <w:pStyle w:val="ListContinue"/>
      <w:lvlText w:val="%1"/>
      <w:lvlJc w:val="left"/>
      <w:pPr>
        <w:tabs>
          <w:tab w:val="num" w:pos="425"/>
        </w:tabs>
        <w:ind w:left="425" w:hanging="425"/>
      </w:pPr>
    </w:lvl>
    <w:lvl w:ilvl="1">
      <w:start w:val="1"/>
      <w:numFmt w:val="decimal"/>
      <w:pStyle w:val="ListContinue"/>
      <w:lvlText w:val="%1.%2"/>
      <w:lvlJc w:val="left"/>
      <w:pPr>
        <w:tabs>
          <w:tab w:val="num" w:pos="851"/>
        </w:tabs>
        <w:ind w:left="851" w:hanging="426"/>
      </w:pPr>
    </w:lvl>
    <w:lvl w:ilvl="2">
      <w:start w:val="1"/>
      <w:numFmt w:val="lowerLetter"/>
      <w:pStyle w:val="ListNumber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0">
    <w:nsid w:val="67A326E8"/>
    <w:multiLevelType w:val="multilevel"/>
    <w:tmpl w:val="AF3AF142"/>
    <w:lvl w:ilvl="0">
      <w:start w:val="3"/>
      <w:numFmt w:val="decimal"/>
      <w:lvlText w:val="%1."/>
      <w:lvlJc w:val="left"/>
      <w:pPr>
        <w:ind w:left="540" w:hanging="540"/>
      </w:pPr>
      <w:rPr>
        <w:rFonts w:hint="default"/>
      </w:rPr>
    </w:lvl>
    <w:lvl w:ilvl="1">
      <w:start w:val="8"/>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6A7F56AB"/>
    <w:multiLevelType w:val="hybridMultilevel"/>
    <w:tmpl w:val="466CE97C"/>
    <w:lvl w:ilvl="0" w:tplc="2BB05612">
      <w:start w:val="1"/>
      <w:numFmt w:val="decimal"/>
      <w:lvlText w:val="%1."/>
      <w:lvlJc w:val="left"/>
      <w:pPr>
        <w:ind w:left="720" w:hanging="360"/>
      </w:pPr>
    </w:lvl>
    <w:lvl w:ilvl="1" w:tplc="49E0AE6E">
      <w:start w:val="1"/>
      <w:numFmt w:val="lowerLetter"/>
      <w:lvlText w:val="%2."/>
      <w:lvlJc w:val="left"/>
      <w:pPr>
        <w:ind w:left="1440" w:hanging="360"/>
      </w:pPr>
    </w:lvl>
    <w:lvl w:ilvl="2" w:tplc="25161672" w:tentative="1">
      <w:start w:val="1"/>
      <w:numFmt w:val="lowerRoman"/>
      <w:lvlText w:val="%3."/>
      <w:lvlJc w:val="right"/>
      <w:pPr>
        <w:ind w:left="2160" w:hanging="180"/>
      </w:pPr>
    </w:lvl>
    <w:lvl w:ilvl="3" w:tplc="6B82EDDC" w:tentative="1">
      <w:start w:val="1"/>
      <w:numFmt w:val="decimal"/>
      <w:lvlText w:val="%4."/>
      <w:lvlJc w:val="left"/>
      <w:pPr>
        <w:ind w:left="2880" w:hanging="360"/>
      </w:pPr>
    </w:lvl>
    <w:lvl w:ilvl="4" w:tplc="D3446194" w:tentative="1">
      <w:start w:val="1"/>
      <w:numFmt w:val="lowerLetter"/>
      <w:lvlText w:val="%5."/>
      <w:lvlJc w:val="left"/>
      <w:pPr>
        <w:ind w:left="3600" w:hanging="360"/>
      </w:pPr>
    </w:lvl>
    <w:lvl w:ilvl="5" w:tplc="01A20716" w:tentative="1">
      <w:start w:val="1"/>
      <w:numFmt w:val="lowerRoman"/>
      <w:lvlText w:val="%6."/>
      <w:lvlJc w:val="right"/>
      <w:pPr>
        <w:ind w:left="4320" w:hanging="180"/>
      </w:pPr>
    </w:lvl>
    <w:lvl w:ilvl="6" w:tplc="1084DE3A" w:tentative="1">
      <w:start w:val="1"/>
      <w:numFmt w:val="decimal"/>
      <w:lvlText w:val="%7."/>
      <w:lvlJc w:val="left"/>
      <w:pPr>
        <w:ind w:left="5040" w:hanging="360"/>
      </w:pPr>
    </w:lvl>
    <w:lvl w:ilvl="7" w:tplc="0E483EFE" w:tentative="1">
      <w:start w:val="1"/>
      <w:numFmt w:val="lowerLetter"/>
      <w:lvlText w:val="%8."/>
      <w:lvlJc w:val="left"/>
      <w:pPr>
        <w:ind w:left="5760" w:hanging="360"/>
      </w:pPr>
    </w:lvl>
    <w:lvl w:ilvl="8" w:tplc="F6E8D08C" w:tentative="1">
      <w:start w:val="1"/>
      <w:numFmt w:val="lowerRoman"/>
      <w:lvlText w:val="%9."/>
      <w:lvlJc w:val="right"/>
      <w:pPr>
        <w:ind w:left="6480" w:hanging="180"/>
      </w:pPr>
    </w:lvl>
  </w:abstractNum>
  <w:abstractNum w:abstractNumId="32">
    <w:nsid w:val="6A870E81"/>
    <w:multiLevelType w:val="singleLevel"/>
    <w:tmpl w:val="B5E6DD28"/>
    <w:lvl w:ilvl="0">
      <w:start w:val="1"/>
      <w:numFmt w:val="bullet"/>
      <w:pStyle w:val="MarginFrame"/>
      <w:lvlText w:val="-"/>
      <w:lvlJc w:val="left"/>
      <w:pPr>
        <w:tabs>
          <w:tab w:val="num" w:pos="851"/>
        </w:tabs>
        <w:ind w:left="851" w:hanging="426"/>
      </w:pPr>
      <w:rPr>
        <w:rFonts w:ascii="Times New Roman" w:hAnsi="Times New Roman" w:hint="default"/>
      </w:rPr>
    </w:lvl>
  </w:abstractNum>
  <w:abstractNum w:abstractNumId="33">
    <w:nsid w:val="6C570516"/>
    <w:multiLevelType w:val="multilevel"/>
    <w:tmpl w:val="A6AA6798"/>
    <w:lvl w:ilvl="0">
      <w:start w:val="3"/>
      <w:numFmt w:val="decimal"/>
      <w:lvlText w:val="%1."/>
      <w:lvlJc w:val="left"/>
      <w:pPr>
        <w:ind w:left="540" w:hanging="540"/>
      </w:pPr>
      <w:rPr>
        <w:rFonts w:hint="default"/>
      </w:rPr>
    </w:lvl>
    <w:lvl w:ilvl="1">
      <w:start w:val="6"/>
      <w:numFmt w:val="decimal"/>
      <w:lvlText w:val="%1.%2."/>
      <w:lvlJc w:val="left"/>
      <w:pPr>
        <w:ind w:left="1396" w:hanging="54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abstractNum w:abstractNumId="34">
    <w:nsid w:val="6D7A3632"/>
    <w:multiLevelType w:val="multilevel"/>
    <w:tmpl w:val="CEB6A1E4"/>
    <w:lvl w:ilvl="0">
      <w:start w:val="3"/>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5">
    <w:nsid w:val="70C87BA4"/>
    <w:multiLevelType w:val="hybridMultilevel"/>
    <w:tmpl w:val="70D660DE"/>
    <w:lvl w:ilvl="0" w:tplc="63007292">
      <w:start w:val="1"/>
      <w:numFmt w:val="decimal"/>
      <w:pStyle w:val="Appendix"/>
      <w:lvlText w:val="%1."/>
      <w:lvlJc w:val="left"/>
      <w:pPr>
        <w:tabs>
          <w:tab w:val="num" w:pos="360"/>
        </w:tabs>
        <w:ind w:left="360" w:hanging="360"/>
      </w:pPr>
      <w:rPr>
        <w:rFonts w:hint="default"/>
      </w:rPr>
    </w:lvl>
    <w:lvl w:ilvl="1" w:tplc="C3644880">
      <w:start w:val="6"/>
      <w:numFmt w:val="lowerRoman"/>
      <w:lvlText w:val="%2)"/>
      <w:lvlJc w:val="left"/>
      <w:pPr>
        <w:tabs>
          <w:tab w:val="num" w:pos="1890"/>
        </w:tabs>
        <w:ind w:left="1890" w:hanging="810"/>
      </w:pPr>
      <w:rPr>
        <w:rFonts w:hint="default"/>
      </w:rPr>
    </w:lvl>
    <w:lvl w:ilvl="2" w:tplc="BCD4BF62" w:tentative="1">
      <w:start w:val="1"/>
      <w:numFmt w:val="bullet"/>
      <w:lvlText w:val=""/>
      <w:lvlJc w:val="left"/>
      <w:pPr>
        <w:tabs>
          <w:tab w:val="num" w:pos="2160"/>
        </w:tabs>
        <w:ind w:left="2160" w:hanging="360"/>
      </w:pPr>
      <w:rPr>
        <w:rFonts w:ascii="Wingdings" w:hAnsi="Wingdings" w:hint="default"/>
      </w:rPr>
    </w:lvl>
    <w:lvl w:ilvl="3" w:tplc="929A8BEE" w:tentative="1">
      <w:start w:val="1"/>
      <w:numFmt w:val="bullet"/>
      <w:lvlText w:val=""/>
      <w:lvlJc w:val="left"/>
      <w:pPr>
        <w:tabs>
          <w:tab w:val="num" w:pos="2880"/>
        </w:tabs>
        <w:ind w:left="2880" w:hanging="360"/>
      </w:pPr>
      <w:rPr>
        <w:rFonts w:ascii="Symbol" w:hAnsi="Symbol" w:hint="default"/>
      </w:rPr>
    </w:lvl>
    <w:lvl w:ilvl="4" w:tplc="D5C6AF20" w:tentative="1">
      <w:start w:val="1"/>
      <w:numFmt w:val="bullet"/>
      <w:lvlText w:val="o"/>
      <w:lvlJc w:val="left"/>
      <w:pPr>
        <w:tabs>
          <w:tab w:val="num" w:pos="3600"/>
        </w:tabs>
        <w:ind w:left="3600" w:hanging="360"/>
      </w:pPr>
      <w:rPr>
        <w:rFonts w:ascii="Courier New" w:hAnsi="Courier New" w:cs="Courier New" w:hint="default"/>
      </w:rPr>
    </w:lvl>
    <w:lvl w:ilvl="5" w:tplc="F63ACF26" w:tentative="1">
      <w:start w:val="1"/>
      <w:numFmt w:val="bullet"/>
      <w:lvlText w:val=""/>
      <w:lvlJc w:val="left"/>
      <w:pPr>
        <w:tabs>
          <w:tab w:val="num" w:pos="4320"/>
        </w:tabs>
        <w:ind w:left="4320" w:hanging="360"/>
      </w:pPr>
      <w:rPr>
        <w:rFonts w:ascii="Wingdings" w:hAnsi="Wingdings" w:hint="default"/>
      </w:rPr>
    </w:lvl>
    <w:lvl w:ilvl="6" w:tplc="5B262FA0" w:tentative="1">
      <w:start w:val="1"/>
      <w:numFmt w:val="bullet"/>
      <w:lvlText w:val=""/>
      <w:lvlJc w:val="left"/>
      <w:pPr>
        <w:tabs>
          <w:tab w:val="num" w:pos="5040"/>
        </w:tabs>
        <w:ind w:left="5040" w:hanging="360"/>
      </w:pPr>
      <w:rPr>
        <w:rFonts w:ascii="Symbol" w:hAnsi="Symbol" w:hint="default"/>
      </w:rPr>
    </w:lvl>
    <w:lvl w:ilvl="7" w:tplc="8E34FCA6" w:tentative="1">
      <w:start w:val="1"/>
      <w:numFmt w:val="bullet"/>
      <w:lvlText w:val="o"/>
      <w:lvlJc w:val="left"/>
      <w:pPr>
        <w:tabs>
          <w:tab w:val="num" w:pos="5760"/>
        </w:tabs>
        <w:ind w:left="5760" w:hanging="360"/>
      </w:pPr>
      <w:rPr>
        <w:rFonts w:ascii="Courier New" w:hAnsi="Courier New" w:cs="Courier New" w:hint="default"/>
      </w:rPr>
    </w:lvl>
    <w:lvl w:ilvl="8" w:tplc="FE606698" w:tentative="1">
      <w:start w:val="1"/>
      <w:numFmt w:val="bullet"/>
      <w:lvlText w:val=""/>
      <w:lvlJc w:val="left"/>
      <w:pPr>
        <w:tabs>
          <w:tab w:val="num" w:pos="6480"/>
        </w:tabs>
        <w:ind w:left="6480" w:hanging="360"/>
      </w:pPr>
      <w:rPr>
        <w:rFonts w:ascii="Wingdings" w:hAnsi="Wingdings" w:hint="default"/>
      </w:rPr>
    </w:lvl>
  </w:abstractNum>
  <w:abstractNum w:abstractNumId="36">
    <w:nsid w:val="73055A49"/>
    <w:multiLevelType w:val="hybridMultilevel"/>
    <w:tmpl w:val="B6021304"/>
    <w:lvl w:ilvl="0" w:tplc="91D4FED4">
      <w:start w:val="1"/>
      <w:numFmt w:val="lowerLetter"/>
      <w:pStyle w:val="Bulle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653176"/>
    <w:multiLevelType w:val="multilevel"/>
    <w:tmpl w:val="664289DE"/>
    <w:lvl w:ilvl="0">
      <w:start w:val="13"/>
      <w:numFmt w:val="decimal"/>
      <w:lvlText w:val="%1."/>
      <w:lvlJc w:val="left"/>
      <w:pPr>
        <w:ind w:left="660" w:hanging="660"/>
      </w:pPr>
      <w:rPr>
        <w:rFonts w:hint="default"/>
      </w:rPr>
    </w:lvl>
    <w:lvl w:ilvl="1">
      <w:start w:val="5"/>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743A2B66"/>
    <w:multiLevelType w:val="multilevel"/>
    <w:tmpl w:val="A334758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756505B5"/>
    <w:multiLevelType w:val="multilevel"/>
    <w:tmpl w:val="4588E5B6"/>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F454D65"/>
    <w:multiLevelType w:val="multilevel"/>
    <w:tmpl w:val="0A445450"/>
    <w:lvl w:ilvl="0">
      <w:start w:val="4"/>
      <w:numFmt w:val="decimal"/>
      <w:lvlText w:val="%1."/>
      <w:lvlJc w:val="left"/>
      <w:pPr>
        <w:ind w:left="540" w:hanging="540"/>
      </w:pPr>
      <w:rPr>
        <w:rFonts w:hint="default"/>
      </w:rPr>
    </w:lvl>
    <w:lvl w:ilvl="1">
      <w:start w:val="3"/>
      <w:numFmt w:val="decimal"/>
      <w:lvlText w:val="%1.%2."/>
      <w:lvlJc w:val="left"/>
      <w:pPr>
        <w:ind w:left="1107" w:hanging="54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3"/>
  </w:num>
  <w:num w:numId="2">
    <w:abstractNumId w:val="8"/>
  </w:num>
  <w:num w:numId="3">
    <w:abstractNumId w:val="26"/>
  </w:num>
  <w:num w:numId="4">
    <w:abstractNumId w:val="36"/>
  </w:num>
  <w:num w:numId="5">
    <w:abstractNumId w:val="18"/>
  </w:num>
  <w:num w:numId="6">
    <w:abstractNumId w:val="1"/>
  </w:num>
  <w:num w:numId="7">
    <w:abstractNumId w:val="12"/>
  </w:num>
  <w:num w:numId="8">
    <w:abstractNumId w:val="35"/>
  </w:num>
  <w:num w:numId="9">
    <w:abstractNumId w:val="32"/>
  </w:num>
  <w:num w:numId="10">
    <w:abstractNumId w:val="29"/>
  </w:num>
  <w:num w:numId="11">
    <w:abstractNumId w:val="9"/>
  </w:num>
  <w:num w:numId="12">
    <w:abstractNumId w:val="4"/>
  </w:num>
  <w:num w:numId="13">
    <w:abstractNumId w:val="25"/>
  </w:num>
  <w:num w:numId="14">
    <w:abstractNumId w:val="14"/>
  </w:num>
  <w:num w:numId="15">
    <w:abstractNumId w:val="5"/>
  </w:num>
  <w:num w:numId="16">
    <w:abstractNumId w:val="21"/>
  </w:num>
  <w:num w:numId="17">
    <w:abstractNumId w:val="0"/>
  </w:num>
  <w:num w:numId="18">
    <w:abstractNumId w:val="31"/>
  </w:num>
  <w:num w:numId="19">
    <w:abstractNumId w:val="2"/>
  </w:num>
  <w:num w:numId="20">
    <w:abstractNumId w:val="20"/>
  </w:num>
  <w:num w:numId="21">
    <w:abstractNumId w:val="27"/>
  </w:num>
  <w:num w:numId="22">
    <w:abstractNumId w:val="7"/>
  </w:num>
  <w:num w:numId="23">
    <w:abstractNumId w:val="17"/>
  </w:num>
  <w:num w:numId="24">
    <w:abstractNumId w:val="16"/>
  </w:num>
  <w:num w:numId="25">
    <w:abstractNumId w:val="10"/>
  </w:num>
  <w:num w:numId="26">
    <w:abstractNumId w:val="19"/>
  </w:num>
  <w:num w:numId="27">
    <w:abstractNumId w:val="13"/>
  </w:num>
  <w:num w:numId="28">
    <w:abstractNumId w:val="37"/>
  </w:num>
  <w:num w:numId="29">
    <w:abstractNumId w:val="30"/>
  </w:num>
  <w:num w:numId="30">
    <w:abstractNumId w:val="40"/>
  </w:num>
  <w:num w:numId="31">
    <w:abstractNumId w:val="39"/>
  </w:num>
  <w:num w:numId="32">
    <w:abstractNumId w:val="34"/>
  </w:num>
  <w:num w:numId="33">
    <w:abstractNumId w:val="33"/>
  </w:num>
  <w:num w:numId="34">
    <w:abstractNumId w:val="24"/>
  </w:num>
  <w:num w:numId="35">
    <w:abstractNumId w:val="6"/>
  </w:num>
  <w:num w:numId="36">
    <w:abstractNumId w:val="11"/>
  </w:num>
  <w:num w:numId="37">
    <w:abstractNumId w:val="38"/>
  </w:num>
  <w:num w:numId="38">
    <w:abstractNumId w:val="15"/>
  </w:num>
  <w:num w:numId="39">
    <w:abstractNumId w:val="22"/>
  </w:num>
  <w:num w:numId="40">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36"/>
    <w:rsid w:val="0000007D"/>
    <w:rsid w:val="0000469B"/>
    <w:rsid w:val="00004CF8"/>
    <w:rsid w:val="00005665"/>
    <w:rsid w:val="000068CA"/>
    <w:rsid w:val="000071B8"/>
    <w:rsid w:val="00007DBA"/>
    <w:rsid w:val="00011C22"/>
    <w:rsid w:val="00011F6B"/>
    <w:rsid w:val="00016656"/>
    <w:rsid w:val="000221DE"/>
    <w:rsid w:val="00023FC5"/>
    <w:rsid w:val="00024176"/>
    <w:rsid w:val="00024C22"/>
    <w:rsid w:val="00024C67"/>
    <w:rsid w:val="00031330"/>
    <w:rsid w:val="000323B9"/>
    <w:rsid w:val="000331E3"/>
    <w:rsid w:val="00033435"/>
    <w:rsid w:val="00033A6C"/>
    <w:rsid w:val="000357FD"/>
    <w:rsid w:val="000405F3"/>
    <w:rsid w:val="00043D86"/>
    <w:rsid w:val="00045E9C"/>
    <w:rsid w:val="000515C0"/>
    <w:rsid w:val="00052496"/>
    <w:rsid w:val="00054C67"/>
    <w:rsid w:val="000566B4"/>
    <w:rsid w:val="00057C0F"/>
    <w:rsid w:val="00060D59"/>
    <w:rsid w:val="00060DC8"/>
    <w:rsid w:val="0006140D"/>
    <w:rsid w:val="00061923"/>
    <w:rsid w:val="0006717B"/>
    <w:rsid w:val="00070016"/>
    <w:rsid w:val="00070578"/>
    <w:rsid w:val="000714D3"/>
    <w:rsid w:val="0007263B"/>
    <w:rsid w:val="00075D9A"/>
    <w:rsid w:val="00082B0E"/>
    <w:rsid w:val="000838E2"/>
    <w:rsid w:val="00087624"/>
    <w:rsid w:val="0008778E"/>
    <w:rsid w:val="0009021F"/>
    <w:rsid w:val="00090774"/>
    <w:rsid w:val="00090F56"/>
    <w:rsid w:val="00094811"/>
    <w:rsid w:val="000A0164"/>
    <w:rsid w:val="000A1D89"/>
    <w:rsid w:val="000A532A"/>
    <w:rsid w:val="000A5B78"/>
    <w:rsid w:val="000A5C76"/>
    <w:rsid w:val="000A67BC"/>
    <w:rsid w:val="000A7171"/>
    <w:rsid w:val="000B23C7"/>
    <w:rsid w:val="000B3FB8"/>
    <w:rsid w:val="000B7BAF"/>
    <w:rsid w:val="000C039E"/>
    <w:rsid w:val="000C165E"/>
    <w:rsid w:val="000C16C3"/>
    <w:rsid w:val="000C4AFD"/>
    <w:rsid w:val="000C740E"/>
    <w:rsid w:val="000C7DCC"/>
    <w:rsid w:val="000D2D8B"/>
    <w:rsid w:val="000D631A"/>
    <w:rsid w:val="000E1444"/>
    <w:rsid w:val="000E1F3D"/>
    <w:rsid w:val="000E2152"/>
    <w:rsid w:val="000E3EA6"/>
    <w:rsid w:val="000E6188"/>
    <w:rsid w:val="000F1E93"/>
    <w:rsid w:val="000F63C9"/>
    <w:rsid w:val="000F73D2"/>
    <w:rsid w:val="00100D38"/>
    <w:rsid w:val="00101C54"/>
    <w:rsid w:val="00103EED"/>
    <w:rsid w:val="00103F62"/>
    <w:rsid w:val="00106B92"/>
    <w:rsid w:val="0011345C"/>
    <w:rsid w:val="00113FEA"/>
    <w:rsid w:val="00114790"/>
    <w:rsid w:val="00114BB2"/>
    <w:rsid w:val="00116D69"/>
    <w:rsid w:val="00117ECD"/>
    <w:rsid w:val="00120D93"/>
    <w:rsid w:val="0012143C"/>
    <w:rsid w:val="001226F5"/>
    <w:rsid w:val="001235BF"/>
    <w:rsid w:val="00123EE7"/>
    <w:rsid w:val="00124147"/>
    <w:rsid w:val="0012538D"/>
    <w:rsid w:val="00127CB1"/>
    <w:rsid w:val="00131FAB"/>
    <w:rsid w:val="0013318A"/>
    <w:rsid w:val="00133762"/>
    <w:rsid w:val="00133CC8"/>
    <w:rsid w:val="001371FC"/>
    <w:rsid w:val="00137676"/>
    <w:rsid w:val="00141030"/>
    <w:rsid w:val="001462A0"/>
    <w:rsid w:val="00146A5F"/>
    <w:rsid w:val="00146D40"/>
    <w:rsid w:val="0015298E"/>
    <w:rsid w:val="00152E27"/>
    <w:rsid w:val="00153035"/>
    <w:rsid w:val="0015470C"/>
    <w:rsid w:val="00156C3F"/>
    <w:rsid w:val="00161773"/>
    <w:rsid w:val="001643AD"/>
    <w:rsid w:val="001650F1"/>
    <w:rsid w:val="00165FB5"/>
    <w:rsid w:val="00166638"/>
    <w:rsid w:val="001679AE"/>
    <w:rsid w:val="00167A1D"/>
    <w:rsid w:val="001710A3"/>
    <w:rsid w:val="001729C5"/>
    <w:rsid w:val="0017337A"/>
    <w:rsid w:val="0017450D"/>
    <w:rsid w:val="00175C04"/>
    <w:rsid w:val="001776E8"/>
    <w:rsid w:val="001776F3"/>
    <w:rsid w:val="001801DF"/>
    <w:rsid w:val="00181A04"/>
    <w:rsid w:val="001824B8"/>
    <w:rsid w:val="001833A1"/>
    <w:rsid w:val="00184A7E"/>
    <w:rsid w:val="00186675"/>
    <w:rsid w:val="001906D6"/>
    <w:rsid w:val="0019076A"/>
    <w:rsid w:val="00190DA0"/>
    <w:rsid w:val="00191712"/>
    <w:rsid w:val="001923F0"/>
    <w:rsid w:val="00194B76"/>
    <w:rsid w:val="00194F16"/>
    <w:rsid w:val="001A07B7"/>
    <w:rsid w:val="001A0BDC"/>
    <w:rsid w:val="001A16D3"/>
    <w:rsid w:val="001A2FB2"/>
    <w:rsid w:val="001A446E"/>
    <w:rsid w:val="001A57AB"/>
    <w:rsid w:val="001B11CE"/>
    <w:rsid w:val="001B1A92"/>
    <w:rsid w:val="001B3895"/>
    <w:rsid w:val="001B3E6C"/>
    <w:rsid w:val="001B3EA1"/>
    <w:rsid w:val="001B45F0"/>
    <w:rsid w:val="001B49B9"/>
    <w:rsid w:val="001B77DF"/>
    <w:rsid w:val="001C3D18"/>
    <w:rsid w:val="001C434E"/>
    <w:rsid w:val="001C6813"/>
    <w:rsid w:val="001D0060"/>
    <w:rsid w:val="001D0473"/>
    <w:rsid w:val="001D19B9"/>
    <w:rsid w:val="001D3429"/>
    <w:rsid w:val="001D4C46"/>
    <w:rsid w:val="001D4D96"/>
    <w:rsid w:val="001D54C1"/>
    <w:rsid w:val="001D6886"/>
    <w:rsid w:val="001E1021"/>
    <w:rsid w:val="001E3459"/>
    <w:rsid w:val="001E3634"/>
    <w:rsid w:val="001E435A"/>
    <w:rsid w:val="001E4DB8"/>
    <w:rsid w:val="001E5164"/>
    <w:rsid w:val="001E7F8D"/>
    <w:rsid w:val="001F0AC1"/>
    <w:rsid w:val="001F1503"/>
    <w:rsid w:val="001F2B1C"/>
    <w:rsid w:val="001F4A51"/>
    <w:rsid w:val="001F61FA"/>
    <w:rsid w:val="001F788E"/>
    <w:rsid w:val="001F7C7D"/>
    <w:rsid w:val="00200198"/>
    <w:rsid w:val="00200551"/>
    <w:rsid w:val="00202DAF"/>
    <w:rsid w:val="00204E10"/>
    <w:rsid w:val="00205DA3"/>
    <w:rsid w:val="00207282"/>
    <w:rsid w:val="0020763C"/>
    <w:rsid w:val="00210C8C"/>
    <w:rsid w:val="00214260"/>
    <w:rsid w:val="0021709A"/>
    <w:rsid w:val="00217F6B"/>
    <w:rsid w:val="0022009A"/>
    <w:rsid w:val="00220FBE"/>
    <w:rsid w:val="00223DE4"/>
    <w:rsid w:val="00225B42"/>
    <w:rsid w:val="00225D5B"/>
    <w:rsid w:val="00227DA1"/>
    <w:rsid w:val="0023191F"/>
    <w:rsid w:val="00232C98"/>
    <w:rsid w:val="00235E72"/>
    <w:rsid w:val="00237B00"/>
    <w:rsid w:val="00237FC8"/>
    <w:rsid w:val="002402AB"/>
    <w:rsid w:val="00240FC2"/>
    <w:rsid w:val="00241F97"/>
    <w:rsid w:val="00252459"/>
    <w:rsid w:val="002531FC"/>
    <w:rsid w:val="002556CE"/>
    <w:rsid w:val="002604A2"/>
    <w:rsid w:val="00260792"/>
    <w:rsid w:val="0026151E"/>
    <w:rsid w:val="0026152F"/>
    <w:rsid w:val="00264D4A"/>
    <w:rsid w:val="002663C0"/>
    <w:rsid w:val="002667A4"/>
    <w:rsid w:val="002668C7"/>
    <w:rsid w:val="00266FA3"/>
    <w:rsid w:val="00270C2C"/>
    <w:rsid w:val="002712B7"/>
    <w:rsid w:val="0027385B"/>
    <w:rsid w:val="0027480D"/>
    <w:rsid w:val="00275817"/>
    <w:rsid w:val="002770E9"/>
    <w:rsid w:val="00281C8F"/>
    <w:rsid w:val="002825BB"/>
    <w:rsid w:val="0028292A"/>
    <w:rsid w:val="0028292C"/>
    <w:rsid w:val="002861E0"/>
    <w:rsid w:val="0028711D"/>
    <w:rsid w:val="00287B0E"/>
    <w:rsid w:val="002916EE"/>
    <w:rsid w:val="0029227B"/>
    <w:rsid w:val="00292325"/>
    <w:rsid w:val="002923BC"/>
    <w:rsid w:val="0029314D"/>
    <w:rsid w:val="002937A7"/>
    <w:rsid w:val="00293FB3"/>
    <w:rsid w:val="002A03C9"/>
    <w:rsid w:val="002A04D2"/>
    <w:rsid w:val="002A20D2"/>
    <w:rsid w:val="002B1E4E"/>
    <w:rsid w:val="002B2EBC"/>
    <w:rsid w:val="002B349B"/>
    <w:rsid w:val="002B5EC7"/>
    <w:rsid w:val="002B6294"/>
    <w:rsid w:val="002B6738"/>
    <w:rsid w:val="002B7969"/>
    <w:rsid w:val="002C0063"/>
    <w:rsid w:val="002C1179"/>
    <w:rsid w:val="002C2878"/>
    <w:rsid w:val="002C39E0"/>
    <w:rsid w:val="002C4229"/>
    <w:rsid w:val="002C5391"/>
    <w:rsid w:val="002C5844"/>
    <w:rsid w:val="002C5B58"/>
    <w:rsid w:val="002C6182"/>
    <w:rsid w:val="002C6EC8"/>
    <w:rsid w:val="002C792D"/>
    <w:rsid w:val="002C7C0E"/>
    <w:rsid w:val="002D07F5"/>
    <w:rsid w:val="002D1CAD"/>
    <w:rsid w:val="002D22AD"/>
    <w:rsid w:val="002D3C56"/>
    <w:rsid w:val="002D3F69"/>
    <w:rsid w:val="002D7279"/>
    <w:rsid w:val="002E0084"/>
    <w:rsid w:val="002E2D47"/>
    <w:rsid w:val="002E37F7"/>
    <w:rsid w:val="002E51D8"/>
    <w:rsid w:val="002E6D22"/>
    <w:rsid w:val="002E7E55"/>
    <w:rsid w:val="002F1B03"/>
    <w:rsid w:val="00301CA6"/>
    <w:rsid w:val="00303AD5"/>
    <w:rsid w:val="00305349"/>
    <w:rsid w:val="003054C6"/>
    <w:rsid w:val="00307CD1"/>
    <w:rsid w:val="003134C7"/>
    <w:rsid w:val="00314432"/>
    <w:rsid w:val="00315980"/>
    <w:rsid w:val="00315FD7"/>
    <w:rsid w:val="0031745F"/>
    <w:rsid w:val="00322DF9"/>
    <w:rsid w:val="00323CD4"/>
    <w:rsid w:val="0033030C"/>
    <w:rsid w:val="003338D5"/>
    <w:rsid w:val="00334F66"/>
    <w:rsid w:val="003359B3"/>
    <w:rsid w:val="00335CF2"/>
    <w:rsid w:val="00340C30"/>
    <w:rsid w:val="00342955"/>
    <w:rsid w:val="00343254"/>
    <w:rsid w:val="0034337D"/>
    <w:rsid w:val="003503EF"/>
    <w:rsid w:val="0035132B"/>
    <w:rsid w:val="00353229"/>
    <w:rsid w:val="003546C9"/>
    <w:rsid w:val="00360A20"/>
    <w:rsid w:val="00362887"/>
    <w:rsid w:val="0036606B"/>
    <w:rsid w:val="00375F4F"/>
    <w:rsid w:val="00376731"/>
    <w:rsid w:val="00377D13"/>
    <w:rsid w:val="003800C8"/>
    <w:rsid w:val="00385034"/>
    <w:rsid w:val="0038520F"/>
    <w:rsid w:val="0038572B"/>
    <w:rsid w:val="00386C67"/>
    <w:rsid w:val="00386ED9"/>
    <w:rsid w:val="00387441"/>
    <w:rsid w:val="00387748"/>
    <w:rsid w:val="00391D65"/>
    <w:rsid w:val="00394ED9"/>
    <w:rsid w:val="00395153"/>
    <w:rsid w:val="003961D8"/>
    <w:rsid w:val="003979EB"/>
    <w:rsid w:val="003A17FB"/>
    <w:rsid w:val="003A3DCB"/>
    <w:rsid w:val="003A76E3"/>
    <w:rsid w:val="003B09B2"/>
    <w:rsid w:val="003B0A42"/>
    <w:rsid w:val="003B15DD"/>
    <w:rsid w:val="003B1D82"/>
    <w:rsid w:val="003B4159"/>
    <w:rsid w:val="003B43E1"/>
    <w:rsid w:val="003B702B"/>
    <w:rsid w:val="003C21C4"/>
    <w:rsid w:val="003C2310"/>
    <w:rsid w:val="003C2544"/>
    <w:rsid w:val="003C2657"/>
    <w:rsid w:val="003C2661"/>
    <w:rsid w:val="003C33C4"/>
    <w:rsid w:val="003C4DA9"/>
    <w:rsid w:val="003C72D3"/>
    <w:rsid w:val="003C7A84"/>
    <w:rsid w:val="003D0684"/>
    <w:rsid w:val="003D18D2"/>
    <w:rsid w:val="003D4234"/>
    <w:rsid w:val="003D4DC5"/>
    <w:rsid w:val="003D54DB"/>
    <w:rsid w:val="003D6046"/>
    <w:rsid w:val="003D714A"/>
    <w:rsid w:val="003D741E"/>
    <w:rsid w:val="003E0300"/>
    <w:rsid w:val="003E1AA9"/>
    <w:rsid w:val="003E2F35"/>
    <w:rsid w:val="003E5C14"/>
    <w:rsid w:val="003E78B9"/>
    <w:rsid w:val="003F136D"/>
    <w:rsid w:val="003F1836"/>
    <w:rsid w:val="003F2737"/>
    <w:rsid w:val="003F2FF7"/>
    <w:rsid w:val="003F33B1"/>
    <w:rsid w:val="003F7B17"/>
    <w:rsid w:val="0040011D"/>
    <w:rsid w:val="004020BD"/>
    <w:rsid w:val="00402CCB"/>
    <w:rsid w:val="004073AC"/>
    <w:rsid w:val="00410CAC"/>
    <w:rsid w:val="004140BE"/>
    <w:rsid w:val="00420936"/>
    <w:rsid w:val="00420D90"/>
    <w:rsid w:val="00421EFE"/>
    <w:rsid w:val="00425539"/>
    <w:rsid w:val="00425F2A"/>
    <w:rsid w:val="00427170"/>
    <w:rsid w:val="00431740"/>
    <w:rsid w:val="0043432C"/>
    <w:rsid w:val="00435344"/>
    <w:rsid w:val="00436B83"/>
    <w:rsid w:val="00436F55"/>
    <w:rsid w:val="00444A6C"/>
    <w:rsid w:val="00445E87"/>
    <w:rsid w:val="004479DB"/>
    <w:rsid w:val="00451E50"/>
    <w:rsid w:val="00451F47"/>
    <w:rsid w:val="0045258F"/>
    <w:rsid w:val="00452C7B"/>
    <w:rsid w:val="00452D6E"/>
    <w:rsid w:val="0045309E"/>
    <w:rsid w:val="004546A1"/>
    <w:rsid w:val="004546F8"/>
    <w:rsid w:val="00454C02"/>
    <w:rsid w:val="00455501"/>
    <w:rsid w:val="00455AB7"/>
    <w:rsid w:val="004560F3"/>
    <w:rsid w:val="004574EA"/>
    <w:rsid w:val="00460756"/>
    <w:rsid w:val="00460A74"/>
    <w:rsid w:val="00462647"/>
    <w:rsid w:val="0046409A"/>
    <w:rsid w:val="004678D9"/>
    <w:rsid w:val="00472F89"/>
    <w:rsid w:val="0047544B"/>
    <w:rsid w:val="00476D81"/>
    <w:rsid w:val="00477098"/>
    <w:rsid w:val="00477EC5"/>
    <w:rsid w:val="004812CB"/>
    <w:rsid w:val="00481817"/>
    <w:rsid w:val="00481D3A"/>
    <w:rsid w:val="0048626B"/>
    <w:rsid w:val="00486943"/>
    <w:rsid w:val="00486EFC"/>
    <w:rsid w:val="00487306"/>
    <w:rsid w:val="00490E50"/>
    <w:rsid w:val="00491AD0"/>
    <w:rsid w:val="0049379F"/>
    <w:rsid w:val="00493961"/>
    <w:rsid w:val="00494F72"/>
    <w:rsid w:val="00496765"/>
    <w:rsid w:val="004A0A5A"/>
    <w:rsid w:val="004A1EB5"/>
    <w:rsid w:val="004A2848"/>
    <w:rsid w:val="004A4C18"/>
    <w:rsid w:val="004A6B35"/>
    <w:rsid w:val="004B1DB1"/>
    <w:rsid w:val="004B416F"/>
    <w:rsid w:val="004B41D6"/>
    <w:rsid w:val="004C0EED"/>
    <w:rsid w:val="004C4959"/>
    <w:rsid w:val="004C680D"/>
    <w:rsid w:val="004C77A0"/>
    <w:rsid w:val="004C7E05"/>
    <w:rsid w:val="004D12ED"/>
    <w:rsid w:val="004D1DE7"/>
    <w:rsid w:val="004E14A8"/>
    <w:rsid w:val="004E1B18"/>
    <w:rsid w:val="004E4EB0"/>
    <w:rsid w:val="004E574B"/>
    <w:rsid w:val="004E643D"/>
    <w:rsid w:val="004F0AB0"/>
    <w:rsid w:val="004F1E29"/>
    <w:rsid w:val="004F2585"/>
    <w:rsid w:val="004F2798"/>
    <w:rsid w:val="004F2C0B"/>
    <w:rsid w:val="004F4F5D"/>
    <w:rsid w:val="004F5059"/>
    <w:rsid w:val="004F6B99"/>
    <w:rsid w:val="004F7006"/>
    <w:rsid w:val="00502072"/>
    <w:rsid w:val="0050675E"/>
    <w:rsid w:val="005105BA"/>
    <w:rsid w:val="0051111F"/>
    <w:rsid w:val="00511A4D"/>
    <w:rsid w:val="00511EE6"/>
    <w:rsid w:val="0051239B"/>
    <w:rsid w:val="00515221"/>
    <w:rsid w:val="0051673A"/>
    <w:rsid w:val="00516B2D"/>
    <w:rsid w:val="00516B77"/>
    <w:rsid w:val="0051780C"/>
    <w:rsid w:val="00517840"/>
    <w:rsid w:val="005205EE"/>
    <w:rsid w:val="00521642"/>
    <w:rsid w:val="00521E2A"/>
    <w:rsid w:val="005226C3"/>
    <w:rsid w:val="005232CD"/>
    <w:rsid w:val="0052335B"/>
    <w:rsid w:val="00524F61"/>
    <w:rsid w:val="00524FD0"/>
    <w:rsid w:val="0052545E"/>
    <w:rsid w:val="00525866"/>
    <w:rsid w:val="00530FE1"/>
    <w:rsid w:val="0053294A"/>
    <w:rsid w:val="00532FCB"/>
    <w:rsid w:val="00533294"/>
    <w:rsid w:val="0053386B"/>
    <w:rsid w:val="0053443B"/>
    <w:rsid w:val="00534A29"/>
    <w:rsid w:val="00543C14"/>
    <w:rsid w:val="00543E51"/>
    <w:rsid w:val="005453BA"/>
    <w:rsid w:val="005454F1"/>
    <w:rsid w:val="00547CEA"/>
    <w:rsid w:val="00550541"/>
    <w:rsid w:val="00552AAA"/>
    <w:rsid w:val="00555517"/>
    <w:rsid w:val="00561ABB"/>
    <w:rsid w:val="00562580"/>
    <w:rsid w:val="00563CA9"/>
    <w:rsid w:val="00564A2B"/>
    <w:rsid w:val="00565ACD"/>
    <w:rsid w:val="0057164F"/>
    <w:rsid w:val="00572716"/>
    <w:rsid w:val="00573102"/>
    <w:rsid w:val="005734B2"/>
    <w:rsid w:val="00574AB6"/>
    <w:rsid w:val="00576CF2"/>
    <w:rsid w:val="00577087"/>
    <w:rsid w:val="00581753"/>
    <w:rsid w:val="00581857"/>
    <w:rsid w:val="00582E94"/>
    <w:rsid w:val="00583492"/>
    <w:rsid w:val="005903A2"/>
    <w:rsid w:val="00591BDE"/>
    <w:rsid w:val="00592440"/>
    <w:rsid w:val="00593AE9"/>
    <w:rsid w:val="0059459F"/>
    <w:rsid w:val="005A0B41"/>
    <w:rsid w:val="005A4254"/>
    <w:rsid w:val="005B0159"/>
    <w:rsid w:val="005B038E"/>
    <w:rsid w:val="005B0A3E"/>
    <w:rsid w:val="005B218A"/>
    <w:rsid w:val="005B2D36"/>
    <w:rsid w:val="005B3692"/>
    <w:rsid w:val="005B43A6"/>
    <w:rsid w:val="005B4B04"/>
    <w:rsid w:val="005B4C5C"/>
    <w:rsid w:val="005C070C"/>
    <w:rsid w:val="005C2201"/>
    <w:rsid w:val="005C4791"/>
    <w:rsid w:val="005C5A88"/>
    <w:rsid w:val="005C7359"/>
    <w:rsid w:val="005D14C6"/>
    <w:rsid w:val="005D267B"/>
    <w:rsid w:val="005D26C2"/>
    <w:rsid w:val="005D5179"/>
    <w:rsid w:val="005D6073"/>
    <w:rsid w:val="005D66CF"/>
    <w:rsid w:val="005D780E"/>
    <w:rsid w:val="005E4A05"/>
    <w:rsid w:val="005E50A1"/>
    <w:rsid w:val="005E6F87"/>
    <w:rsid w:val="005F0C9C"/>
    <w:rsid w:val="005F1077"/>
    <w:rsid w:val="005F3A1D"/>
    <w:rsid w:val="005F6F3B"/>
    <w:rsid w:val="00600636"/>
    <w:rsid w:val="00601254"/>
    <w:rsid w:val="00601C2A"/>
    <w:rsid w:val="00604AFC"/>
    <w:rsid w:val="00604D9F"/>
    <w:rsid w:val="006050FC"/>
    <w:rsid w:val="00606A83"/>
    <w:rsid w:val="00606D08"/>
    <w:rsid w:val="00610EC2"/>
    <w:rsid w:val="0061267F"/>
    <w:rsid w:val="0061428A"/>
    <w:rsid w:val="00614EFE"/>
    <w:rsid w:val="006166C9"/>
    <w:rsid w:val="006177F5"/>
    <w:rsid w:val="006226ED"/>
    <w:rsid w:val="0062300B"/>
    <w:rsid w:val="0063064D"/>
    <w:rsid w:val="00630921"/>
    <w:rsid w:val="006342BC"/>
    <w:rsid w:val="00636681"/>
    <w:rsid w:val="0063688C"/>
    <w:rsid w:val="0063705B"/>
    <w:rsid w:val="006376FE"/>
    <w:rsid w:val="00637FA3"/>
    <w:rsid w:val="00642458"/>
    <w:rsid w:val="00644FB9"/>
    <w:rsid w:val="006506A5"/>
    <w:rsid w:val="00651B5C"/>
    <w:rsid w:val="00652CD0"/>
    <w:rsid w:val="006538EB"/>
    <w:rsid w:val="00654F89"/>
    <w:rsid w:val="00655B37"/>
    <w:rsid w:val="0065655C"/>
    <w:rsid w:val="0066052F"/>
    <w:rsid w:val="00661E65"/>
    <w:rsid w:val="006635B6"/>
    <w:rsid w:val="006638A9"/>
    <w:rsid w:val="00663EBD"/>
    <w:rsid w:val="00666DB3"/>
    <w:rsid w:val="00670EB9"/>
    <w:rsid w:val="00671142"/>
    <w:rsid w:val="00672A69"/>
    <w:rsid w:val="00675B06"/>
    <w:rsid w:val="0067773E"/>
    <w:rsid w:val="00677E43"/>
    <w:rsid w:val="0068222A"/>
    <w:rsid w:val="00684C1D"/>
    <w:rsid w:val="00685184"/>
    <w:rsid w:val="00685270"/>
    <w:rsid w:val="006852F7"/>
    <w:rsid w:val="00685FB5"/>
    <w:rsid w:val="0068621C"/>
    <w:rsid w:val="0068622C"/>
    <w:rsid w:val="00686926"/>
    <w:rsid w:val="006939BB"/>
    <w:rsid w:val="006947B0"/>
    <w:rsid w:val="006954E5"/>
    <w:rsid w:val="006A0278"/>
    <w:rsid w:val="006A0D69"/>
    <w:rsid w:val="006A4713"/>
    <w:rsid w:val="006A59F9"/>
    <w:rsid w:val="006A6BA8"/>
    <w:rsid w:val="006B13B4"/>
    <w:rsid w:val="006B13F8"/>
    <w:rsid w:val="006B210D"/>
    <w:rsid w:val="006B41A3"/>
    <w:rsid w:val="006B4E38"/>
    <w:rsid w:val="006B7701"/>
    <w:rsid w:val="006B7AE5"/>
    <w:rsid w:val="006B7B00"/>
    <w:rsid w:val="006C0077"/>
    <w:rsid w:val="006C0165"/>
    <w:rsid w:val="006C0DC5"/>
    <w:rsid w:val="006C65AB"/>
    <w:rsid w:val="006C72D2"/>
    <w:rsid w:val="006D0E06"/>
    <w:rsid w:val="006D11E3"/>
    <w:rsid w:val="006D16C0"/>
    <w:rsid w:val="006D403B"/>
    <w:rsid w:val="006D5188"/>
    <w:rsid w:val="006D5663"/>
    <w:rsid w:val="006E11C4"/>
    <w:rsid w:val="006E29ED"/>
    <w:rsid w:val="006E5E3E"/>
    <w:rsid w:val="006E74F4"/>
    <w:rsid w:val="006F095E"/>
    <w:rsid w:val="006F1230"/>
    <w:rsid w:val="006F27A0"/>
    <w:rsid w:val="006F35CD"/>
    <w:rsid w:val="006F5D85"/>
    <w:rsid w:val="006F6879"/>
    <w:rsid w:val="006F72BB"/>
    <w:rsid w:val="00702688"/>
    <w:rsid w:val="00703073"/>
    <w:rsid w:val="00703BD8"/>
    <w:rsid w:val="00703CBC"/>
    <w:rsid w:val="00703DA1"/>
    <w:rsid w:val="007050F5"/>
    <w:rsid w:val="00710357"/>
    <w:rsid w:val="0071076D"/>
    <w:rsid w:val="007163B0"/>
    <w:rsid w:val="00720203"/>
    <w:rsid w:val="00721A4B"/>
    <w:rsid w:val="00727D5A"/>
    <w:rsid w:val="00737CF9"/>
    <w:rsid w:val="007419F8"/>
    <w:rsid w:val="00742B53"/>
    <w:rsid w:val="0074549F"/>
    <w:rsid w:val="00750436"/>
    <w:rsid w:val="00751833"/>
    <w:rsid w:val="007544F9"/>
    <w:rsid w:val="0076258C"/>
    <w:rsid w:val="007635C2"/>
    <w:rsid w:val="00763F9D"/>
    <w:rsid w:val="00766772"/>
    <w:rsid w:val="00770240"/>
    <w:rsid w:val="00772F5C"/>
    <w:rsid w:val="0078111E"/>
    <w:rsid w:val="0078135F"/>
    <w:rsid w:val="00781603"/>
    <w:rsid w:val="007825A0"/>
    <w:rsid w:val="00785563"/>
    <w:rsid w:val="0078646F"/>
    <w:rsid w:val="00787794"/>
    <w:rsid w:val="007904BD"/>
    <w:rsid w:val="00792B27"/>
    <w:rsid w:val="0079625F"/>
    <w:rsid w:val="007A1B36"/>
    <w:rsid w:val="007A2545"/>
    <w:rsid w:val="007A3D74"/>
    <w:rsid w:val="007A5139"/>
    <w:rsid w:val="007A7C74"/>
    <w:rsid w:val="007B0F9E"/>
    <w:rsid w:val="007B4D6C"/>
    <w:rsid w:val="007B57D0"/>
    <w:rsid w:val="007C095D"/>
    <w:rsid w:val="007C38AE"/>
    <w:rsid w:val="007C4BB2"/>
    <w:rsid w:val="007C4C6A"/>
    <w:rsid w:val="007C6C93"/>
    <w:rsid w:val="007C71B7"/>
    <w:rsid w:val="007C7427"/>
    <w:rsid w:val="007D0AAF"/>
    <w:rsid w:val="007D2D40"/>
    <w:rsid w:val="007D4A9D"/>
    <w:rsid w:val="007D5FEE"/>
    <w:rsid w:val="007D6589"/>
    <w:rsid w:val="007D679E"/>
    <w:rsid w:val="007D6A6C"/>
    <w:rsid w:val="007D7DC9"/>
    <w:rsid w:val="007E0634"/>
    <w:rsid w:val="007E1017"/>
    <w:rsid w:val="007E1491"/>
    <w:rsid w:val="007E15A7"/>
    <w:rsid w:val="007E2232"/>
    <w:rsid w:val="007E27B4"/>
    <w:rsid w:val="007E28FD"/>
    <w:rsid w:val="007E293D"/>
    <w:rsid w:val="007E2ACE"/>
    <w:rsid w:val="007E2EC8"/>
    <w:rsid w:val="007E307D"/>
    <w:rsid w:val="007E5E4F"/>
    <w:rsid w:val="007E6C4F"/>
    <w:rsid w:val="007F18BF"/>
    <w:rsid w:val="007F1EB2"/>
    <w:rsid w:val="007F27FB"/>
    <w:rsid w:val="00800C5E"/>
    <w:rsid w:val="008014D6"/>
    <w:rsid w:val="00801CAA"/>
    <w:rsid w:val="00801D54"/>
    <w:rsid w:val="008059DA"/>
    <w:rsid w:val="008067B7"/>
    <w:rsid w:val="00806AA9"/>
    <w:rsid w:val="00810ABF"/>
    <w:rsid w:val="00811FD1"/>
    <w:rsid w:val="00812CDD"/>
    <w:rsid w:val="00813EAD"/>
    <w:rsid w:val="008141C5"/>
    <w:rsid w:val="00816CD6"/>
    <w:rsid w:val="008175DE"/>
    <w:rsid w:val="00821885"/>
    <w:rsid w:val="008219AB"/>
    <w:rsid w:val="00823A37"/>
    <w:rsid w:val="00827E28"/>
    <w:rsid w:val="00830943"/>
    <w:rsid w:val="0083212D"/>
    <w:rsid w:val="00834250"/>
    <w:rsid w:val="00836E0A"/>
    <w:rsid w:val="00836E90"/>
    <w:rsid w:val="0084110D"/>
    <w:rsid w:val="008421E1"/>
    <w:rsid w:val="00844435"/>
    <w:rsid w:val="00846E34"/>
    <w:rsid w:val="008514A7"/>
    <w:rsid w:val="008538A3"/>
    <w:rsid w:val="00853DE7"/>
    <w:rsid w:val="00855C56"/>
    <w:rsid w:val="00856809"/>
    <w:rsid w:val="00856C8C"/>
    <w:rsid w:val="00863140"/>
    <w:rsid w:val="008641DB"/>
    <w:rsid w:val="00864238"/>
    <w:rsid w:val="00864533"/>
    <w:rsid w:val="00864CAF"/>
    <w:rsid w:val="0086504B"/>
    <w:rsid w:val="00870A38"/>
    <w:rsid w:val="008717D3"/>
    <w:rsid w:val="008726E4"/>
    <w:rsid w:val="008735E0"/>
    <w:rsid w:val="00873FBF"/>
    <w:rsid w:val="00875F11"/>
    <w:rsid w:val="00881557"/>
    <w:rsid w:val="008815E7"/>
    <w:rsid w:val="00883B25"/>
    <w:rsid w:val="00887411"/>
    <w:rsid w:val="0089202A"/>
    <w:rsid w:val="008920BE"/>
    <w:rsid w:val="00892128"/>
    <w:rsid w:val="008955B0"/>
    <w:rsid w:val="0089581D"/>
    <w:rsid w:val="008A160C"/>
    <w:rsid w:val="008A1DC2"/>
    <w:rsid w:val="008A1DC7"/>
    <w:rsid w:val="008A257C"/>
    <w:rsid w:val="008A52B0"/>
    <w:rsid w:val="008A566E"/>
    <w:rsid w:val="008A6426"/>
    <w:rsid w:val="008A6B18"/>
    <w:rsid w:val="008A749A"/>
    <w:rsid w:val="008B21A2"/>
    <w:rsid w:val="008B2328"/>
    <w:rsid w:val="008B55AC"/>
    <w:rsid w:val="008B6EE2"/>
    <w:rsid w:val="008B753F"/>
    <w:rsid w:val="008B7564"/>
    <w:rsid w:val="008B7E03"/>
    <w:rsid w:val="008C10DA"/>
    <w:rsid w:val="008C232D"/>
    <w:rsid w:val="008C3B42"/>
    <w:rsid w:val="008C6948"/>
    <w:rsid w:val="008D0B0D"/>
    <w:rsid w:val="008D16E6"/>
    <w:rsid w:val="008D187D"/>
    <w:rsid w:val="008D1E31"/>
    <w:rsid w:val="008D3262"/>
    <w:rsid w:val="008D36D6"/>
    <w:rsid w:val="008D434C"/>
    <w:rsid w:val="008D71F8"/>
    <w:rsid w:val="008D76F9"/>
    <w:rsid w:val="008E045B"/>
    <w:rsid w:val="008E34C7"/>
    <w:rsid w:val="008E5215"/>
    <w:rsid w:val="008E582D"/>
    <w:rsid w:val="008E6ADD"/>
    <w:rsid w:val="008F04AB"/>
    <w:rsid w:val="008F10DE"/>
    <w:rsid w:val="008F2FD0"/>
    <w:rsid w:val="008F4C0C"/>
    <w:rsid w:val="008F61BF"/>
    <w:rsid w:val="009016F5"/>
    <w:rsid w:val="00901BFC"/>
    <w:rsid w:val="00902E38"/>
    <w:rsid w:val="00904419"/>
    <w:rsid w:val="009049DF"/>
    <w:rsid w:val="00906D33"/>
    <w:rsid w:val="0090718C"/>
    <w:rsid w:val="00910764"/>
    <w:rsid w:val="0091318B"/>
    <w:rsid w:val="009161D5"/>
    <w:rsid w:val="00916823"/>
    <w:rsid w:val="009202B4"/>
    <w:rsid w:val="00920B3E"/>
    <w:rsid w:val="00921EB1"/>
    <w:rsid w:val="00922A0A"/>
    <w:rsid w:val="0092333D"/>
    <w:rsid w:val="00925862"/>
    <w:rsid w:val="00926DC7"/>
    <w:rsid w:val="00927137"/>
    <w:rsid w:val="00927402"/>
    <w:rsid w:val="00930010"/>
    <w:rsid w:val="00930218"/>
    <w:rsid w:val="00931092"/>
    <w:rsid w:val="00931348"/>
    <w:rsid w:val="009364B4"/>
    <w:rsid w:val="009365F2"/>
    <w:rsid w:val="00936FB0"/>
    <w:rsid w:val="009409C3"/>
    <w:rsid w:val="0094268B"/>
    <w:rsid w:val="00943740"/>
    <w:rsid w:val="00943C4B"/>
    <w:rsid w:val="00944692"/>
    <w:rsid w:val="009467EC"/>
    <w:rsid w:val="0094716F"/>
    <w:rsid w:val="00947256"/>
    <w:rsid w:val="00947CF0"/>
    <w:rsid w:val="00951425"/>
    <w:rsid w:val="00951790"/>
    <w:rsid w:val="009532CA"/>
    <w:rsid w:val="009554C4"/>
    <w:rsid w:val="00955AE8"/>
    <w:rsid w:val="009567F5"/>
    <w:rsid w:val="00956C0F"/>
    <w:rsid w:val="00957C80"/>
    <w:rsid w:val="009623C5"/>
    <w:rsid w:val="00963B90"/>
    <w:rsid w:val="009671EC"/>
    <w:rsid w:val="00970130"/>
    <w:rsid w:val="009725FD"/>
    <w:rsid w:val="0097305B"/>
    <w:rsid w:val="009773A1"/>
    <w:rsid w:val="00983BD4"/>
    <w:rsid w:val="00983FD8"/>
    <w:rsid w:val="00984208"/>
    <w:rsid w:val="009842C2"/>
    <w:rsid w:val="009853A3"/>
    <w:rsid w:val="00985621"/>
    <w:rsid w:val="00985CFF"/>
    <w:rsid w:val="00986362"/>
    <w:rsid w:val="00990B44"/>
    <w:rsid w:val="0099218C"/>
    <w:rsid w:val="009958C4"/>
    <w:rsid w:val="00995EEB"/>
    <w:rsid w:val="009973E5"/>
    <w:rsid w:val="00997664"/>
    <w:rsid w:val="009976AA"/>
    <w:rsid w:val="009A033F"/>
    <w:rsid w:val="009A064C"/>
    <w:rsid w:val="009A4231"/>
    <w:rsid w:val="009A4AD8"/>
    <w:rsid w:val="009A5D40"/>
    <w:rsid w:val="009A6089"/>
    <w:rsid w:val="009A60A1"/>
    <w:rsid w:val="009A6ACE"/>
    <w:rsid w:val="009A6B7D"/>
    <w:rsid w:val="009B064F"/>
    <w:rsid w:val="009B0741"/>
    <w:rsid w:val="009B1DE9"/>
    <w:rsid w:val="009B4C03"/>
    <w:rsid w:val="009B4E25"/>
    <w:rsid w:val="009B5862"/>
    <w:rsid w:val="009C1243"/>
    <w:rsid w:val="009C28B0"/>
    <w:rsid w:val="009C2BA2"/>
    <w:rsid w:val="009C30EE"/>
    <w:rsid w:val="009C4B20"/>
    <w:rsid w:val="009C6BFB"/>
    <w:rsid w:val="009C76A8"/>
    <w:rsid w:val="009D2934"/>
    <w:rsid w:val="009D4D86"/>
    <w:rsid w:val="009E11C1"/>
    <w:rsid w:val="009E1636"/>
    <w:rsid w:val="009E2BCB"/>
    <w:rsid w:val="009E3DEB"/>
    <w:rsid w:val="009E3ED1"/>
    <w:rsid w:val="009E47A4"/>
    <w:rsid w:val="009E4B25"/>
    <w:rsid w:val="009E6890"/>
    <w:rsid w:val="009F2604"/>
    <w:rsid w:val="009F4FFD"/>
    <w:rsid w:val="00A0169C"/>
    <w:rsid w:val="00A018EC"/>
    <w:rsid w:val="00A01B30"/>
    <w:rsid w:val="00A0256F"/>
    <w:rsid w:val="00A0395D"/>
    <w:rsid w:val="00A0754D"/>
    <w:rsid w:val="00A11579"/>
    <w:rsid w:val="00A12541"/>
    <w:rsid w:val="00A12CF0"/>
    <w:rsid w:val="00A138F3"/>
    <w:rsid w:val="00A14F7D"/>
    <w:rsid w:val="00A16B07"/>
    <w:rsid w:val="00A25233"/>
    <w:rsid w:val="00A25A58"/>
    <w:rsid w:val="00A25D45"/>
    <w:rsid w:val="00A26768"/>
    <w:rsid w:val="00A30024"/>
    <w:rsid w:val="00A30674"/>
    <w:rsid w:val="00A313C9"/>
    <w:rsid w:val="00A33B63"/>
    <w:rsid w:val="00A35D91"/>
    <w:rsid w:val="00A35E0D"/>
    <w:rsid w:val="00A37605"/>
    <w:rsid w:val="00A40777"/>
    <w:rsid w:val="00A43732"/>
    <w:rsid w:val="00A45952"/>
    <w:rsid w:val="00A461A5"/>
    <w:rsid w:val="00A520A0"/>
    <w:rsid w:val="00A5388D"/>
    <w:rsid w:val="00A57393"/>
    <w:rsid w:val="00A60065"/>
    <w:rsid w:val="00A612C6"/>
    <w:rsid w:val="00A663E2"/>
    <w:rsid w:val="00A70362"/>
    <w:rsid w:val="00A717C8"/>
    <w:rsid w:val="00A71C69"/>
    <w:rsid w:val="00A745B6"/>
    <w:rsid w:val="00A75D07"/>
    <w:rsid w:val="00A76607"/>
    <w:rsid w:val="00A76A69"/>
    <w:rsid w:val="00A807B6"/>
    <w:rsid w:val="00A80AE3"/>
    <w:rsid w:val="00A81D01"/>
    <w:rsid w:val="00A836AE"/>
    <w:rsid w:val="00A85E25"/>
    <w:rsid w:val="00A87792"/>
    <w:rsid w:val="00A956CF"/>
    <w:rsid w:val="00A96B3A"/>
    <w:rsid w:val="00AA0976"/>
    <w:rsid w:val="00AA1630"/>
    <w:rsid w:val="00AA28D1"/>
    <w:rsid w:val="00AA32A9"/>
    <w:rsid w:val="00AA3AAD"/>
    <w:rsid w:val="00AA482D"/>
    <w:rsid w:val="00AB025B"/>
    <w:rsid w:val="00AB0A38"/>
    <w:rsid w:val="00AB0CD6"/>
    <w:rsid w:val="00AB1DC2"/>
    <w:rsid w:val="00AB1F43"/>
    <w:rsid w:val="00AB2864"/>
    <w:rsid w:val="00AB4468"/>
    <w:rsid w:val="00AB5ED7"/>
    <w:rsid w:val="00AC004C"/>
    <w:rsid w:val="00AC021B"/>
    <w:rsid w:val="00AC041C"/>
    <w:rsid w:val="00AC173B"/>
    <w:rsid w:val="00AC2771"/>
    <w:rsid w:val="00AC2E21"/>
    <w:rsid w:val="00AD1483"/>
    <w:rsid w:val="00AD253D"/>
    <w:rsid w:val="00AD3D47"/>
    <w:rsid w:val="00AD51AE"/>
    <w:rsid w:val="00AD56E2"/>
    <w:rsid w:val="00AD571B"/>
    <w:rsid w:val="00AD6DD1"/>
    <w:rsid w:val="00AE1015"/>
    <w:rsid w:val="00AE4DAD"/>
    <w:rsid w:val="00AE6229"/>
    <w:rsid w:val="00AE70CF"/>
    <w:rsid w:val="00AE7EA4"/>
    <w:rsid w:val="00AF03D6"/>
    <w:rsid w:val="00AF0FEB"/>
    <w:rsid w:val="00AF1FD8"/>
    <w:rsid w:val="00AF26A5"/>
    <w:rsid w:val="00AF4383"/>
    <w:rsid w:val="00AF67A2"/>
    <w:rsid w:val="00AF67F9"/>
    <w:rsid w:val="00B01ACF"/>
    <w:rsid w:val="00B02568"/>
    <w:rsid w:val="00B058AF"/>
    <w:rsid w:val="00B05ED5"/>
    <w:rsid w:val="00B06449"/>
    <w:rsid w:val="00B0768B"/>
    <w:rsid w:val="00B07EE3"/>
    <w:rsid w:val="00B11572"/>
    <w:rsid w:val="00B14E78"/>
    <w:rsid w:val="00B1554D"/>
    <w:rsid w:val="00B15962"/>
    <w:rsid w:val="00B30FF3"/>
    <w:rsid w:val="00B32651"/>
    <w:rsid w:val="00B337C8"/>
    <w:rsid w:val="00B40DD6"/>
    <w:rsid w:val="00B4213F"/>
    <w:rsid w:val="00B42E3C"/>
    <w:rsid w:val="00B43376"/>
    <w:rsid w:val="00B44869"/>
    <w:rsid w:val="00B4551B"/>
    <w:rsid w:val="00B47DDF"/>
    <w:rsid w:val="00B50D14"/>
    <w:rsid w:val="00B51A67"/>
    <w:rsid w:val="00B54611"/>
    <w:rsid w:val="00B614B0"/>
    <w:rsid w:val="00B62540"/>
    <w:rsid w:val="00B63E58"/>
    <w:rsid w:val="00B63E7B"/>
    <w:rsid w:val="00B64BE5"/>
    <w:rsid w:val="00B7011C"/>
    <w:rsid w:val="00B71733"/>
    <w:rsid w:val="00B74033"/>
    <w:rsid w:val="00B74CAC"/>
    <w:rsid w:val="00B74FEF"/>
    <w:rsid w:val="00B76623"/>
    <w:rsid w:val="00B8230D"/>
    <w:rsid w:val="00B82A68"/>
    <w:rsid w:val="00B8542B"/>
    <w:rsid w:val="00B858B7"/>
    <w:rsid w:val="00B86C55"/>
    <w:rsid w:val="00B8761E"/>
    <w:rsid w:val="00B87D32"/>
    <w:rsid w:val="00B87E02"/>
    <w:rsid w:val="00B87FA8"/>
    <w:rsid w:val="00B91157"/>
    <w:rsid w:val="00B94451"/>
    <w:rsid w:val="00B94B3E"/>
    <w:rsid w:val="00B95C5B"/>
    <w:rsid w:val="00BA054B"/>
    <w:rsid w:val="00BA097A"/>
    <w:rsid w:val="00BA53BB"/>
    <w:rsid w:val="00BA6870"/>
    <w:rsid w:val="00BA7C48"/>
    <w:rsid w:val="00BB1C61"/>
    <w:rsid w:val="00BB446E"/>
    <w:rsid w:val="00BC1863"/>
    <w:rsid w:val="00BC5FEC"/>
    <w:rsid w:val="00BD1E46"/>
    <w:rsid w:val="00BD2CA9"/>
    <w:rsid w:val="00BD31D3"/>
    <w:rsid w:val="00BD3BE5"/>
    <w:rsid w:val="00BD60DB"/>
    <w:rsid w:val="00BD792B"/>
    <w:rsid w:val="00BD7B80"/>
    <w:rsid w:val="00BE209C"/>
    <w:rsid w:val="00BE215E"/>
    <w:rsid w:val="00BE296C"/>
    <w:rsid w:val="00BE3923"/>
    <w:rsid w:val="00BE3FE8"/>
    <w:rsid w:val="00BE528B"/>
    <w:rsid w:val="00BE5339"/>
    <w:rsid w:val="00BE59FA"/>
    <w:rsid w:val="00BF0188"/>
    <w:rsid w:val="00BF07FD"/>
    <w:rsid w:val="00BF22DC"/>
    <w:rsid w:val="00BF31C5"/>
    <w:rsid w:val="00BF68A2"/>
    <w:rsid w:val="00C0161F"/>
    <w:rsid w:val="00C02B3F"/>
    <w:rsid w:val="00C0639F"/>
    <w:rsid w:val="00C10EB0"/>
    <w:rsid w:val="00C175F1"/>
    <w:rsid w:val="00C17769"/>
    <w:rsid w:val="00C21527"/>
    <w:rsid w:val="00C21CE6"/>
    <w:rsid w:val="00C2500F"/>
    <w:rsid w:val="00C25FE7"/>
    <w:rsid w:val="00C26257"/>
    <w:rsid w:val="00C26894"/>
    <w:rsid w:val="00C27964"/>
    <w:rsid w:val="00C30977"/>
    <w:rsid w:val="00C342A0"/>
    <w:rsid w:val="00C37353"/>
    <w:rsid w:val="00C434EF"/>
    <w:rsid w:val="00C43887"/>
    <w:rsid w:val="00C46B81"/>
    <w:rsid w:val="00C472E8"/>
    <w:rsid w:val="00C518EA"/>
    <w:rsid w:val="00C521F2"/>
    <w:rsid w:val="00C53967"/>
    <w:rsid w:val="00C54F96"/>
    <w:rsid w:val="00C553F6"/>
    <w:rsid w:val="00C5633C"/>
    <w:rsid w:val="00C5654B"/>
    <w:rsid w:val="00C57278"/>
    <w:rsid w:val="00C572A3"/>
    <w:rsid w:val="00C57626"/>
    <w:rsid w:val="00C5781A"/>
    <w:rsid w:val="00C6027B"/>
    <w:rsid w:val="00C61F89"/>
    <w:rsid w:val="00C62A9D"/>
    <w:rsid w:val="00C63A2F"/>
    <w:rsid w:val="00C64C18"/>
    <w:rsid w:val="00C64D6B"/>
    <w:rsid w:val="00C651BC"/>
    <w:rsid w:val="00C65827"/>
    <w:rsid w:val="00C67DD6"/>
    <w:rsid w:val="00C71538"/>
    <w:rsid w:val="00C731D4"/>
    <w:rsid w:val="00C736E0"/>
    <w:rsid w:val="00C748AA"/>
    <w:rsid w:val="00C7497E"/>
    <w:rsid w:val="00C76E54"/>
    <w:rsid w:val="00C77FF8"/>
    <w:rsid w:val="00C8049D"/>
    <w:rsid w:val="00C80883"/>
    <w:rsid w:val="00C86132"/>
    <w:rsid w:val="00CA095F"/>
    <w:rsid w:val="00CA666D"/>
    <w:rsid w:val="00CB094C"/>
    <w:rsid w:val="00CB1120"/>
    <w:rsid w:val="00CB347E"/>
    <w:rsid w:val="00CB4499"/>
    <w:rsid w:val="00CB483B"/>
    <w:rsid w:val="00CB4E2A"/>
    <w:rsid w:val="00CB6F17"/>
    <w:rsid w:val="00CB7281"/>
    <w:rsid w:val="00CB78CA"/>
    <w:rsid w:val="00CC1BE7"/>
    <w:rsid w:val="00CC25D4"/>
    <w:rsid w:val="00CC2B51"/>
    <w:rsid w:val="00CC5435"/>
    <w:rsid w:val="00CC718F"/>
    <w:rsid w:val="00CC766E"/>
    <w:rsid w:val="00CD21E8"/>
    <w:rsid w:val="00CD539C"/>
    <w:rsid w:val="00CD6F41"/>
    <w:rsid w:val="00CD71E9"/>
    <w:rsid w:val="00CE1D90"/>
    <w:rsid w:val="00CE3385"/>
    <w:rsid w:val="00CE3A99"/>
    <w:rsid w:val="00CE675A"/>
    <w:rsid w:val="00CE71A7"/>
    <w:rsid w:val="00CF2458"/>
    <w:rsid w:val="00CF2532"/>
    <w:rsid w:val="00CF3746"/>
    <w:rsid w:val="00CF3C22"/>
    <w:rsid w:val="00CF3CC3"/>
    <w:rsid w:val="00CF5C9D"/>
    <w:rsid w:val="00CF6B89"/>
    <w:rsid w:val="00CF789A"/>
    <w:rsid w:val="00CF7B42"/>
    <w:rsid w:val="00CF7EF4"/>
    <w:rsid w:val="00D018CC"/>
    <w:rsid w:val="00D01AE6"/>
    <w:rsid w:val="00D0283A"/>
    <w:rsid w:val="00D04E16"/>
    <w:rsid w:val="00D06903"/>
    <w:rsid w:val="00D150E5"/>
    <w:rsid w:val="00D16216"/>
    <w:rsid w:val="00D225B1"/>
    <w:rsid w:val="00D235E1"/>
    <w:rsid w:val="00D26425"/>
    <w:rsid w:val="00D26E41"/>
    <w:rsid w:val="00D30E72"/>
    <w:rsid w:val="00D30EA6"/>
    <w:rsid w:val="00D31597"/>
    <w:rsid w:val="00D31766"/>
    <w:rsid w:val="00D31ECC"/>
    <w:rsid w:val="00D33812"/>
    <w:rsid w:val="00D33E2E"/>
    <w:rsid w:val="00D33ED9"/>
    <w:rsid w:val="00D47ADD"/>
    <w:rsid w:val="00D47BC4"/>
    <w:rsid w:val="00D512B7"/>
    <w:rsid w:val="00D519B8"/>
    <w:rsid w:val="00D535A2"/>
    <w:rsid w:val="00D547FE"/>
    <w:rsid w:val="00D56581"/>
    <w:rsid w:val="00D57138"/>
    <w:rsid w:val="00D57ED1"/>
    <w:rsid w:val="00D57FA3"/>
    <w:rsid w:val="00D61034"/>
    <w:rsid w:val="00D62D23"/>
    <w:rsid w:val="00D63FC5"/>
    <w:rsid w:val="00D67026"/>
    <w:rsid w:val="00D71BD3"/>
    <w:rsid w:val="00D72A5F"/>
    <w:rsid w:val="00D72C1C"/>
    <w:rsid w:val="00D73254"/>
    <w:rsid w:val="00D7493C"/>
    <w:rsid w:val="00D754ED"/>
    <w:rsid w:val="00D7664F"/>
    <w:rsid w:val="00D800A0"/>
    <w:rsid w:val="00D81104"/>
    <w:rsid w:val="00D838ED"/>
    <w:rsid w:val="00D83906"/>
    <w:rsid w:val="00D83AA1"/>
    <w:rsid w:val="00D869D2"/>
    <w:rsid w:val="00D90770"/>
    <w:rsid w:val="00D91275"/>
    <w:rsid w:val="00D92F35"/>
    <w:rsid w:val="00D96C23"/>
    <w:rsid w:val="00DA0047"/>
    <w:rsid w:val="00DA0A0F"/>
    <w:rsid w:val="00DA18B5"/>
    <w:rsid w:val="00DA4691"/>
    <w:rsid w:val="00DA55BE"/>
    <w:rsid w:val="00DA780E"/>
    <w:rsid w:val="00DB03A0"/>
    <w:rsid w:val="00DB52DB"/>
    <w:rsid w:val="00DB7969"/>
    <w:rsid w:val="00DB7B0B"/>
    <w:rsid w:val="00DC1440"/>
    <w:rsid w:val="00DC1CC1"/>
    <w:rsid w:val="00DC2CA1"/>
    <w:rsid w:val="00DC2D15"/>
    <w:rsid w:val="00DC3462"/>
    <w:rsid w:val="00DC46C4"/>
    <w:rsid w:val="00DC7223"/>
    <w:rsid w:val="00DD0E0C"/>
    <w:rsid w:val="00DD337A"/>
    <w:rsid w:val="00DD5A48"/>
    <w:rsid w:val="00DE1FD8"/>
    <w:rsid w:val="00DE3D31"/>
    <w:rsid w:val="00DE4F2E"/>
    <w:rsid w:val="00DE5761"/>
    <w:rsid w:val="00DE6B7F"/>
    <w:rsid w:val="00DF08CF"/>
    <w:rsid w:val="00DF31E5"/>
    <w:rsid w:val="00DF4464"/>
    <w:rsid w:val="00DF462F"/>
    <w:rsid w:val="00DF47C3"/>
    <w:rsid w:val="00DF764E"/>
    <w:rsid w:val="00DF7E7D"/>
    <w:rsid w:val="00E026E8"/>
    <w:rsid w:val="00E03C10"/>
    <w:rsid w:val="00E04743"/>
    <w:rsid w:val="00E04E40"/>
    <w:rsid w:val="00E0558E"/>
    <w:rsid w:val="00E05717"/>
    <w:rsid w:val="00E064EF"/>
    <w:rsid w:val="00E0720D"/>
    <w:rsid w:val="00E1181A"/>
    <w:rsid w:val="00E12339"/>
    <w:rsid w:val="00E14421"/>
    <w:rsid w:val="00E150D1"/>
    <w:rsid w:val="00E15549"/>
    <w:rsid w:val="00E162B0"/>
    <w:rsid w:val="00E16E85"/>
    <w:rsid w:val="00E16E93"/>
    <w:rsid w:val="00E1711A"/>
    <w:rsid w:val="00E21888"/>
    <w:rsid w:val="00E2508D"/>
    <w:rsid w:val="00E25C16"/>
    <w:rsid w:val="00E30ECC"/>
    <w:rsid w:val="00E31F86"/>
    <w:rsid w:val="00E33A5E"/>
    <w:rsid w:val="00E33C8B"/>
    <w:rsid w:val="00E340E5"/>
    <w:rsid w:val="00E3439A"/>
    <w:rsid w:val="00E34EBB"/>
    <w:rsid w:val="00E35E00"/>
    <w:rsid w:val="00E3736D"/>
    <w:rsid w:val="00E379F9"/>
    <w:rsid w:val="00E42600"/>
    <w:rsid w:val="00E47746"/>
    <w:rsid w:val="00E479CF"/>
    <w:rsid w:val="00E51202"/>
    <w:rsid w:val="00E5419D"/>
    <w:rsid w:val="00E541D4"/>
    <w:rsid w:val="00E54900"/>
    <w:rsid w:val="00E54FDE"/>
    <w:rsid w:val="00E5551C"/>
    <w:rsid w:val="00E55E6B"/>
    <w:rsid w:val="00E56685"/>
    <w:rsid w:val="00E640B2"/>
    <w:rsid w:val="00E66014"/>
    <w:rsid w:val="00E66348"/>
    <w:rsid w:val="00E6777A"/>
    <w:rsid w:val="00E70274"/>
    <w:rsid w:val="00E70C8A"/>
    <w:rsid w:val="00E748E2"/>
    <w:rsid w:val="00E77218"/>
    <w:rsid w:val="00E779F3"/>
    <w:rsid w:val="00E8040B"/>
    <w:rsid w:val="00E81FDD"/>
    <w:rsid w:val="00E82028"/>
    <w:rsid w:val="00E83D48"/>
    <w:rsid w:val="00E8447E"/>
    <w:rsid w:val="00E84C41"/>
    <w:rsid w:val="00E8768B"/>
    <w:rsid w:val="00E90659"/>
    <w:rsid w:val="00E90733"/>
    <w:rsid w:val="00E919EB"/>
    <w:rsid w:val="00E91AF9"/>
    <w:rsid w:val="00E91CC9"/>
    <w:rsid w:val="00E93B93"/>
    <w:rsid w:val="00E951EC"/>
    <w:rsid w:val="00E9539C"/>
    <w:rsid w:val="00EA0A7C"/>
    <w:rsid w:val="00EA1DE6"/>
    <w:rsid w:val="00EA2045"/>
    <w:rsid w:val="00EA211F"/>
    <w:rsid w:val="00EA3F62"/>
    <w:rsid w:val="00EA665E"/>
    <w:rsid w:val="00EA6913"/>
    <w:rsid w:val="00EA6EEE"/>
    <w:rsid w:val="00EA7792"/>
    <w:rsid w:val="00EB176B"/>
    <w:rsid w:val="00EB18C9"/>
    <w:rsid w:val="00EB20D9"/>
    <w:rsid w:val="00EB4F11"/>
    <w:rsid w:val="00EC0A7E"/>
    <w:rsid w:val="00EC0EDB"/>
    <w:rsid w:val="00EC4009"/>
    <w:rsid w:val="00EC6111"/>
    <w:rsid w:val="00ED09D6"/>
    <w:rsid w:val="00ED26D1"/>
    <w:rsid w:val="00ED5074"/>
    <w:rsid w:val="00ED511A"/>
    <w:rsid w:val="00ED7F8F"/>
    <w:rsid w:val="00EE0A75"/>
    <w:rsid w:val="00EE0FFB"/>
    <w:rsid w:val="00EE1512"/>
    <w:rsid w:val="00EE1B74"/>
    <w:rsid w:val="00EE3BFC"/>
    <w:rsid w:val="00EE6D39"/>
    <w:rsid w:val="00EF0726"/>
    <w:rsid w:val="00EF1D9B"/>
    <w:rsid w:val="00EF26AD"/>
    <w:rsid w:val="00EF50D0"/>
    <w:rsid w:val="00EF60D7"/>
    <w:rsid w:val="00EF73B3"/>
    <w:rsid w:val="00EF767B"/>
    <w:rsid w:val="00EF76B3"/>
    <w:rsid w:val="00F04488"/>
    <w:rsid w:val="00F11634"/>
    <w:rsid w:val="00F11AEA"/>
    <w:rsid w:val="00F12762"/>
    <w:rsid w:val="00F12F2C"/>
    <w:rsid w:val="00F13D84"/>
    <w:rsid w:val="00F15F87"/>
    <w:rsid w:val="00F205A1"/>
    <w:rsid w:val="00F20A33"/>
    <w:rsid w:val="00F24293"/>
    <w:rsid w:val="00F2488C"/>
    <w:rsid w:val="00F249C8"/>
    <w:rsid w:val="00F26EB2"/>
    <w:rsid w:val="00F32876"/>
    <w:rsid w:val="00F33121"/>
    <w:rsid w:val="00F340FF"/>
    <w:rsid w:val="00F343DA"/>
    <w:rsid w:val="00F34CA6"/>
    <w:rsid w:val="00F37012"/>
    <w:rsid w:val="00F41409"/>
    <w:rsid w:val="00F43476"/>
    <w:rsid w:val="00F46DEF"/>
    <w:rsid w:val="00F50F22"/>
    <w:rsid w:val="00F50F68"/>
    <w:rsid w:val="00F5244C"/>
    <w:rsid w:val="00F53615"/>
    <w:rsid w:val="00F55BAF"/>
    <w:rsid w:val="00F57E33"/>
    <w:rsid w:val="00F60463"/>
    <w:rsid w:val="00F708D4"/>
    <w:rsid w:val="00F71AE2"/>
    <w:rsid w:val="00F71BB7"/>
    <w:rsid w:val="00F74368"/>
    <w:rsid w:val="00F74C24"/>
    <w:rsid w:val="00F763CD"/>
    <w:rsid w:val="00F77756"/>
    <w:rsid w:val="00F824EE"/>
    <w:rsid w:val="00F829DE"/>
    <w:rsid w:val="00F83B96"/>
    <w:rsid w:val="00F863C5"/>
    <w:rsid w:val="00F87629"/>
    <w:rsid w:val="00F878C8"/>
    <w:rsid w:val="00F9385F"/>
    <w:rsid w:val="00F952EE"/>
    <w:rsid w:val="00F95977"/>
    <w:rsid w:val="00F96485"/>
    <w:rsid w:val="00F967B7"/>
    <w:rsid w:val="00F9691F"/>
    <w:rsid w:val="00FA0010"/>
    <w:rsid w:val="00FA0028"/>
    <w:rsid w:val="00FA0585"/>
    <w:rsid w:val="00FB0724"/>
    <w:rsid w:val="00FB0C69"/>
    <w:rsid w:val="00FB103D"/>
    <w:rsid w:val="00FB2CB8"/>
    <w:rsid w:val="00FB3936"/>
    <w:rsid w:val="00FB3CB1"/>
    <w:rsid w:val="00FC4E4D"/>
    <w:rsid w:val="00FC5748"/>
    <w:rsid w:val="00FC6F12"/>
    <w:rsid w:val="00FD1343"/>
    <w:rsid w:val="00FD19A2"/>
    <w:rsid w:val="00FD417B"/>
    <w:rsid w:val="00FD534A"/>
    <w:rsid w:val="00FD552F"/>
    <w:rsid w:val="00FD5BCB"/>
    <w:rsid w:val="00FD5E45"/>
    <w:rsid w:val="00FE17B0"/>
    <w:rsid w:val="00FE1A35"/>
    <w:rsid w:val="00FE2E16"/>
    <w:rsid w:val="00FE47EB"/>
    <w:rsid w:val="00FE7574"/>
    <w:rsid w:val="00FF15B0"/>
    <w:rsid w:val="00FF3276"/>
    <w:rsid w:val="00FF53F2"/>
    <w:rsid w:val="00FF66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16"/>
    <w:rPr>
      <w:rFonts w:ascii="Times New Roman" w:hAnsi="Times New Roman"/>
      <w:sz w:val="24"/>
      <w:szCs w:val="24"/>
      <w:lang w:val="en-US" w:eastAsia="en-US"/>
    </w:rPr>
  </w:style>
  <w:style w:type="paragraph" w:styleId="Heading1">
    <w:name w:val="heading 1"/>
    <w:aliases w:val="H1,First subtitle,First subtitle Rakstz. Rakstz.,Spec 1 Rakstz. Rakstz. Rakstz.,Spec 1 Rakstz. Rakstz.,Spec 1 Rakstz."/>
    <w:basedOn w:val="Normal"/>
    <w:next w:val="Normal"/>
    <w:link w:val="Heading1Char"/>
    <w:qFormat/>
    <w:rsid w:val="006506A5"/>
    <w:pPr>
      <w:keepNext/>
      <w:spacing w:before="240" w:after="60"/>
      <w:outlineLvl w:val="0"/>
    </w:pPr>
    <w:rPr>
      <w:rFonts w:ascii="Arial" w:eastAsia="Times New Roman" w:hAnsi="Arial"/>
      <w:b/>
      <w:bCs/>
      <w:kern w:val="32"/>
      <w:sz w:val="32"/>
      <w:szCs w:val="32"/>
      <w:lang w:val="x-none" w:eastAsia="x-none"/>
    </w:rPr>
  </w:style>
  <w:style w:type="paragraph" w:styleId="Heading2">
    <w:name w:val="heading 2"/>
    <w:aliases w:val="u2,Spec 2,Spec 21,Spec 22,Spec 23,Spec 24,Spec 25,Spec 26 Rakstz. Rakstz. Rakstz.,Second subtitle,Char Rakstz.,Spec 26 Rakstz. Rakstz.,Char"/>
    <w:basedOn w:val="Normal"/>
    <w:next w:val="Normal"/>
    <w:link w:val="Heading2Char"/>
    <w:qFormat/>
    <w:rsid w:val="006506A5"/>
    <w:pPr>
      <w:keepNext/>
      <w:spacing w:before="240" w:after="60"/>
      <w:outlineLvl w:val="1"/>
    </w:pPr>
    <w:rPr>
      <w:rFonts w:ascii="Arial" w:eastAsia="Times New Roman" w:hAnsi="Arial" w:cs="Arial"/>
      <w:b/>
      <w:bCs/>
      <w:i/>
      <w:iCs/>
      <w:sz w:val="28"/>
      <w:szCs w:val="28"/>
      <w:lang w:val="lv-LV" w:eastAsia="lv-LV"/>
    </w:rPr>
  </w:style>
  <w:style w:type="paragraph" w:styleId="Heading3">
    <w:name w:val="heading 3"/>
    <w:aliases w:val=" Rakstz. Rakstz."/>
    <w:basedOn w:val="Normal"/>
    <w:next w:val="Normal"/>
    <w:link w:val="Heading3Char"/>
    <w:qFormat/>
    <w:rsid w:val="006506A5"/>
    <w:pPr>
      <w:keepNext/>
      <w:spacing w:before="240" w:after="60"/>
      <w:outlineLvl w:val="2"/>
    </w:pPr>
    <w:rPr>
      <w:rFonts w:eastAsia="Times New Roman" w:cs="Arial"/>
      <w:b/>
      <w:bCs/>
      <w:sz w:val="26"/>
      <w:szCs w:val="26"/>
      <w:lang w:val="en-GB"/>
    </w:rPr>
  </w:style>
  <w:style w:type="paragraph" w:styleId="Heading4">
    <w:name w:val="heading 4"/>
    <w:basedOn w:val="Normal"/>
    <w:next w:val="Normal"/>
    <w:link w:val="Heading4Char"/>
    <w:qFormat/>
    <w:rsid w:val="006506A5"/>
    <w:pPr>
      <w:keepNext/>
      <w:spacing w:before="240" w:after="60"/>
      <w:outlineLvl w:val="3"/>
    </w:pPr>
    <w:rPr>
      <w:rFonts w:eastAsia="Times New Roman"/>
      <w:b/>
      <w:bCs/>
      <w:sz w:val="28"/>
      <w:szCs w:val="28"/>
      <w:lang w:val="en-GB"/>
    </w:rPr>
  </w:style>
  <w:style w:type="paragraph" w:styleId="Heading5">
    <w:name w:val="heading 5"/>
    <w:basedOn w:val="Normal"/>
    <w:next w:val="Normal"/>
    <w:qFormat/>
    <w:rsid w:val="006506A5"/>
    <w:pPr>
      <w:spacing w:before="240" w:after="60"/>
      <w:outlineLvl w:val="4"/>
    </w:pPr>
    <w:rPr>
      <w:rFonts w:eastAsia="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First subtitle Rakstz. Rakstz. Char,Spec 1 Rakstz. Rakstz. Rakstz. Char,Spec 1 Rakstz. Rakstz. Char,Spec 1 Rakstz. Char"/>
    <w:link w:val="Heading1"/>
    <w:rsid w:val="006506A5"/>
    <w:rPr>
      <w:rFonts w:ascii="Arial" w:hAnsi="Arial"/>
      <w:b/>
      <w:bCs/>
      <w:kern w:val="32"/>
      <w:sz w:val="32"/>
      <w:szCs w:val="32"/>
      <w:lang w:val="x-none" w:eastAsia="x-none" w:bidi="ar-SA"/>
    </w:rPr>
  </w:style>
  <w:style w:type="character" w:customStyle="1" w:styleId="Heading2Char">
    <w:name w:val="Heading 2 Char"/>
    <w:aliases w:val="u2 Char,Spec 2 Char,Spec 21 Char,Spec 22 Char,Spec 23 Char,Spec 24 Char,Spec 25 Char,Spec 26 Rakstz. Rakstz. Rakstz. Char,Second subtitle Char,Char Rakstz. Char,Spec 26 Rakstz. Rakstz. Char,Char Char"/>
    <w:link w:val="Heading2"/>
    <w:rsid w:val="006506A5"/>
    <w:rPr>
      <w:rFonts w:ascii="Arial" w:hAnsi="Arial" w:cs="Arial"/>
      <w:b/>
      <w:bCs/>
      <w:i/>
      <w:iCs/>
      <w:sz w:val="28"/>
      <w:szCs w:val="28"/>
      <w:lang w:val="lv-LV" w:eastAsia="lv-LV" w:bidi="ar-SA"/>
    </w:rPr>
  </w:style>
  <w:style w:type="character" w:customStyle="1" w:styleId="Heading3Char">
    <w:name w:val="Heading 3 Char"/>
    <w:aliases w:val=" Rakstz. Rakstz. Char"/>
    <w:link w:val="Heading3"/>
    <w:rsid w:val="006506A5"/>
    <w:rPr>
      <w:rFonts w:cs="Arial"/>
      <w:b/>
      <w:bCs/>
      <w:sz w:val="26"/>
      <w:szCs w:val="26"/>
      <w:lang w:val="en-GB" w:eastAsia="en-US" w:bidi="ar-SA"/>
    </w:rPr>
  </w:style>
  <w:style w:type="character" w:customStyle="1" w:styleId="Heading4Char">
    <w:name w:val="Heading 4 Char"/>
    <w:link w:val="Heading4"/>
    <w:semiHidden/>
    <w:rsid w:val="006506A5"/>
    <w:rPr>
      <w:b/>
      <w:bCs/>
      <w:sz w:val="28"/>
      <w:szCs w:val="28"/>
      <w:lang w:val="en-GB" w:eastAsia="en-US" w:bidi="ar-SA"/>
    </w:rPr>
  </w:style>
  <w:style w:type="paragraph" w:styleId="PlainText">
    <w:name w:val="Plain Text"/>
    <w:basedOn w:val="Normal"/>
    <w:link w:val="PlainTextChar"/>
    <w:uiPriority w:val="99"/>
    <w:unhideWhenUsed/>
    <w:rsid w:val="00600636"/>
    <w:rPr>
      <w:rFonts w:ascii="Calibri" w:hAnsi="Calibri"/>
      <w:sz w:val="22"/>
      <w:szCs w:val="21"/>
    </w:rPr>
  </w:style>
  <w:style w:type="character" w:customStyle="1" w:styleId="PlainTextChar">
    <w:name w:val="Plain Text Char"/>
    <w:link w:val="PlainText"/>
    <w:uiPriority w:val="99"/>
    <w:rsid w:val="00600636"/>
    <w:rPr>
      <w:rFonts w:ascii="Calibri" w:hAnsi="Calibri"/>
      <w:szCs w:val="21"/>
    </w:rPr>
  </w:style>
  <w:style w:type="character" w:styleId="Hyperlink">
    <w:name w:val="Hyperlink"/>
    <w:uiPriority w:val="99"/>
    <w:unhideWhenUsed/>
    <w:rsid w:val="00600636"/>
    <w:rPr>
      <w:color w:val="0000FF"/>
      <w:u w:val="single"/>
    </w:rPr>
  </w:style>
  <w:style w:type="paragraph" w:styleId="Header">
    <w:name w:val="header"/>
    <w:aliases w:val="Header Char1,Header Char Char"/>
    <w:basedOn w:val="Normal"/>
    <w:link w:val="HeaderChar"/>
    <w:uiPriority w:val="99"/>
    <w:rsid w:val="006506A5"/>
    <w:pPr>
      <w:tabs>
        <w:tab w:val="center" w:pos="4153"/>
        <w:tab w:val="right" w:pos="8306"/>
      </w:tabs>
    </w:pPr>
  </w:style>
  <w:style w:type="paragraph" w:styleId="Footer">
    <w:name w:val="footer"/>
    <w:aliases w:val=" Rakstz. Rakstz. Rakstz. Rakstz. Rakstz. Rakstz."/>
    <w:basedOn w:val="Normal"/>
    <w:link w:val="FooterChar"/>
    <w:uiPriority w:val="99"/>
    <w:rsid w:val="006506A5"/>
    <w:pPr>
      <w:tabs>
        <w:tab w:val="center" w:pos="4153"/>
        <w:tab w:val="right" w:pos="8306"/>
      </w:tabs>
    </w:pPr>
  </w:style>
  <w:style w:type="character" w:customStyle="1" w:styleId="FooterChar">
    <w:name w:val="Footer Char"/>
    <w:aliases w:val=" Rakstz. Rakstz. Rakstz. Rakstz. Rakstz. Rakstz. Char"/>
    <w:link w:val="Footer"/>
    <w:uiPriority w:val="99"/>
    <w:rsid w:val="006506A5"/>
    <w:rPr>
      <w:rFonts w:eastAsia="Calibri"/>
      <w:sz w:val="24"/>
      <w:szCs w:val="24"/>
      <w:lang w:val="en-US" w:eastAsia="en-US" w:bidi="ar-SA"/>
    </w:rPr>
  </w:style>
  <w:style w:type="paragraph" w:customStyle="1" w:styleId="Punkts">
    <w:name w:val="Punkts"/>
    <w:basedOn w:val="Normal"/>
    <w:next w:val="ApakpunktsRakstz"/>
    <w:rsid w:val="006506A5"/>
    <w:pPr>
      <w:numPr>
        <w:numId w:val="2"/>
      </w:numPr>
    </w:pPr>
    <w:rPr>
      <w:rFonts w:ascii="Arial" w:eastAsia="Times New Roman" w:hAnsi="Arial"/>
      <w:b/>
      <w:sz w:val="20"/>
      <w:lang w:val="lv-LV" w:eastAsia="lv-LV"/>
    </w:rPr>
  </w:style>
  <w:style w:type="paragraph" w:customStyle="1" w:styleId="ApakpunktsRakstz">
    <w:name w:val="Apakšpunkts Rakstz."/>
    <w:basedOn w:val="Normal"/>
    <w:link w:val="ApakpunktsRakstzRakstz"/>
    <w:rsid w:val="006506A5"/>
    <w:pPr>
      <w:numPr>
        <w:ilvl w:val="1"/>
        <w:numId w:val="2"/>
      </w:numPr>
    </w:pPr>
    <w:rPr>
      <w:rFonts w:ascii="Arial" w:eastAsia="Times New Roman" w:hAnsi="Arial"/>
      <w:b/>
      <w:sz w:val="20"/>
      <w:lang w:val="x-none" w:eastAsia="x-none"/>
    </w:rPr>
  </w:style>
  <w:style w:type="character" w:customStyle="1" w:styleId="ApakpunktsRakstzRakstz">
    <w:name w:val="Apakšpunkts Rakstz. Rakstz."/>
    <w:link w:val="ApakpunktsRakstz"/>
    <w:rsid w:val="006506A5"/>
    <w:rPr>
      <w:rFonts w:ascii="Arial" w:eastAsia="Times New Roman" w:hAnsi="Arial"/>
      <w:b/>
      <w:szCs w:val="24"/>
      <w:lang w:val="x-none" w:eastAsia="x-none"/>
    </w:rPr>
  </w:style>
  <w:style w:type="paragraph" w:customStyle="1" w:styleId="ParagrfsRakstz">
    <w:name w:val="Paragrāfs Rakstz."/>
    <w:basedOn w:val="Normal"/>
    <w:next w:val="Rindkopa"/>
    <w:link w:val="ParagrfsRakstzRakstz"/>
    <w:rsid w:val="006506A5"/>
    <w:pPr>
      <w:numPr>
        <w:ilvl w:val="2"/>
        <w:numId w:val="2"/>
      </w:numPr>
      <w:jc w:val="both"/>
    </w:pPr>
    <w:rPr>
      <w:rFonts w:ascii="Arial" w:eastAsia="Times New Roman" w:hAnsi="Arial"/>
      <w:sz w:val="20"/>
      <w:lang w:val="x-none" w:eastAsia="x-none"/>
    </w:rPr>
  </w:style>
  <w:style w:type="paragraph" w:customStyle="1" w:styleId="Rindkopa">
    <w:name w:val="Rindkopa"/>
    <w:basedOn w:val="Normal"/>
    <w:next w:val="Punkts"/>
    <w:rsid w:val="006506A5"/>
    <w:pPr>
      <w:ind w:left="851"/>
      <w:jc w:val="both"/>
    </w:pPr>
    <w:rPr>
      <w:rFonts w:ascii="Arial" w:eastAsia="Times New Roman" w:hAnsi="Arial"/>
      <w:sz w:val="20"/>
      <w:lang w:val="lv-LV" w:eastAsia="lv-LV"/>
    </w:rPr>
  </w:style>
  <w:style w:type="character" w:customStyle="1" w:styleId="ParagrfsRakstzRakstz">
    <w:name w:val="Paragrāfs Rakstz. Rakstz."/>
    <w:link w:val="ParagrfsRakstz"/>
    <w:rsid w:val="006506A5"/>
    <w:rPr>
      <w:rFonts w:ascii="Arial" w:eastAsia="Times New Roman" w:hAnsi="Arial"/>
      <w:szCs w:val="24"/>
      <w:lang w:val="x-none" w:eastAsia="x-none"/>
    </w:rPr>
  </w:style>
  <w:style w:type="character" w:styleId="PageNumber">
    <w:name w:val="page number"/>
    <w:basedOn w:val="DefaultParagraphFont"/>
    <w:rsid w:val="006506A5"/>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rsid w:val="006506A5"/>
    <w:rPr>
      <w:rFonts w:eastAsia="Times New Roman"/>
      <w:sz w:val="20"/>
      <w:szCs w:val="20"/>
      <w:lang w:val="x-none"/>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uiPriority w:val="99"/>
    <w:rsid w:val="006506A5"/>
    <w:rPr>
      <w:lang w:val="x-none" w:eastAsia="en-US" w:bidi="ar-SA"/>
    </w:rPr>
  </w:style>
  <w:style w:type="character" w:styleId="FootnoteReference">
    <w:name w:val="footnote reference"/>
    <w:aliases w:val="Footnote symbol"/>
    <w:uiPriority w:val="99"/>
    <w:rsid w:val="006506A5"/>
    <w:rPr>
      <w:vertAlign w:val="superscript"/>
    </w:rPr>
  </w:style>
  <w:style w:type="character" w:styleId="CommentReference">
    <w:name w:val="annotation reference"/>
    <w:uiPriority w:val="99"/>
    <w:semiHidden/>
    <w:rsid w:val="006506A5"/>
    <w:rPr>
      <w:sz w:val="16"/>
      <w:szCs w:val="16"/>
    </w:rPr>
  </w:style>
  <w:style w:type="paragraph" w:styleId="CommentText">
    <w:name w:val="annotation text"/>
    <w:basedOn w:val="Normal"/>
    <w:link w:val="CommentTextChar"/>
    <w:uiPriority w:val="99"/>
    <w:semiHidden/>
    <w:rsid w:val="006506A5"/>
    <w:rPr>
      <w:rFonts w:eastAsia="Times New Roman"/>
      <w:sz w:val="20"/>
      <w:szCs w:val="20"/>
      <w:lang w:val="lv-LV"/>
    </w:rPr>
  </w:style>
  <w:style w:type="character" w:customStyle="1" w:styleId="CommentTextChar">
    <w:name w:val="Comment Text Char"/>
    <w:link w:val="CommentText"/>
    <w:uiPriority w:val="99"/>
    <w:rsid w:val="006506A5"/>
    <w:rPr>
      <w:lang w:val="lv-LV" w:eastAsia="en-US" w:bidi="ar-SA"/>
    </w:rPr>
  </w:style>
  <w:style w:type="paragraph" w:styleId="BalloonText">
    <w:name w:val="Balloon Text"/>
    <w:basedOn w:val="Normal"/>
    <w:semiHidden/>
    <w:rsid w:val="006506A5"/>
    <w:rPr>
      <w:rFonts w:ascii="Tahoma" w:eastAsia="Times New Roman" w:hAnsi="Tahoma" w:cs="Tahoma"/>
      <w:sz w:val="16"/>
      <w:szCs w:val="16"/>
      <w:lang w:val="lv-LV" w:eastAsia="lv-LV"/>
    </w:rPr>
  </w:style>
  <w:style w:type="paragraph" w:customStyle="1" w:styleId="Nodaa">
    <w:name w:val="Nodaļa"/>
    <w:basedOn w:val="Normal"/>
    <w:rsid w:val="006506A5"/>
    <w:rPr>
      <w:rFonts w:ascii="Arial" w:eastAsia="Times New Roman" w:hAnsi="Arial" w:cs="Arial"/>
      <w:b/>
      <w:bCs/>
      <w:sz w:val="20"/>
      <w:lang w:val="lv-LV"/>
    </w:rPr>
  </w:style>
  <w:style w:type="paragraph" w:customStyle="1" w:styleId="Atsauce">
    <w:name w:val="Atsauce"/>
    <w:basedOn w:val="FootnoteText"/>
    <w:link w:val="AtsauceChar"/>
    <w:rsid w:val="006506A5"/>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Rakstz. Rakstz. Rakstz. Rakstz."/>
    <w:basedOn w:val="Normal"/>
    <w:link w:val="BodyTextChar1"/>
    <w:rsid w:val="006506A5"/>
    <w:pPr>
      <w:numPr>
        <w:ilvl w:val="1"/>
        <w:numId w:val="1"/>
      </w:numPr>
      <w:spacing w:after="120"/>
      <w:ind w:left="0" w:firstLine="0"/>
    </w:pPr>
    <w:rPr>
      <w:rFonts w:eastAsia="Times New Roman"/>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6506A5"/>
    <w:rPr>
      <w:rFonts w:ascii="Times New Roman" w:eastAsia="Times New Roman" w:hAnsi="Times New Roman"/>
      <w:sz w:val="24"/>
      <w:szCs w:val="24"/>
    </w:rPr>
  </w:style>
  <w:style w:type="paragraph" w:styleId="TOC1">
    <w:name w:val="toc 1"/>
    <w:basedOn w:val="Normal"/>
    <w:next w:val="Normal"/>
    <w:autoRedefine/>
    <w:uiPriority w:val="39"/>
    <w:rsid w:val="00146A5F"/>
    <w:pPr>
      <w:tabs>
        <w:tab w:val="left" w:pos="540"/>
        <w:tab w:val="right" w:leader="dot" w:pos="9639"/>
      </w:tabs>
      <w:jc w:val="both"/>
    </w:pPr>
    <w:rPr>
      <w:noProof/>
      <w:lang w:val="lv-LV" w:eastAsia="lv-LV"/>
    </w:rPr>
  </w:style>
  <w:style w:type="paragraph" w:styleId="BodyTextIndent2">
    <w:name w:val="Body Text Indent 2"/>
    <w:aliases w:val=" Rakstz. Rakstz. Rakstz."/>
    <w:basedOn w:val="Normal"/>
    <w:link w:val="BodyTextIndent2Char"/>
    <w:rsid w:val="006506A5"/>
    <w:pPr>
      <w:spacing w:after="120" w:line="480" w:lineRule="auto"/>
      <w:ind w:left="283"/>
    </w:pPr>
    <w:rPr>
      <w:rFonts w:eastAsia="Times New Roman"/>
      <w:lang w:val="x-none" w:eastAsia="lv-LV"/>
    </w:rPr>
  </w:style>
  <w:style w:type="character" w:customStyle="1" w:styleId="BodyTextIndent2Char">
    <w:name w:val="Body Text Indent 2 Char"/>
    <w:aliases w:val=" Rakstz. Rakstz. Rakstz. Char"/>
    <w:link w:val="BodyTextIndent2"/>
    <w:rsid w:val="006506A5"/>
    <w:rPr>
      <w:sz w:val="24"/>
      <w:szCs w:val="24"/>
      <w:lang w:val="x-none" w:eastAsia="lv-LV" w:bidi="ar-SA"/>
    </w:rPr>
  </w:style>
  <w:style w:type="paragraph" w:styleId="BodyText2">
    <w:name w:val="Body Text 2"/>
    <w:basedOn w:val="Normal"/>
    <w:link w:val="BodyText2Char"/>
    <w:rsid w:val="006506A5"/>
    <w:rPr>
      <w:rFonts w:eastAsia="Times New Roman"/>
      <w:sz w:val="28"/>
      <w:lang w:val="lv-LV"/>
    </w:rPr>
  </w:style>
  <w:style w:type="paragraph" w:styleId="Title">
    <w:name w:val="Title"/>
    <w:basedOn w:val="Normal"/>
    <w:link w:val="TitleChar"/>
    <w:qFormat/>
    <w:rsid w:val="006506A5"/>
    <w:pPr>
      <w:autoSpaceDE w:val="0"/>
      <w:autoSpaceDN w:val="0"/>
      <w:adjustRightInd w:val="0"/>
      <w:jc w:val="center"/>
    </w:pPr>
    <w:rPr>
      <w:rFonts w:eastAsia="Times New Roman"/>
      <w:b/>
      <w:bCs/>
      <w:szCs w:val="20"/>
    </w:rPr>
  </w:style>
  <w:style w:type="character" w:customStyle="1" w:styleId="TitleChar">
    <w:name w:val="Title Char"/>
    <w:link w:val="Title"/>
    <w:rsid w:val="006506A5"/>
    <w:rPr>
      <w:b/>
      <w:bCs/>
      <w:sz w:val="24"/>
      <w:lang w:val="en-US" w:eastAsia="en-US" w:bidi="ar-SA"/>
    </w:rPr>
  </w:style>
  <w:style w:type="paragraph" w:customStyle="1" w:styleId="PielikumiRakstzRakstz">
    <w:name w:val="Pielikumi Rakstz. Rakstz."/>
    <w:basedOn w:val="BodyText"/>
    <w:link w:val="PielikumiRakstzRakstzRakstz"/>
    <w:rsid w:val="006506A5"/>
    <w:pPr>
      <w:spacing w:after="0"/>
      <w:jc w:val="both"/>
    </w:pPr>
    <w:rPr>
      <w:rFonts w:ascii="Arial" w:hAnsi="Arial" w:cs="Arial"/>
      <w:b/>
      <w:bCs/>
    </w:rPr>
  </w:style>
  <w:style w:type="character" w:customStyle="1" w:styleId="PielikumiRakstzRakstzRakstz">
    <w:name w:val="Pielikumi Rakstz. Rakstz. Rakstz."/>
    <w:link w:val="PielikumiRakstzRakstz"/>
    <w:rsid w:val="006506A5"/>
    <w:rPr>
      <w:rFonts w:ascii="Arial" w:eastAsia="Times New Roman" w:hAnsi="Arial" w:cs="Arial"/>
      <w:b/>
      <w:bCs/>
      <w:sz w:val="24"/>
      <w:szCs w:val="24"/>
    </w:rPr>
  </w:style>
  <w:style w:type="paragraph" w:styleId="NormalIndent">
    <w:name w:val="Normal Indent"/>
    <w:aliases w:val="Normal Indent Char,Normal Indent Char Char,Normal Indent Char1 Char,Normal Indent Char1,Normal Indent Char1 Char1,Normal Indent Char Char Char1,Normal Indent Char2 Char1 Char Char"/>
    <w:basedOn w:val="Normal"/>
    <w:link w:val="NormalIndentChar2"/>
    <w:rsid w:val="006506A5"/>
    <w:pPr>
      <w:numPr>
        <w:numId w:val="6"/>
      </w:numPr>
      <w:ind w:left="708" w:firstLine="0"/>
    </w:pPr>
    <w:rPr>
      <w:rFonts w:ascii="Arial" w:eastAsia="Times New Roman" w:hAnsi="Arial"/>
      <w:sz w:val="20"/>
      <w:szCs w:val="20"/>
      <w:lang w:val="en-GB"/>
    </w:rPr>
  </w:style>
  <w:style w:type="character" w:customStyle="1" w:styleId="NormalIndentChar2">
    <w:name w:val="Normal Indent Char2"/>
    <w:aliases w:val="Normal Indent Char Char1,Normal Indent Char Char Char,Normal Indent Char1 Char Char,Normal Indent Char1 Char2,Normal Indent Char1 Char1 Char,Normal Indent Char Char Char1 Char,Normal Indent Char2 Char1 Char Char Char"/>
    <w:link w:val="NormalIndent"/>
    <w:locked/>
    <w:rsid w:val="006506A5"/>
    <w:rPr>
      <w:rFonts w:ascii="Arial" w:eastAsia="Times New Roman" w:hAnsi="Arial"/>
      <w:lang w:val="en-GB" w:eastAsia="en-US"/>
    </w:rPr>
  </w:style>
  <w:style w:type="paragraph" w:customStyle="1" w:styleId="Bullet">
    <w:name w:val="Bullet"/>
    <w:basedOn w:val="Normal"/>
    <w:rsid w:val="006506A5"/>
    <w:pPr>
      <w:numPr>
        <w:numId w:val="4"/>
      </w:numPr>
      <w:spacing w:before="80" w:after="120" w:line="280" w:lineRule="atLeast"/>
    </w:pPr>
    <w:rPr>
      <w:rFonts w:ascii="Arial" w:eastAsia="Times New Roman" w:hAnsi="Arial"/>
      <w:sz w:val="20"/>
      <w:szCs w:val="20"/>
      <w:lang w:val="en-GB"/>
    </w:rPr>
  </w:style>
  <w:style w:type="paragraph" w:customStyle="1" w:styleId="NoIndent">
    <w:name w:val="No Indent"/>
    <w:basedOn w:val="Normal"/>
    <w:next w:val="Normal"/>
    <w:link w:val="NoIndentRakstz"/>
    <w:rsid w:val="006506A5"/>
    <w:rPr>
      <w:rFonts w:eastAsia="Times New Roman"/>
      <w:color w:val="000000"/>
      <w:sz w:val="22"/>
      <w:lang w:val="en-GB"/>
    </w:rPr>
  </w:style>
  <w:style w:type="character" w:customStyle="1" w:styleId="NoIndentRakstz">
    <w:name w:val="No Indent Rakstz."/>
    <w:link w:val="NoIndent"/>
    <w:rsid w:val="006506A5"/>
    <w:rPr>
      <w:color w:val="000000"/>
      <w:sz w:val="22"/>
      <w:szCs w:val="24"/>
      <w:lang w:val="en-GB" w:eastAsia="en-US" w:bidi="ar-SA"/>
    </w:rPr>
  </w:style>
  <w:style w:type="paragraph" w:customStyle="1" w:styleId="text-3mezera">
    <w:name w:val="text - 3 mezera"/>
    <w:basedOn w:val="Normal"/>
    <w:rsid w:val="006506A5"/>
    <w:pPr>
      <w:widowControl w:val="0"/>
      <w:numPr>
        <w:ilvl w:val="1"/>
        <w:numId w:val="5"/>
      </w:numPr>
      <w:tabs>
        <w:tab w:val="clear" w:pos="2160"/>
      </w:tabs>
      <w:spacing w:before="60" w:line="240" w:lineRule="exact"/>
      <w:ind w:left="0" w:firstLine="0"/>
      <w:jc w:val="both"/>
    </w:pPr>
    <w:rPr>
      <w:rFonts w:ascii="Arial" w:eastAsia="Times New Roman" w:hAnsi="Arial"/>
      <w:szCs w:val="20"/>
      <w:lang w:val="cs-CZ"/>
    </w:rPr>
  </w:style>
  <w:style w:type="paragraph" w:customStyle="1" w:styleId="Basic">
    <w:name w:val="Basic"/>
    <w:basedOn w:val="Normal"/>
    <w:rsid w:val="006506A5"/>
    <w:pPr>
      <w:numPr>
        <w:ilvl w:val="1"/>
        <w:numId w:val="7"/>
      </w:numPr>
      <w:tabs>
        <w:tab w:val="clear" w:pos="3425"/>
      </w:tabs>
      <w:spacing w:before="60" w:after="60" w:line="280" w:lineRule="atLeast"/>
      <w:ind w:left="0" w:firstLine="0"/>
    </w:pPr>
    <w:rPr>
      <w:rFonts w:eastAsia="Times New Roman"/>
      <w:sz w:val="20"/>
      <w:lang w:val="en-GB"/>
    </w:rPr>
  </w:style>
  <w:style w:type="paragraph" w:styleId="ListBullet">
    <w:name w:val="List Bullet"/>
    <w:basedOn w:val="Normal"/>
    <w:rsid w:val="006506A5"/>
    <w:pPr>
      <w:ind w:left="283" w:hanging="283"/>
    </w:pPr>
    <w:rPr>
      <w:rFonts w:eastAsia="Times New Roman"/>
      <w:lang w:val="lv-LV"/>
    </w:rPr>
  </w:style>
  <w:style w:type="paragraph" w:customStyle="1" w:styleId="BodyTextNoSpace">
    <w:name w:val="Body Text NoSpace"/>
    <w:basedOn w:val="BodyText"/>
    <w:link w:val="BodyTextNoSpaceRakstz"/>
    <w:rsid w:val="006506A5"/>
    <w:pPr>
      <w:spacing w:after="0" w:line="270" w:lineRule="atLeast"/>
    </w:pPr>
    <w:rPr>
      <w:sz w:val="23"/>
      <w:szCs w:val="20"/>
      <w:lang w:val="en-GB" w:eastAsia="da-DK"/>
    </w:rPr>
  </w:style>
  <w:style w:type="character" w:customStyle="1" w:styleId="BodyTextNoSpaceRakstz">
    <w:name w:val="Body Text NoSpace Rakstz."/>
    <w:link w:val="BodyTextNoSpace"/>
    <w:rsid w:val="006506A5"/>
    <w:rPr>
      <w:rFonts w:ascii="Times New Roman" w:eastAsia="Times New Roman" w:hAnsi="Times New Roman"/>
      <w:sz w:val="23"/>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6506A5"/>
    <w:pPr>
      <w:spacing w:before="140" w:after="140" w:line="250" w:lineRule="atLeast"/>
      <w:ind w:left="1276" w:hanging="1276"/>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6506A5"/>
    <w:rPr>
      <w:i/>
      <w:sz w:val="21"/>
      <w:szCs w:val="24"/>
      <w:lang w:val="en-GB" w:eastAsia="da-DK" w:bidi="ar-SA"/>
    </w:rPr>
  </w:style>
  <w:style w:type="paragraph" w:customStyle="1" w:styleId="MarginFrame">
    <w:name w:val="Margin Frame"/>
    <w:basedOn w:val="Normal"/>
    <w:rsid w:val="006506A5"/>
    <w:pPr>
      <w:keepNext/>
      <w:keepLines/>
      <w:framePr w:w="1985" w:wrap="around" w:vAnchor="text" w:hAnchor="margin" w:x="-2267" w:y="1"/>
      <w:numPr>
        <w:numId w:val="9"/>
      </w:numPr>
      <w:tabs>
        <w:tab w:val="clear" w:pos="851"/>
      </w:tabs>
      <w:spacing w:line="270" w:lineRule="atLeast"/>
      <w:ind w:left="0" w:firstLine="0"/>
    </w:pPr>
    <w:rPr>
      <w:rFonts w:eastAsia="Times New Roman"/>
      <w:sz w:val="23"/>
      <w:szCs w:val="20"/>
      <w:lang w:val="en-GB" w:eastAsia="da-DK"/>
    </w:rPr>
  </w:style>
  <w:style w:type="paragraph" w:styleId="ListContinue">
    <w:name w:val="List Continue"/>
    <w:basedOn w:val="ListNumber"/>
    <w:rsid w:val="006506A5"/>
    <w:pPr>
      <w:numPr>
        <w:numId w:val="10"/>
      </w:numPr>
      <w:tabs>
        <w:tab w:val="clear" w:pos="851"/>
        <w:tab w:val="num" w:pos="2345"/>
        <w:tab w:val="num" w:pos="3196"/>
      </w:tabs>
      <w:ind w:left="2345" w:firstLine="0"/>
    </w:pPr>
  </w:style>
  <w:style w:type="paragraph" w:styleId="ListNumber">
    <w:name w:val="List Number"/>
    <w:basedOn w:val="BodyText"/>
    <w:rsid w:val="006506A5"/>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6506A5"/>
    <w:pPr>
      <w:numPr>
        <w:numId w:val="0"/>
      </w:numPr>
      <w:tabs>
        <w:tab w:val="num" w:pos="2345"/>
        <w:tab w:val="num" w:pos="3196"/>
      </w:tabs>
      <w:ind w:left="850" w:hanging="425"/>
    </w:pPr>
  </w:style>
  <w:style w:type="paragraph" w:customStyle="1" w:styleId="ListNumber2NoSpace">
    <w:name w:val="List Number 2 NoSpace"/>
    <w:basedOn w:val="ListNumber2"/>
    <w:rsid w:val="006506A5"/>
    <w:pPr>
      <w:numPr>
        <w:ilvl w:val="2"/>
        <w:numId w:val="7"/>
      </w:numPr>
      <w:tabs>
        <w:tab w:val="clear" w:pos="3785"/>
        <w:tab w:val="num" w:pos="2345"/>
      </w:tabs>
      <w:spacing w:after="0"/>
      <w:ind w:left="850" w:hanging="425"/>
    </w:pPr>
  </w:style>
  <w:style w:type="paragraph" w:styleId="ListNumber3">
    <w:name w:val="List Number 3"/>
    <w:basedOn w:val="ListNumber2"/>
    <w:rsid w:val="006506A5"/>
    <w:pPr>
      <w:numPr>
        <w:ilvl w:val="2"/>
        <w:numId w:val="10"/>
      </w:numPr>
      <w:tabs>
        <w:tab w:val="clear" w:pos="1211"/>
        <w:tab w:val="left" w:pos="1276"/>
        <w:tab w:val="num" w:pos="2160"/>
        <w:tab w:val="num" w:pos="2345"/>
      </w:tabs>
      <w:ind w:left="1276" w:hanging="425"/>
    </w:pPr>
  </w:style>
  <w:style w:type="paragraph" w:customStyle="1" w:styleId="Appendix">
    <w:name w:val="Appendix"/>
    <w:basedOn w:val="Normal"/>
    <w:next w:val="BodyText"/>
    <w:rsid w:val="006506A5"/>
    <w:pPr>
      <w:keepNext/>
      <w:keepLines/>
      <w:pageBreakBefore/>
      <w:numPr>
        <w:numId w:val="8"/>
      </w:numPr>
      <w:tabs>
        <w:tab w:val="clear" w:pos="360"/>
      </w:tabs>
      <w:suppressAutoHyphens/>
      <w:spacing w:after="130" w:line="320" w:lineRule="exact"/>
      <w:ind w:left="0" w:firstLine="0"/>
      <w:outlineLvl w:val="6"/>
    </w:pPr>
    <w:rPr>
      <w:rFonts w:ascii="DaneHelveticaNeue" w:eastAsia="Times New Roman" w:hAnsi="DaneHelveticaNeue"/>
      <w:b/>
      <w:sz w:val="32"/>
      <w:szCs w:val="20"/>
      <w:lang w:val="en-GB" w:eastAsia="da-DK"/>
    </w:rPr>
  </w:style>
  <w:style w:type="character" w:customStyle="1" w:styleId="BodyTextChar">
    <w:name w:val="Body Text Char"/>
    <w:rsid w:val="006506A5"/>
    <w:rPr>
      <w:noProof w:val="0"/>
      <w:sz w:val="23"/>
      <w:lang w:val="en-GB" w:eastAsia="da-DK" w:bidi="ar-SA"/>
    </w:rPr>
  </w:style>
  <w:style w:type="paragraph" w:customStyle="1" w:styleId="nDaa">
    <w:name w:val="nDaļa"/>
    <w:basedOn w:val="Nodaa"/>
    <w:rsid w:val="006506A5"/>
    <w:pPr>
      <w:jc w:val="center"/>
    </w:pPr>
  </w:style>
  <w:style w:type="paragraph" w:customStyle="1" w:styleId="ListParagraph1">
    <w:name w:val="List Paragraph1"/>
    <w:basedOn w:val="Normal"/>
    <w:qFormat/>
    <w:rsid w:val="006506A5"/>
    <w:pPr>
      <w:ind w:left="720"/>
    </w:pPr>
    <w:rPr>
      <w:rFonts w:eastAsia="Times New Roman"/>
      <w:lang w:val="lv-LV" w:eastAsia="lv-LV"/>
    </w:rPr>
  </w:style>
  <w:style w:type="paragraph" w:customStyle="1" w:styleId="CharChar1RakstzCharCharRakstz">
    <w:name w:val="Char Char1 Rakstz. Char Char Rakstz."/>
    <w:basedOn w:val="Normal"/>
    <w:next w:val="BlockText"/>
    <w:rsid w:val="006506A5"/>
    <w:pPr>
      <w:numPr>
        <w:ilvl w:val="1"/>
        <w:numId w:val="12"/>
      </w:numPr>
      <w:tabs>
        <w:tab w:val="clear" w:pos="1134"/>
      </w:tabs>
      <w:spacing w:before="120" w:after="160" w:line="240" w:lineRule="exact"/>
      <w:ind w:left="0" w:firstLine="720"/>
      <w:jc w:val="both"/>
    </w:pPr>
    <w:rPr>
      <w:rFonts w:ascii="Verdana" w:eastAsia="Times New Roman" w:hAnsi="Verdana"/>
      <w:sz w:val="20"/>
      <w:szCs w:val="20"/>
    </w:rPr>
  </w:style>
  <w:style w:type="paragraph" w:styleId="BlockText">
    <w:name w:val="Block Text"/>
    <w:basedOn w:val="Normal"/>
    <w:rsid w:val="006506A5"/>
    <w:pPr>
      <w:shd w:val="clear" w:color="auto" w:fill="FFFFFF"/>
      <w:spacing w:before="108" w:line="278" w:lineRule="exact"/>
      <w:ind w:left="1435" w:right="89"/>
      <w:jc w:val="both"/>
    </w:pPr>
    <w:rPr>
      <w:rFonts w:eastAsia="Times New Roman"/>
      <w:color w:val="000000"/>
      <w:spacing w:val="-1"/>
      <w:sz w:val="22"/>
      <w:szCs w:val="22"/>
      <w:lang w:val="en-GB"/>
    </w:rPr>
  </w:style>
  <w:style w:type="paragraph" w:customStyle="1" w:styleId="Aizzme1RakstzRakstz">
    <w:name w:val="Aizzīme 1 Rakstz. Rakstz."/>
    <w:basedOn w:val="Normal"/>
    <w:link w:val="Aizzme1RakstzRakstzRakstz"/>
    <w:rsid w:val="006506A5"/>
    <w:pPr>
      <w:numPr>
        <w:numId w:val="12"/>
      </w:numPr>
      <w:tabs>
        <w:tab w:val="clear" w:pos="567"/>
        <w:tab w:val="num" w:pos="720"/>
        <w:tab w:val="num" w:pos="993"/>
        <w:tab w:val="num" w:pos="1437"/>
      </w:tabs>
      <w:spacing w:after="60"/>
      <w:ind w:left="993" w:hanging="453"/>
      <w:jc w:val="both"/>
    </w:pPr>
    <w:rPr>
      <w:rFonts w:ascii="Garamond" w:eastAsia="Times New Roman" w:hAnsi="Garamond"/>
      <w:sz w:val="22"/>
      <w:szCs w:val="22"/>
      <w:lang w:val="x-none" w:eastAsia="x-none"/>
    </w:rPr>
  </w:style>
  <w:style w:type="character" w:customStyle="1" w:styleId="Aizzme1RakstzRakstzRakstz">
    <w:name w:val="Aizzīme 1 Rakstz. Rakstz. Rakstz."/>
    <w:link w:val="Aizzme1RakstzRakstz"/>
    <w:rsid w:val="006506A5"/>
    <w:rPr>
      <w:rFonts w:ascii="Garamond" w:eastAsia="Times New Roman" w:hAnsi="Garamond"/>
      <w:sz w:val="22"/>
      <w:szCs w:val="22"/>
      <w:lang w:val="x-none" w:eastAsia="x-none"/>
    </w:rPr>
  </w:style>
  <w:style w:type="paragraph" w:customStyle="1" w:styleId="Apakpunkts">
    <w:name w:val="Apakšpunkts"/>
    <w:basedOn w:val="Normal"/>
    <w:link w:val="ApakpunktsChar"/>
    <w:rsid w:val="006506A5"/>
    <w:pPr>
      <w:tabs>
        <w:tab w:val="num" w:pos="851"/>
      </w:tabs>
      <w:ind w:left="851" w:hanging="851"/>
    </w:pPr>
    <w:rPr>
      <w:rFonts w:ascii="Arial" w:eastAsia="Times New Roman" w:hAnsi="Arial"/>
      <w:b/>
      <w:sz w:val="20"/>
      <w:lang w:val="lv-LV" w:eastAsia="lv-LV"/>
    </w:rPr>
  </w:style>
  <w:style w:type="paragraph" w:styleId="ListParagraph">
    <w:name w:val="List Paragraph"/>
    <w:basedOn w:val="Normal"/>
    <w:link w:val="ListParagraphChar"/>
    <w:uiPriority w:val="34"/>
    <w:qFormat/>
    <w:rsid w:val="006506A5"/>
    <w:pPr>
      <w:spacing w:after="200" w:line="276" w:lineRule="auto"/>
      <w:ind w:left="720"/>
    </w:pPr>
    <w:rPr>
      <w:rFonts w:ascii="Calibri" w:eastAsia="MS Mincho" w:hAnsi="Calibri" w:cs="Calibri"/>
      <w:sz w:val="22"/>
      <w:szCs w:val="22"/>
      <w:lang w:val="lv-LV" w:eastAsia="ja-JP"/>
    </w:rPr>
  </w:style>
  <w:style w:type="paragraph" w:customStyle="1" w:styleId="Paragrfs">
    <w:name w:val="Paragrāfs"/>
    <w:basedOn w:val="Normal"/>
    <w:next w:val="Rindkopa"/>
    <w:rsid w:val="006506A5"/>
    <w:pPr>
      <w:tabs>
        <w:tab w:val="num" w:pos="851"/>
      </w:tabs>
      <w:ind w:left="851" w:hanging="851"/>
      <w:jc w:val="both"/>
    </w:pPr>
    <w:rPr>
      <w:rFonts w:ascii="Arial" w:eastAsia="Times New Roman" w:hAnsi="Arial"/>
      <w:sz w:val="20"/>
      <w:lang w:val="lv-LV" w:eastAsia="lv-LV"/>
    </w:rPr>
  </w:style>
  <w:style w:type="paragraph" w:customStyle="1" w:styleId="ZMCoverTitle">
    <w:name w:val="ZM Cover Title"/>
    <w:basedOn w:val="Normal"/>
    <w:rsid w:val="006506A5"/>
    <w:pPr>
      <w:widowControl w:val="0"/>
      <w:overflowPunct w:val="0"/>
      <w:autoSpaceDE w:val="0"/>
      <w:autoSpaceDN w:val="0"/>
      <w:adjustRightInd w:val="0"/>
      <w:spacing w:before="120" w:after="240"/>
      <w:ind w:left="142"/>
      <w:jc w:val="center"/>
      <w:textAlignment w:val="baseline"/>
    </w:pPr>
    <w:rPr>
      <w:rFonts w:ascii="Verdana" w:eastAsia="Times New Roman" w:hAnsi="Verdana" w:cs="Arial"/>
      <w:b/>
      <w:color w:val="365F91"/>
      <w:sz w:val="48"/>
      <w:szCs w:val="48"/>
      <w:lang w:val="lv-LV"/>
    </w:rPr>
  </w:style>
  <w:style w:type="paragraph" w:customStyle="1" w:styleId="Sarakstarindkopa1">
    <w:name w:val="Saraksta rindkopa1"/>
    <w:basedOn w:val="Normal"/>
    <w:qFormat/>
    <w:rsid w:val="006506A5"/>
    <w:pPr>
      <w:ind w:left="720"/>
    </w:pPr>
    <w:rPr>
      <w:rFonts w:eastAsia="Times New Roman"/>
      <w:lang w:val="lv-LV" w:eastAsia="lv-LV"/>
    </w:rPr>
  </w:style>
  <w:style w:type="character" w:customStyle="1" w:styleId="HeaderChar">
    <w:name w:val="Header Char"/>
    <w:aliases w:val="Header Char1 Char1,Header Char Char Char1"/>
    <w:link w:val="Header"/>
    <w:uiPriority w:val="99"/>
    <w:rsid w:val="002B6738"/>
    <w:rPr>
      <w:rFonts w:eastAsia="Calibri"/>
      <w:sz w:val="24"/>
      <w:szCs w:val="24"/>
      <w:lang w:val="en-US" w:eastAsia="en-US" w:bidi="ar-SA"/>
    </w:rPr>
  </w:style>
  <w:style w:type="paragraph" w:customStyle="1" w:styleId="TID">
    <w:name w:val="T ID"/>
    <w:basedOn w:val="Normal"/>
    <w:next w:val="Normal"/>
    <w:autoRedefine/>
    <w:rsid w:val="00BE5339"/>
    <w:pPr>
      <w:spacing w:before="360"/>
      <w:jc w:val="center"/>
    </w:pPr>
    <w:rPr>
      <w:rFonts w:eastAsia="Times New Roman"/>
      <w:lang w:val="lv-LV"/>
    </w:rPr>
  </w:style>
  <w:style w:type="paragraph" w:customStyle="1" w:styleId="Default">
    <w:name w:val="Default"/>
    <w:rsid w:val="002663C0"/>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rsid w:val="00BE215E"/>
    <w:pPr>
      <w:spacing w:before="100" w:beforeAutospacing="1" w:after="100" w:afterAutospacing="1"/>
    </w:pPr>
    <w:rPr>
      <w:rFonts w:eastAsia="Times New Roman"/>
      <w:lang w:val="lv-LV" w:eastAsia="lv-LV"/>
    </w:rPr>
  </w:style>
  <w:style w:type="paragraph" w:customStyle="1" w:styleId="tcenter">
    <w:name w:val="tcenter"/>
    <w:basedOn w:val="Normal"/>
    <w:rsid w:val="006B7B00"/>
    <w:pPr>
      <w:spacing w:before="100" w:beforeAutospacing="1" w:after="100" w:afterAutospacing="1"/>
    </w:pPr>
    <w:rPr>
      <w:rFonts w:eastAsia="Times New Roman"/>
      <w:lang w:val="lv-LV" w:eastAsia="lv-LV"/>
    </w:rPr>
  </w:style>
  <w:style w:type="character" w:styleId="Strong">
    <w:name w:val="Strong"/>
    <w:uiPriority w:val="22"/>
    <w:qFormat/>
    <w:rsid w:val="006B7B00"/>
    <w:rPr>
      <w:b/>
      <w:bCs/>
    </w:rPr>
  </w:style>
  <w:style w:type="character" w:styleId="Emphasis">
    <w:name w:val="Emphasis"/>
    <w:qFormat/>
    <w:rsid w:val="006B7B00"/>
    <w:rPr>
      <w:i/>
      <w:iCs/>
    </w:rPr>
  </w:style>
  <w:style w:type="paragraph" w:customStyle="1" w:styleId="A1">
    <w:name w:val="A1"/>
    <w:basedOn w:val="Normal"/>
    <w:qFormat/>
    <w:rsid w:val="0015298E"/>
    <w:pPr>
      <w:keepNext/>
      <w:widowControl w:val="0"/>
      <w:numPr>
        <w:numId w:val="14"/>
      </w:numPr>
      <w:spacing w:before="240" w:after="120"/>
      <w:ind w:left="0" w:firstLine="0"/>
      <w:jc w:val="center"/>
    </w:pPr>
    <w:rPr>
      <w:rFonts w:eastAsia="Times New Roman"/>
      <w:b/>
      <w:bCs/>
      <w:kern w:val="28"/>
      <w:sz w:val="28"/>
      <w:szCs w:val="28"/>
      <w:lang w:val="lv-LV" w:eastAsia="lv-LV"/>
    </w:rPr>
  </w:style>
  <w:style w:type="paragraph" w:customStyle="1" w:styleId="A2">
    <w:name w:val="A2"/>
    <w:basedOn w:val="Normal"/>
    <w:qFormat/>
    <w:rsid w:val="0015298E"/>
    <w:pPr>
      <w:keepNext/>
      <w:numPr>
        <w:ilvl w:val="1"/>
        <w:numId w:val="14"/>
      </w:numPr>
      <w:spacing w:before="120" w:after="60"/>
      <w:jc w:val="both"/>
    </w:pPr>
    <w:rPr>
      <w:rFonts w:eastAsia="Times New Roman"/>
      <w:bCs/>
      <w:iCs/>
      <w:kern w:val="28"/>
      <w:szCs w:val="28"/>
      <w:lang w:val="lv-LV" w:eastAsia="lv-LV"/>
    </w:rPr>
  </w:style>
  <w:style w:type="paragraph" w:customStyle="1" w:styleId="A3">
    <w:name w:val="A3"/>
    <w:basedOn w:val="Normal"/>
    <w:qFormat/>
    <w:rsid w:val="0015298E"/>
    <w:pPr>
      <w:widowControl w:val="0"/>
      <w:numPr>
        <w:ilvl w:val="2"/>
        <w:numId w:val="14"/>
      </w:numPr>
      <w:jc w:val="both"/>
    </w:pPr>
    <w:rPr>
      <w:rFonts w:eastAsia="Times New Roman"/>
      <w:bCs/>
      <w:iCs/>
      <w:kern w:val="28"/>
      <w:szCs w:val="28"/>
      <w:lang w:val="lv-LV" w:eastAsia="lv-LV"/>
    </w:rPr>
  </w:style>
  <w:style w:type="paragraph" w:customStyle="1" w:styleId="A4">
    <w:name w:val="A4"/>
    <w:basedOn w:val="Normal"/>
    <w:link w:val="A4Char"/>
    <w:qFormat/>
    <w:rsid w:val="0015298E"/>
    <w:pPr>
      <w:numPr>
        <w:ilvl w:val="3"/>
        <w:numId w:val="14"/>
      </w:numPr>
      <w:tabs>
        <w:tab w:val="left" w:pos="1134"/>
      </w:tabs>
      <w:spacing w:after="100" w:afterAutospacing="1"/>
      <w:ind w:left="1134" w:hanging="1002"/>
      <w:jc w:val="both"/>
    </w:pPr>
    <w:rPr>
      <w:rFonts w:eastAsia="Times New Roman"/>
      <w:bCs/>
      <w:iCs/>
      <w:kern w:val="28"/>
      <w:szCs w:val="28"/>
      <w:lang w:val="x-none" w:eastAsia="x-none"/>
    </w:rPr>
  </w:style>
  <w:style w:type="paragraph" w:customStyle="1" w:styleId="A5">
    <w:name w:val="A5"/>
    <w:basedOn w:val="Normal"/>
    <w:qFormat/>
    <w:rsid w:val="0015298E"/>
    <w:pPr>
      <w:widowControl w:val="0"/>
      <w:numPr>
        <w:ilvl w:val="4"/>
        <w:numId w:val="14"/>
      </w:numPr>
      <w:tabs>
        <w:tab w:val="left" w:pos="1560"/>
      </w:tabs>
      <w:overflowPunct w:val="0"/>
      <w:autoSpaceDE w:val="0"/>
      <w:autoSpaceDN w:val="0"/>
      <w:adjustRightInd w:val="0"/>
      <w:spacing w:after="120"/>
      <w:ind w:left="1560"/>
      <w:jc w:val="both"/>
    </w:pPr>
    <w:rPr>
      <w:rFonts w:eastAsia="Times New Roman"/>
      <w:kern w:val="28"/>
      <w:lang w:val="lv-LV" w:eastAsia="lv-LV"/>
    </w:rPr>
  </w:style>
  <w:style w:type="character" w:customStyle="1" w:styleId="A4Char">
    <w:name w:val="A4 Char"/>
    <w:link w:val="A4"/>
    <w:rsid w:val="0015298E"/>
    <w:rPr>
      <w:rFonts w:ascii="Times New Roman" w:eastAsia="Times New Roman" w:hAnsi="Times New Roman"/>
      <w:bCs/>
      <w:iCs/>
      <w:kern w:val="28"/>
      <w:sz w:val="24"/>
      <w:szCs w:val="28"/>
      <w:lang w:val="x-none" w:eastAsia="x-none"/>
    </w:rPr>
  </w:style>
  <w:style w:type="character" w:customStyle="1" w:styleId="CharChar7">
    <w:name w:val="Char Char7"/>
    <w:rsid w:val="00F32876"/>
    <w:rPr>
      <w:lang w:val="lv-LV" w:eastAsia="en-US" w:bidi="ar-SA"/>
    </w:rPr>
  </w:style>
  <w:style w:type="paragraph" w:styleId="BodyTextIndent">
    <w:name w:val="Body Text Indent"/>
    <w:basedOn w:val="Normal"/>
    <w:rsid w:val="003D4234"/>
    <w:pPr>
      <w:spacing w:after="120"/>
      <w:ind w:left="283"/>
    </w:pPr>
  </w:style>
  <w:style w:type="paragraph" w:customStyle="1" w:styleId="Bodynosaukumsbig">
    <w:name w:val="Body nosaukums big"/>
    <w:basedOn w:val="BodyText"/>
    <w:autoRedefine/>
    <w:rsid w:val="008421E1"/>
    <w:pPr>
      <w:numPr>
        <w:ilvl w:val="0"/>
        <w:numId w:val="0"/>
      </w:numPr>
      <w:spacing w:after="0"/>
      <w:jc w:val="center"/>
    </w:pPr>
    <w:rPr>
      <w:rFonts w:ascii="Times New Roman Bold" w:hAnsi="Times New Roman Bold"/>
      <w:b/>
      <w:caps/>
      <w:lang w:eastAsia="ru-RU"/>
    </w:rPr>
  </w:style>
  <w:style w:type="paragraph" w:styleId="NoSpacing">
    <w:name w:val="No Spacing"/>
    <w:uiPriority w:val="1"/>
    <w:qFormat/>
    <w:rsid w:val="001B77DF"/>
    <w:pPr>
      <w:widowControl w:val="0"/>
      <w:autoSpaceDE w:val="0"/>
      <w:autoSpaceDN w:val="0"/>
    </w:pPr>
    <w:rPr>
      <w:rFonts w:ascii="Times New Roman" w:eastAsia="Times New Roman" w:hAnsi="Times New Roman"/>
      <w:sz w:val="24"/>
      <w:szCs w:val="24"/>
      <w:lang w:eastAsia="en-US"/>
    </w:rPr>
  </w:style>
  <w:style w:type="paragraph" w:customStyle="1" w:styleId="Style1">
    <w:name w:val="Style1"/>
    <w:basedOn w:val="Normal"/>
    <w:rsid w:val="00985CFF"/>
    <w:pPr>
      <w:widowControl w:val="0"/>
      <w:jc w:val="both"/>
    </w:pPr>
    <w:rPr>
      <w:rFonts w:eastAsia="Times New Roman"/>
      <w:szCs w:val="20"/>
    </w:rPr>
  </w:style>
  <w:style w:type="character" w:customStyle="1" w:styleId="ApakpunktsRakstzRakstzRakstz">
    <w:name w:val="Apakšpunkts Rakstz. Rakstz. Rakstz."/>
    <w:rsid w:val="00DF47C3"/>
    <w:rPr>
      <w:rFonts w:ascii="Arial" w:hAnsi="Arial"/>
      <w:b/>
      <w:szCs w:val="24"/>
      <w:lang w:val="lv-LV" w:eastAsia="lv-LV" w:bidi="ar-SA"/>
    </w:rPr>
  </w:style>
  <w:style w:type="character" w:customStyle="1" w:styleId="ApakpunktsChar">
    <w:name w:val="Apakšpunkts Char"/>
    <w:link w:val="Apakpunkts"/>
    <w:uiPriority w:val="99"/>
    <w:rsid w:val="008067B7"/>
    <w:rPr>
      <w:rFonts w:ascii="Arial" w:eastAsia="Times New Roman" w:hAnsi="Arial"/>
      <w:b/>
      <w:szCs w:val="24"/>
      <w:lang w:val="lv-LV" w:eastAsia="lv-LV"/>
    </w:rPr>
  </w:style>
  <w:style w:type="character" w:customStyle="1" w:styleId="HeaderChar2">
    <w:name w:val="Header Char2"/>
    <w:aliases w:val="Header Char1 Char,Header Char Char Char"/>
    <w:rsid w:val="00926DC7"/>
    <w:rPr>
      <w:sz w:val="24"/>
      <w:szCs w:val="24"/>
      <w:lang w:val="lv-LV" w:eastAsia="en-US" w:bidi="ar-SA"/>
    </w:rPr>
  </w:style>
  <w:style w:type="paragraph" w:customStyle="1" w:styleId="Pielikums">
    <w:name w:val="Pielikums"/>
    <w:basedOn w:val="Normal"/>
    <w:autoRedefine/>
    <w:rsid w:val="007E27B4"/>
    <w:pPr>
      <w:jc w:val="right"/>
      <w:outlineLvl w:val="0"/>
    </w:pPr>
    <w:rPr>
      <w:rFonts w:eastAsia="Times New Roman"/>
      <w:color w:val="000000"/>
      <w:sz w:val="20"/>
      <w:szCs w:val="20"/>
      <w:lang w:val="lv-LV"/>
    </w:rPr>
  </w:style>
  <w:style w:type="character" w:customStyle="1" w:styleId="AtsauceChar">
    <w:name w:val="Atsauce Char"/>
    <w:link w:val="Atsauce"/>
    <w:rsid w:val="00E1181A"/>
    <w:rPr>
      <w:rFonts w:ascii="Arial" w:eastAsia="Times New Roman" w:hAnsi="Arial" w:cs="Arial"/>
      <w:sz w:val="16"/>
      <w:szCs w:val="16"/>
      <w:lang w:val="x-none"/>
    </w:rPr>
  </w:style>
  <w:style w:type="paragraph" w:styleId="CommentSubject">
    <w:name w:val="annotation subject"/>
    <w:basedOn w:val="CommentText"/>
    <w:next w:val="CommentText"/>
    <w:link w:val="CommentSubjectChar"/>
    <w:rsid w:val="00090F56"/>
    <w:rPr>
      <w:rFonts w:eastAsia="Calibri"/>
      <w:b/>
      <w:bCs/>
      <w:lang w:val="en-US"/>
    </w:rPr>
  </w:style>
  <w:style w:type="character" w:customStyle="1" w:styleId="CommentSubjectChar">
    <w:name w:val="Comment Subject Char"/>
    <w:link w:val="CommentSubject"/>
    <w:rsid w:val="00090F56"/>
    <w:rPr>
      <w:rFonts w:ascii="Times New Roman" w:hAnsi="Times New Roman"/>
      <w:b/>
      <w:bCs/>
      <w:lang w:val="lv-LV" w:eastAsia="en-US" w:bidi="ar-SA"/>
    </w:rPr>
  </w:style>
  <w:style w:type="paragraph" w:customStyle="1" w:styleId="tvhtml">
    <w:name w:val="tv_html"/>
    <w:basedOn w:val="Normal"/>
    <w:rsid w:val="00214260"/>
    <w:pPr>
      <w:spacing w:before="100" w:beforeAutospacing="1" w:after="100" w:afterAutospacing="1"/>
    </w:pPr>
    <w:rPr>
      <w:rFonts w:ascii="Verdana" w:eastAsia="Times New Roman" w:hAnsi="Verdana"/>
      <w:sz w:val="18"/>
      <w:szCs w:val="18"/>
      <w:lang w:val="lv-LV" w:eastAsia="lv-LV"/>
    </w:rPr>
  </w:style>
  <w:style w:type="character" w:customStyle="1" w:styleId="BodyText20">
    <w:name w:val="Body Text2"/>
    <w:rsid w:val="002142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bullet2">
    <w:name w:val="bullet 2"/>
    <w:basedOn w:val="Normal"/>
    <w:rsid w:val="00214260"/>
    <w:rPr>
      <w:rFonts w:eastAsia="Times New Roman"/>
      <w:snapToGrid w:val="0"/>
      <w:lang w:val="en-GB" w:eastAsia="lv-LV"/>
    </w:rPr>
  </w:style>
  <w:style w:type="paragraph" w:customStyle="1" w:styleId="StyleHeading210ptJustifiedBefore18ptAfter0pt">
    <w:name w:val="Style Heading 2 + 10 pt Justified Before:  18 pt After:  0 pt"/>
    <w:basedOn w:val="Heading2"/>
    <w:rsid w:val="00214260"/>
    <w:pPr>
      <w:numPr>
        <w:ilvl w:val="1"/>
      </w:numPr>
      <w:tabs>
        <w:tab w:val="num" w:pos="1134"/>
      </w:tabs>
      <w:spacing w:before="360" w:after="0"/>
      <w:ind w:left="1134" w:hanging="1134"/>
      <w:jc w:val="both"/>
    </w:pPr>
    <w:rPr>
      <w:rFonts w:cs="Times New Roman"/>
      <w:i w:val="0"/>
      <w:iCs w:val="0"/>
      <w:snapToGrid w:val="0"/>
      <w:kern w:val="32"/>
      <w:sz w:val="22"/>
      <w:szCs w:val="20"/>
      <w:lang w:val="en-GB"/>
    </w:rPr>
  </w:style>
  <w:style w:type="character" w:customStyle="1" w:styleId="colora">
    <w:name w:val="colora"/>
    <w:rsid w:val="00214260"/>
  </w:style>
  <w:style w:type="character" w:customStyle="1" w:styleId="Heading40">
    <w:name w:val="Heading #4_"/>
    <w:link w:val="Heading41"/>
    <w:locked/>
    <w:rsid w:val="00990B44"/>
    <w:rPr>
      <w:sz w:val="22"/>
      <w:szCs w:val="22"/>
      <w:shd w:val="clear" w:color="auto" w:fill="FFFFFF"/>
    </w:rPr>
  </w:style>
  <w:style w:type="paragraph" w:customStyle="1" w:styleId="Heading41">
    <w:name w:val="Heading #4"/>
    <w:basedOn w:val="Normal"/>
    <w:link w:val="Heading40"/>
    <w:rsid w:val="00990B44"/>
    <w:pPr>
      <w:shd w:val="clear" w:color="auto" w:fill="FFFFFF"/>
      <w:spacing w:after="300" w:line="240" w:lineRule="atLeast"/>
      <w:ind w:hanging="720"/>
      <w:jc w:val="both"/>
      <w:outlineLvl w:val="3"/>
    </w:pPr>
    <w:rPr>
      <w:rFonts w:ascii="Calibri" w:hAnsi="Calibri"/>
      <w:sz w:val="22"/>
      <w:szCs w:val="22"/>
    </w:rPr>
  </w:style>
  <w:style w:type="paragraph" w:customStyle="1" w:styleId="AAKontakti">
    <w:name w:val="AA Kontakti"/>
    <w:basedOn w:val="Normal"/>
    <w:rsid w:val="00CE3385"/>
    <w:pPr>
      <w:numPr>
        <w:numId w:val="17"/>
      </w:numPr>
      <w:spacing w:before="20" w:after="20"/>
      <w:jc w:val="both"/>
    </w:pPr>
    <w:rPr>
      <w:rFonts w:eastAsia="Times New Roman"/>
      <w:lang w:val="lv-LV"/>
    </w:rPr>
  </w:style>
  <w:style w:type="paragraph" w:customStyle="1" w:styleId="ListParagraph2">
    <w:name w:val="List Paragraph2"/>
    <w:basedOn w:val="Normal"/>
    <w:qFormat/>
    <w:rsid w:val="00CE3385"/>
    <w:pPr>
      <w:spacing w:after="200" w:line="276" w:lineRule="auto"/>
      <w:ind w:left="720"/>
    </w:pPr>
    <w:rPr>
      <w:rFonts w:ascii="Calibri" w:eastAsia="MS Mincho" w:hAnsi="Calibri" w:cs="Calibri"/>
      <w:sz w:val="22"/>
      <w:szCs w:val="22"/>
      <w:lang w:val="lv-LV" w:eastAsia="ja-JP"/>
    </w:rPr>
  </w:style>
  <w:style w:type="character" w:customStyle="1" w:styleId="ListParagraphChar">
    <w:name w:val="List Paragraph Char"/>
    <w:link w:val="ListParagraph"/>
    <w:uiPriority w:val="99"/>
    <w:rsid w:val="00E77218"/>
    <w:rPr>
      <w:rFonts w:eastAsia="MS Mincho" w:cs="Calibri"/>
      <w:sz w:val="22"/>
      <w:szCs w:val="22"/>
      <w:lang w:val="lv-LV" w:eastAsia="ja-JP"/>
    </w:rPr>
  </w:style>
  <w:style w:type="paragraph" w:customStyle="1" w:styleId="tv2132">
    <w:name w:val="tv2132"/>
    <w:basedOn w:val="Normal"/>
    <w:rsid w:val="002B7969"/>
    <w:pPr>
      <w:spacing w:line="360" w:lineRule="auto"/>
      <w:ind w:firstLine="300"/>
    </w:pPr>
    <w:rPr>
      <w:rFonts w:eastAsia="Times New Roman"/>
      <w:color w:val="414142"/>
      <w:sz w:val="20"/>
      <w:szCs w:val="20"/>
    </w:rPr>
  </w:style>
  <w:style w:type="paragraph" w:customStyle="1" w:styleId="StyleHeading2Before18ptAfter6pt">
    <w:name w:val="Style Heading 2 + Before:  18 pt After:  6 pt"/>
    <w:basedOn w:val="Heading2"/>
    <w:rsid w:val="002C5B58"/>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character" w:styleId="FollowedHyperlink">
    <w:name w:val="FollowedHyperlink"/>
    <w:rsid w:val="0006140D"/>
    <w:rPr>
      <w:color w:val="800080"/>
      <w:u w:val="single"/>
    </w:rPr>
  </w:style>
  <w:style w:type="paragraph" w:customStyle="1" w:styleId="Pa2">
    <w:name w:val="Pa2"/>
    <w:basedOn w:val="Default"/>
    <w:next w:val="Default"/>
    <w:uiPriority w:val="99"/>
    <w:rsid w:val="00DA0047"/>
    <w:pPr>
      <w:spacing w:line="191" w:lineRule="atLeast"/>
    </w:pPr>
    <w:rPr>
      <w:rFonts w:ascii="Myriad Web CE" w:eastAsia="Calibri" w:hAnsi="Myriad Web CE"/>
      <w:color w:val="auto"/>
      <w:lang w:val="en-US" w:eastAsia="en-US"/>
    </w:rPr>
  </w:style>
  <w:style w:type="character" w:customStyle="1" w:styleId="BodyText2Char">
    <w:name w:val="Body Text 2 Char"/>
    <w:link w:val="BodyText2"/>
    <w:rsid w:val="00614EFE"/>
    <w:rPr>
      <w:rFonts w:ascii="Times New Roman" w:eastAsia="Times New Roman" w:hAnsi="Times New Roman"/>
      <w:sz w:val="28"/>
      <w:szCs w:val="24"/>
      <w:lang w:eastAsia="en-US"/>
    </w:rPr>
  </w:style>
  <w:style w:type="paragraph" w:customStyle="1" w:styleId="tv213">
    <w:name w:val="tv213"/>
    <w:basedOn w:val="Normal"/>
    <w:rsid w:val="009725FD"/>
    <w:pPr>
      <w:spacing w:before="100" w:beforeAutospacing="1" w:after="100" w:afterAutospacing="1"/>
    </w:pPr>
    <w:rPr>
      <w:rFonts w:eastAsia="Times New Roman"/>
      <w:lang w:val="lv-LV" w:eastAsia="lv-LV"/>
    </w:rPr>
  </w:style>
  <w:style w:type="character" w:styleId="LineNumber">
    <w:name w:val="line number"/>
    <w:rsid w:val="000F1E93"/>
  </w:style>
  <w:style w:type="paragraph" w:customStyle="1" w:styleId="Bulletnewnumbers">
    <w:name w:val="Bullet new numbers"/>
    <w:basedOn w:val="Normal"/>
    <w:rsid w:val="002E7E55"/>
    <w:pPr>
      <w:tabs>
        <w:tab w:val="left" w:pos="993"/>
        <w:tab w:val="num" w:pos="2160"/>
        <w:tab w:val="num" w:pos="2291"/>
        <w:tab w:val="left" w:pos="2694"/>
        <w:tab w:val="left" w:pos="3261"/>
        <w:tab w:val="right" w:pos="8222"/>
        <w:tab w:val="right" w:pos="8789"/>
      </w:tabs>
      <w:spacing w:after="120" w:line="280" w:lineRule="atLeast"/>
      <w:jc w:val="both"/>
    </w:pPr>
    <w:rPr>
      <w:rFonts w:ascii="Arial" w:eastAsia="Times New Roman" w:hAnsi="Arial" w:cs="Arial"/>
      <w:spacing w:val="-1"/>
      <w:sz w:val="20"/>
      <w:szCs w:val="20"/>
      <w:lang w:val="en-GB"/>
    </w:rPr>
  </w:style>
  <w:style w:type="table" w:styleId="TableGrid">
    <w:name w:val="Table Grid"/>
    <w:basedOn w:val="TableNormal"/>
    <w:rsid w:val="00070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16"/>
    <w:rPr>
      <w:rFonts w:ascii="Times New Roman" w:hAnsi="Times New Roman"/>
      <w:sz w:val="24"/>
      <w:szCs w:val="24"/>
      <w:lang w:val="en-US" w:eastAsia="en-US"/>
    </w:rPr>
  </w:style>
  <w:style w:type="paragraph" w:styleId="Heading1">
    <w:name w:val="heading 1"/>
    <w:aliases w:val="H1,First subtitle,First subtitle Rakstz. Rakstz.,Spec 1 Rakstz. Rakstz. Rakstz.,Spec 1 Rakstz. Rakstz.,Spec 1 Rakstz."/>
    <w:basedOn w:val="Normal"/>
    <w:next w:val="Normal"/>
    <w:link w:val="Heading1Char"/>
    <w:qFormat/>
    <w:rsid w:val="006506A5"/>
    <w:pPr>
      <w:keepNext/>
      <w:spacing w:before="240" w:after="60"/>
      <w:outlineLvl w:val="0"/>
    </w:pPr>
    <w:rPr>
      <w:rFonts w:ascii="Arial" w:eastAsia="Times New Roman" w:hAnsi="Arial"/>
      <w:b/>
      <w:bCs/>
      <w:kern w:val="32"/>
      <w:sz w:val="32"/>
      <w:szCs w:val="32"/>
      <w:lang w:val="x-none" w:eastAsia="x-none"/>
    </w:rPr>
  </w:style>
  <w:style w:type="paragraph" w:styleId="Heading2">
    <w:name w:val="heading 2"/>
    <w:aliases w:val="u2,Spec 2,Spec 21,Spec 22,Spec 23,Spec 24,Spec 25,Spec 26 Rakstz. Rakstz. Rakstz.,Second subtitle,Char Rakstz.,Spec 26 Rakstz. Rakstz.,Char"/>
    <w:basedOn w:val="Normal"/>
    <w:next w:val="Normal"/>
    <w:link w:val="Heading2Char"/>
    <w:qFormat/>
    <w:rsid w:val="006506A5"/>
    <w:pPr>
      <w:keepNext/>
      <w:spacing w:before="240" w:after="60"/>
      <w:outlineLvl w:val="1"/>
    </w:pPr>
    <w:rPr>
      <w:rFonts w:ascii="Arial" w:eastAsia="Times New Roman" w:hAnsi="Arial" w:cs="Arial"/>
      <w:b/>
      <w:bCs/>
      <w:i/>
      <w:iCs/>
      <w:sz w:val="28"/>
      <w:szCs w:val="28"/>
      <w:lang w:val="lv-LV" w:eastAsia="lv-LV"/>
    </w:rPr>
  </w:style>
  <w:style w:type="paragraph" w:styleId="Heading3">
    <w:name w:val="heading 3"/>
    <w:aliases w:val=" Rakstz. Rakstz."/>
    <w:basedOn w:val="Normal"/>
    <w:next w:val="Normal"/>
    <w:link w:val="Heading3Char"/>
    <w:qFormat/>
    <w:rsid w:val="006506A5"/>
    <w:pPr>
      <w:keepNext/>
      <w:spacing w:before="240" w:after="60"/>
      <w:outlineLvl w:val="2"/>
    </w:pPr>
    <w:rPr>
      <w:rFonts w:eastAsia="Times New Roman" w:cs="Arial"/>
      <w:b/>
      <w:bCs/>
      <w:sz w:val="26"/>
      <w:szCs w:val="26"/>
      <w:lang w:val="en-GB"/>
    </w:rPr>
  </w:style>
  <w:style w:type="paragraph" w:styleId="Heading4">
    <w:name w:val="heading 4"/>
    <w:basedOn w:val="Normal"/>
    <w:next w:val="Normal"/>
    <w:link w:val="Heading4Char"/>
    <w:qFormat/>
    <w:rsid w:val="006506A5"/>
    <w:pPr>
      <w:keepNext/>
      <w:spacing w:before="240" w:after="60"/>
      <w:outlineLvl w:val="3"/>
    </w:pPr>
    <w:rPr>
      <w:rFonts w:eastAsia="Times New Roman"/>
      <w:b/>
      <w:bCs/>
      <w:sz w:val="28"/>
      <w:szCs w:val="28"/>
      <w:lang w:val="en-GB"/>
    </w:rPr>
  </w:style>
  <w:style w:type="paragraph" w:styleId="Heading5">
    <w:name w:val="heading 5"/>
    <w:basedOn w:val="Normal"/>
    <w:next w:val="Normal"/>
    <w:qFormat/>
    <w:rsid w:val="006506A5"/>
    <w:pPr>
      <w:spacing w:before="240" w:after="60"/>
      <w:outlineLvl w:val="4"/>
    </w:pPr>
    <w:rPr>
      <w:rFonts w:eastAsia="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First subtitle Rakstz. Rakstz. Char,Spec 1 Rakstz. Rakstz. Rakstz. Char,Spec 1 Rakstz. Rakstz. Char,Spec 1 Rakstz. Char"/>
    <w:link w:val="Heading1"/>
    <w:rsid w:val="006506A5"/>
    <w:rPr>
      <w:rFonts w:ascii="Arial" w:hAnsi="Arial"/>
      <w:b/>
      <w:bCs/>
      <w:kern w:val="32"/>
      <w:sz w:val="32"/>
      <w:szCs w:val="32"/>
      <w:lang w:val="x-none" w:eastAsia="x-none" w:bidi="ar-SA"/>
    </w:rPr>
  </w:style>
  <w:style w:type="character" w:customStyle="1" w:styleId="Heading2Char">
    <w:name w:val="Heading 2 Char"/>
    <w:aliases w:val="u2 Char,Spec 2 Char,Spec 21 Char,Spec 22 Char,Spec 23 Char,Spec 24 Char,Spec 25 Char,Spec 26 Rakstz. Rakstz. Rakstz. Char,Second subtitle Char,Char Rakstz. Char,Spec 26 Rakstz. Rakstz. Char,Char Char"/>
    <w:link w:val="Heading2"/>
    <w:rsid w:val="006506A5"/>
    <w:rPr>
      <w:rFonts w:ascii="Arial" w:hAnsi="Arial" w:cs="Arial"/>
      <w:b/>
      <w:bCs/>
      <w:i/>
      <w:iCs/>
      <w:sz w:val="28"/>
      <w:szCs w:val="28"/>
      <w:lang w:val="lv-LV" w:eastAsia="lv-LV" w:bidi="ar-SA"/>
    </w:rPr>
  </w:style>
  <w:style w:type="character" w:customStyle="1" w:styleId="Heading3Char">
    <w:name w:val="Heading 3 Char"/>
    <w:aliases w:val=" Rakstz. Rakstz. Char"/>
    <w:link w:val="Heading3"/>
    <w:rsid w:val="006506A5"/>
    <w:rPr>
      <w:rFonts w:cs="Arial"/>
      <w:b/>
      <w:bCs/>
      <w:sz w:val="26"/>
      <w:szCs w:val="26"/>
      <w:lang w:val="en-GB" w:eastAsia="en-US" w:bidi="ar-SA"/>
    </w:rPr>
  </w:style>
  <w:style w:type="character" w:customStyle="1" w:styleId="Heading4Char">
    <w:name w:val="Heading 4 Char"/>
    <w:link w:val="Heading4"/>
    <w:semiHidden/>
    <w:rsid w:val="006506A5"/>
    <w:rPr>
      <w:b/>
      <w:bCs/>
      <w:sz w:val="28"/>
      <w:szCs w:val="28"/>
      <w:lang w:val="en-GB" w:eastAsia="en-US" w:bidi="ar-SA"/>
    </w:rPr>
  </w:style>
  <w:style w:type="paragraph" w:styleId="PlainText">
    <w:name w:val="Plain Text"/>
    <w:basedOn w:val="Normal"/>
    <w:link w:val="PlainTextChar"/>
    <w:uiPriority w:val="99"/>
    <w:unhideWhenUsed/>
    <w:rsid w:val="00600636"/>
    <w:rPr>
      <w:rFonts w:ascii="Calibri" w:hAnsi="Calibri"/>
      <w:sz w:val="22"/>
      <w:szCs w:val="21"/>
    </w:rPr>
  </w:style>
  <w:style w:type="character" w:customStyle="1" w:styleId="PlainTextChar">
    <w:name w:val="Plain Text Char"/>
    <w:link w:val="PlainText"/>
    <w:uiPriority w:val="99"/>
    <w:rsid w:val="00600636"/>
    <w:rPr>
      <w:rFonts w:ascii="Calibri" w:hAnsi="Calibri"/>
      <w:szCs w:val="21"/>
    </w:rPr>
  </w:style>
  <w:style w:type="character" w:styleId="Hyperlink">
    <w:name w:val="Hyperlink"/>
    <w:uiPriority w:val="99"/>
    <w:unhideWhenUsed/>
    <w:rsid w:val="00600636"/>
    <w:rPr>
      <w:color w:val="0000FF"/>
      <w:u w:val="single"/>
    </w:rPr>
  </w:style>
  <w:style w:type="paragraph" w:styleId="Header">
    <w:name w:val="header"/>
    <w:aliases w:val="Header Char1,Header Char Char"/>
    <w:basedOn w:val="Normal"/>
    <w:link w:val="HeaderChar"/>
    <w:uiPriority w:val="99"/>
    <w:rsid w:val="006506A5"/>
    <w:pPr>
      <w:tabs>
        <w:tab w:val="center" w:pos="4153"/>
        <w:tab w:val="right" w:pos="8306"/>
      </w:tabs>
    </w:pPr>
  </w:style>
  <w:style w:type="paragraph" w:styleId="Footer">
    <w:name w:val="footer"/>
    <w:aliases w:val=" Rakstz. Rakstz. Rakstz. Rakstz. Rakstz. Rakstz."/>
    <w:basedOn w:val="Normal"/>
    <w:link w:val="FooterChar"/>
    <w:uiPriority w:val="99"/>
    <w:rsid w:val="006506A5"/>
    <w:pPr>
      <w:tabs>
        <w:tab w:val="center" w:pos="4153"/>
        <w:tab w:val="right" w:pos="8306"/>
      </w:tabs>
    </w:pPr>
  </w:style>
  <w:style w:type="character" w:customStyle="1" w:styleId="FooterChar">
    <w:name w:val="Footer Char"/>
    <w:aliases w:val=" Rakstz. Rakstz. Rakstz. Rakstz. Rakstz. Rakstz. Char"/>
    <w:link w:val="Footer"/>
    <w:uiPriority w:val="99"/>
    <w:rsid w:val="006506A5"/>
    <w:rPr>
      <w:rFonts w:eastAsia="Calibri"/>
      <w:sz w:val="24"/>
      <w:szCs w:val="24"/>
      <w:lang w:val="en-US" w:eastAsia="en-US" w:bidi="ar-SA"/>
    </w:rPr>
  </w:style>
  <w:style w:type="paragraph" w:customStyle="1" w:styleId="Punkts">
    <w:name w:val="Punkts"/>
    <w:basedOn w:val="Normal"/>
    <w:next w:val="ApakpunktsRakstz"/>
    <w:rsid w:val="006506A5"/>
    <w:pPr>
      <w:numPr>
        <w:numId w:val="2"/>
      </w:numPr>
    </w:pPr>
    <w:rPr>
      <w:rFonts w:ascii="Arial" w:eastAsia="Times New Roman" w:hAnsi="Arial"/>
      <w:b/>
      <w:sz w:val="20"/>
      <w:lang w:val="lv-LV" w:eastAsia="lv-LV"/>
    </w:rPr>
  </w:style>
  <w:style w:type="paragraph" w:customStyle="1" w:styleId="ApakpunktsRakstz">
    <w:name w:val="Apakšpunkts Rakstz."/>
    <w:basedOn w:val="Normal"/>
    <w:link w:val="ApakpunktsRakstzRakstz"/>
    <w:rsid w:val="006506A5"/>
    <w:pPr>
      <w:numPr>
        <w:ilvl w:val="1"/>
        <w:numId w:val="2"/>
      </w:numPr>
    </w:pPr>
    <w:rPr>
      <w:rFonts w:ascii="Arial" w:eastAsia="Times New Roman" w:hAnsi="Arial"/>
      <w:b/>
      <w:sz w:val="20"/>
      <w:lang w:val="x-none" w:eastAsia="x-none"/>
    </w:rPr>
  </w:style>
  <w:style w:type="character" w:customStyle="1" w:styleId="ApakpunktsRakstzRakstz">
    <w:name w:val="Apakšpunkts Rakstz. Rakstz."/>
    <w:link w:val="ApakpunktsRakstz"/>
    <w:rsid w:val="006506A5"/>
    <w:rPr>
      <w:rFonts w:ascii="Arial" w:eastAsia="Times New Roman" w:hAnsi="Arial"/>
      <w:b/>
      <w:szCs w:val="24"/>
      <w:lang w:val="x-none" w:eastAsia="x-none"/>
    </w:rPr>
  </w:style>
  <w:style w:type="paragraph" w:customStyle="1" w:styleId="ParagrfsRakstz">
    <w:name w:val="Paragrāfs Rakstz."/>
    <w:basedOn w:val="Normal"/>
    <w:next w:val="Rindkopa"/>
    <w:link w:val="ParagrfsRakstzRakstz"/>
    <w:rsid w:val="006506A5"/>
    <w:pPr>
      <w:numPr>
        <w:ilvl w:val="2"/>
        <w:numId w:val="2"/>
      </w:numPr>
      <w:jc w:val="both"/>
    </w:pPr>
    <w:rPr>
      <w:rFonts w:ascii="Arial" w:eastAsia="Times New Roman" w:hAnsi="Arial"/>
      <w:sz w:val="20"/>
      <w:lang w:val="x-none" w:eastAsia="x-none"/>
    </w:rPr>
  </w:style>
  <w:style w:type="paragraph" w:customStyle="1" w:styleId="Rindkopa">
    <w:name w:val="Rindkopa"/>
    <w:basedOn w:val="Normal"/>
    <w:next w:val="Punkts"/>
    <w:rsid w:val="006506A5"/>
    <w:pPr>
      <w:ind w:left="851"/>
      <w:jc w:val="both"/>
    </w:pPr>
    <w:rPr>
      <w:rFonts w:ascii="Arial" w:eastAsia="Times New Roman" w:hAnsi="Arial"/>
      <w:sz w:val="20"/>
      <w:lang w:val="lv-LV" w:eastAsia="lv-LV"/>
    </w:rPr>
  </w:style>
  <w:style w:type="character" w:customStyle="1" w:styleId="ParagrfsRakstzRakstz">
    <w:name w:val="Paragrāfs Rakstz. Rakstz."/>
    <w:link w:val="ParagrfsRakstz"/>
    <w:rsid w:val="006506A5"/>
    <w:rPr>
      <w:rFonts w:ascii="Arial" w:eastAsia="Times New Roman" w:hAnsi="Arial"/>
      <w:szCs w:val="24"/>
      <w:lang w:val="x-none" w:eastAsia="x-none"/>
    </w:rPr>
  </w:style>
  <w:style w:type="character" w:styleId="PageNumber">
    <w:name w:val="page number"/>
    <w:basedOn w:val="DefaultParagraphFont"/>
    <w:rsid w:val="006506A5"/>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rsid w:val="006506A5"/>
    <w:rPr>
      <w:rFonts w:eastAsia="Times New Roman"/>
      <w:sz w:val="20"/>
      <w:szCs w:val="20"/>
      <w:lang w:val="x-none"/>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uiPriority w:val="99"/>
    <w:rsid w:val="006506A5"/>
    <w:rPr>
      <w:lang w:val="x-none" w:eastAsia="en-US" w:bidi="ar-SA"/>
    </w:rPr>
  </w:style>
  <w:style w:type="character" w:styleId="FootnoteReference">
    <w:name w:val="footnote reference"/>
    <w:aliases w:val="Footnote symbol"/>
    <w:uiPriority w:val="99"/>
    <w:rsid w:val="006506A5"/>
    <w:rPr>
      <w:vertAlign w:val="superscript"/>
    </w:rPr>
  </w:style>
  <w:style w:type="character" w:styleId="CommentReference">
    <w:name w:val="annotation reference"/>
    <w:uiPriority w:val="99"/>
    <w:semiHidden/>
    <w:rsid w:val="006506A5"/>
    <w:rPr>
      <w:sz w:val="16"/>
      <w:szCs w:val="16"/>
    </w:rPr>
  </w:style>
  <w:style w:type="paragraph" w:styleId="CommentText">
    <w:name w:val="annotation text"/>
    <w:basedOn w:val="Normal"/>
    <w:link w:val="CommentTextChar"/>
    <w:uiPriority w:val="99"/>
    <w:semiHidden/>
    <w:rsid w:val="006506A5"/>
    <w:rPr>
      <w:rFonts w:eastAsia="Times New Roman"/>
      <w:sz w:val="20"/>
      <w:szCs w:val="20"/>
      <w:lang w:val="lv-LV"/>
    </w:rPr>
  </w:style>
  <w:style w:type="character" w:customStyle="1" w:styleId="CommentTextChar">
    <w:name w:val="Comment Text Char"/>
    <w:link w:val="CommentText"/>
    <w:uiPriority w:val="99"/>
    <w:rsid w:val="006506A5"/>
    <w:rPr>
      <w:lang w:val="lv-LV" w:eastAsia="en-US" w:bidi="ar-SA"/>
    </w:rPr>
  </w:style>
  <w:style w:type="paragraph" w:styleId="BalloonText">
    <w:name w:val="Balloon Text"/>
    <w:basedOn w:val="Normal"/>
    <w:semiHidden/>
    <w:rsid w:val="006506A5"/>
    <w:rPr>
      <w:rFonts w:ascii="Tahoma" w:eastAsia="Times New Roman" w:hAnsi="Tahoma" w:cs="Tahoma"/>
      <w:sz w:val="16"/>
      <w:szCs w:val="16"/>
      <w:lang w:val="lv-LV" w:eastAsia="lv-LV"/>
    </w:rPr>
  </w:style>
  <w:style w:type="paragraph" w:customStyle="1" w:styleId="Nodaa">
    <w:name w:val="Nodaļa"/>
    <w:basedOn w:val="Normal"/>
    <w:rsid w:val="006506A5"/>
    <w:rPr>
      <w:rFonts w:ascii="Arial" w:eastAsia="Times New Roman" w:hAnsi="Arial" w:cs="Arial"/>
      <w:b/>
      <w:bCs/>
      <w:sz w:val="20"/>
      <w:lang w:val="lv-LV"/>
    </w:rPr>
  </w:style>
  <w:style w:type="paragraph" w:customStyle="1" w:styleId="Atsauce">
    <w:name w:val="Atsauce"/>
    <w:basedOn w:val="FootnoteText"/>
    <w:link w:val="AtsauceChar"/>
    <w:rsid w:val="006506A5"/>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Rakstz. Rakstz. Rakstz. Rakstz."/>
    <w:basedOn w:val="Normal"/>
    <w:link w:val="BodyTextChar1"/>
    <w:rsid w:val="006506A5"/>
    <w:pPr>
      <w:numPr>
        <w:ilvl w:val="1"/>
        <w:numId w:val="1"/>
      </w:numPr>
      <w:spacing w:after="120"/>
      <w:ind w:left="0" w:firstLine="0"/>
    </w:pPr>
    <w:rPr>
      <w:rFonts w:eastAsia="Times New Roman"/>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6506A5"/>
    <w:rPr>
      <w:rFonts w:ascii="Times New Roman" w:eastAsia="Times New Roman" w:hAnsi="Times New Roman"/>
      <w:sz w:val="24"/>
      <w:szCs w:val="24"/>
    </w:rPr>
  </w:style>
  <w:style w:type="paragraph" w:styleId="TOC1">
    <w:name w:val="toc 1"/>
    <w:basedOn w:val="Normal"/>
    <w:next w:val="Normal"/>
    <w:autoRedefine/>
    <w:uiPriority w:val="39"/>
    <w:rsid w:val="00146A5F"/>
    <w:pPr>
      <w:tabs>
        <w:tab w:val="left" w:pos="540"/>
        <w:tab w:val="right" w:leader="dot" w:pos="9639"/>
      </w:tabs>
      <w:jc w:val="both"/>
    </w:pPr>
    <w:rPr>
      <w:noProof/>
      <w:lang w:val="lv-LV" w:eastAsia="lv-LV"/>
    </w:rPr>
  </w:style>
  <w:style w:type="paragraph" w:styleId="BodyTextIndent2">
    <w:name w:val="Body Text Indent 2"/>
    <w:aliases w:val=" Rakstz. Rakstz. Rakstz."/>
    <w:basedOn w:val="Normal"/>
    <w:link w:val="BodyTextIndent2Char"/>
    <w:rsid w:val="006506A5"/>
    <w:pPr>
      <w:spacing w:after="120" w:line="480" w:lineRule="auto"/>
      <w:ind w:left="283"/>
    </w:pPr>
    <w:rPr>
      <w:rFonts w:eastAsia="Times New Roman"/>
      <w:lang w:val="x-none" w:eastAsia="lv-LV"/>
    </w:rPr>
  </w:style>
  <w:style w:type="character" w:customStyle="1" w:styleId="BodyTextIndent2Char">
    <w:name w:val="Body Text Indent 2 Char"/>
    <w:aliases w:val=" Rakstz. Rakstz. Rakstz. Char"/>
    <w:link w:val="BodyTextIndent2"/>
    <w:rsid w:val="006506A5"/>
    <w:rPr>
      <w:sz w:val="24"/>
      <w:szCs w:val="24"/>
      <w:lang w:val="x-none" w:eastAsia="lv-LV" w:bidi="ar-SA"/>
    </w:rPr>
  </w:style>
  <w:style w:type="paragraph" w:styleId="BodyText2">
    <w:name w:val="Body Text 2"/>
    <w:basedOn w:val="Normal"/>
    <w:link w:val="BodyText2Char"/>
    <w:rsid w:val="006506A5"/>
    <w:rPr>
      <w:rFonts w:eastAsia="Times New Roman"/>
      <w:sz w:val="28"/>
      <w:lang w:val="lv-LV"/>
    </w:rPr>
  </w:style>
  <w:style w:type="paragraph" w:styleId="Title">
    <w:name w:val="Title"/>
    <w:basedOn w:val="Normal"/>
    <w:link w:val="TitleChar"/>
    <w:qFormat/>
    <w:rsid w:val="006506A5"/>
    <w:pPr>
      <w:autoSpaceDE w:val="0"/>
      <w:autoSpaceDN w:val="0"/>
      <w:adjustRightInd w:val="0"/>
      <w:jc w:val="center"/>
    </w:pPr>
    <w:rPr>
      <w:rFonts w:eastAsia="Times New Roman"/>
      <w:b/>
      <w:bCs/>
      <w:szCs w:val="20"/>
    </w:rPr>
  </w:style>
  <w:style w:type="character" w:customStyle="1" w:styleId="TitleChar">
    <w:name w:val="Title Char"/>
    <w:link w:val="Title"/>
    <w:rsid w:val="006506A5"/>
    <w:rPr>
      <w:b/>
      <w:bCs/>
      <w:sz w:val="24"/>
      <w:lang w:val="en-US" w:eastAsia="en-US" w:bidi="ar-SA"/>
    </w:rPr>
  </w:style>
  <w:style w:type="paragraph" w:customStyle="1" w:styleId="PielikumiRakstzRakstz">
    <w:name w:val="Pielikumi Rakstz. Rakstz."/>
    <w:basedOn w:val="BodyText"/>
    <w:link w:val="PielikumiRakstzRakstzRakstz"/>
    <w:rsid w:val="006506A5"/>
    <w:pPr>
      <w:spacing w:after="0"/>
      <w:jc w:val="both"/>
    </w:pPr>
    <w:rPr>
      <w:rFonts w:ascii="Arial" w:hAnsi="Arial" w:cs="Arial"/>
      <w:b/>
      <w:bCs/>
    </w:rPr>
  </w:style>
  <w:style w:type="character" w:customStyle="1" w:styleId="PielikumiRakstzRakstzRakstz">
    <w:name w:val="Pielikumi Rakstz. Rakstz. Rakstz."/>
    <w:link w:val="PielikumiRakstzRakstz"/>
    <w:rsid w:val="006506A5"/>
    <w:rPr>
      <w:rFonts w:ascii="Arial" w:eastAsia="Times New Roman" w:hAnsi="Arial" w:cs="Arial"/>
      <w:b/>
      <w:bCs/>
      <w:sz w:val="24"/>
      <w:szCs w:val="24"/>
    </w:rPr>
  </w:style>
  <w:style w:type="paragraph" w:styleId="NormalIndent">
    <w:name w:val="Normal Indent"/>
    <w:aliases w:val="Normal Indent Char,Normal Indent Char Char,Normal Indent Char1 Char,Normal Indent Char1,Normal Indent Char1 Char1,Normal Indent Char Char Char1,Normal Indent Char2 Char1 Char Char"/>
    <w:basedOn w:val="Normal"/>
    <w:link w:val="NormalIndentChar2"/>
    <w:rsid w:val="006506A5"/>
    <w:pPr>
      <w:numPr>
        <w:numId w:val="6"/>
      </w:numPr>
      <w:ind w:left="708" w:firstLine="0"/>
    </w:pPr>
    <w:rPr>
      <w:rFonts w:ascii="Arial" w:eastAsia="Times New Roman" w:hAnsi="Arial"/>
      <w:sz w:val="20"/>
      <w:szCs w:val="20"/>
      <w:lang w:val="en-GB"/>
    </w:rPr>
  </w:style>
  <w:style w:type="character" w:customStyle="1" w:styleId="NormalIndentChar2">
    <w:name w:val="Normal Indent Char2"/>
    <w:aliases w:val="Normal Indent Char Char1,Normal Indent Char Char Char,Normal Indent Char1 Char Char,Normal Indent Char1 Char2,Normal Indent Char1 Char1 Char,Normal Indent Char Char Char1 Char,Normal Indent Char2 Char1 Char Char Char"/>
    <w:link w:val="NormalIndent"/>
    <w:locked/>
    <w:rsid w:val="006506A5"/>
    <w:rPr>
      <w:rFonts w:ascii="Arial" w:eastAsia="Times New Roman" w:hAnsi="Arial"/>
      <w:lang w:val="en-GB" w:eastAsia="en-US"/>
    </w:rPr>
  </w:style>
  <w:style w:type="paragraph" w:customStyle="1" w:styleId="Bullet">
    <w:name w:val="Bullet"/>
    <w:basedOn w:val="Normal"/>
    <w:rsid w:val="006506A5"/>
    <w:pPr>
      <w:numPr>
        <w:numId w:val="4"/>
      </w:numPr>
      <w:spacing w:before="80" w:after="120" w:line="280" w:lineRule="atLeast"/>
    </w:pPr>
    <w:rPr>
      <w:rFonts w:ascii="Arial" w:eastAsia="Times New Roman" w:hAnsi="Arial"/>
      <w:sz w:val="20"/>
      <w:szCs w:val="20"/>
      <w:lang w:val="en-GB"/>
    </w:rPr>
  </w:style>
  <w:style w:type="paragraph" w:customStyle="1" w:styleId="NoIndent">
    <w:name w:val="No Indent"/>
    <w:basedOn w:val="Normal"/>
    <w:next w:val="Normal"/>
    <w:link w:val="NoIndentRakstz"/>
    <w:rsid w:val="006506A5"/>
    <w:rPr>
      <w:rFonts w:eastAsia="Times New Roman"/>
      <w:color w:val="000000"/>
      <w:sz w:val="22"/>
      <w:lang w:val="en-GB"/>
    </w:rPr>
  </w:style>
  <w:style w:type="character" w:customStyle="1" w:styleId="NoIndentRakstz">
    <w:name w:val="No Indent Rakstz."/>
    <w:link w:val="NoIndent"/>
    <w:rsid w:val="006506A5"/>
    <w:rPr>
      <w:color w:val="000000"/>
      <w:sz w:val="22"/>
      <w:szCs w:val="24"/>
      <w:lang w:val="en-GB" w:eastAsia="en-US" w:bidi="ar-SA"/>
    </w:rPr>
  </w:style>
  <w:style w:type="paragraph" w:customStyle="1" w:styleId="text-3mezera">
    <w:name w:val="text - 3 mezera"/>
    <w:basedOn w:val="Normal"/>
    <w:rsid w:val="006506A5"/>
    <w:pPr>
      <w:widowControl w:val="0"/>
      <w:numPr>
        <w:ilvl w:val="1"/>
        <w:numId w:val="5"/>
      </w:numPr>
      <w:tabs>
        <w:tab w:val="clear" w:pos="2160"/>
      </w:tabs>
      <w:spacing w:before="60" w:line="240" w:lineRule="exact"/>
      <w:ind w:left="0" w:firstLine="0"/>
      <w:jc w:val="both"/>
    </w:pPr>
    <w:rPr>
      <w:rFonts w:ascii="Arial" w:eastAsia="Times New Roman" w:hAnsi="Arial"/>
      <w:szCs w:val="20"/>
      <w:lang w:val="cs-CZ"/>
    </w:rPr>
  </w:style>
  <w:style w:type="paragraph" w:customStyle="1" w:styleId="Basic">
    <w:name w:val="Basic"/>
    <w:basedOn w:val="Normal"/>
    <w:rsid w:val="006506A5"/>
    <w:pPr>
      <w:numPr>
        <w:ilvl w:val="1"/>
        <w:numId w:val="7"/>
      </w:numPr>
      <w:tabs>
        <w:tab w:val="clear" w:pos="3425"/>
      </w:tabs>
      <w:spacing w:before="60" w:after="60" w:line="280" w:lineRule="atLeast"/>
      <w:ind w:left="0" w:firstLine="0"/>
    </w:pPr>
    <w:rPr>
      <w:rFonts w:eastAsia="Times New Roman"/>
      <w:sz w:val="20"/>
      <w:lang w:val="en-GB"/>
    </w:rPr>
  </w:style>
  <w:style w:type="paragraph" w:styleId="ListBullet">
    <w:name w:val="List Bullet"/>
    <w:basedOn w:val="Normal"/>
    <w:rsid w:val="006506A5"/>
    <w:pPr>
      <w:ind w:left="283" w:hanging="283"/>
    </w:pPr>
    <w:rPr>
      <w:rFonts w:eastAsia="Times New Roman"/>
      <w:lang w:val="lv-LV"/>
    </w:rPr>
  </w:style>
  <w:style w:type="paragraph" w:customStyle="1" w:styleId="BodyTextNoSpace">
    <w:name w:val="Body Text NoSpace"/>
    <w:basedOn w:val="BodyText"/>
    <w:link w:val="BodyTextNoSpaceRakstz"/>
    <w:rsid w:val="006506A5"/>
    <w:pPr>
      <w:spacing w:after="0" w:line="270" w:lineRule="atLeast"/>
    </w:pPr>
    <w:rPr>
      <w:sz w:val="23"/>
      <w:szCs w:val="20"/>
      <w:lang w:val="en-GB" w:eastAsia="da-DK"/>
    </w:rPr>
  </w:style>
  <w:style w:type="character" w:customStyle="1" w:styleId="BodyTextNoSpaceRakstz">
    <w:name w:val="Body Text NoSpace Rakstz."/>
    <w:link w:val="BodyTextNoSpace"/>
    <w:rsid w:val="006506A5"/>
    <w:rPr>
      <w:rFonts w:ascii="Times New Roman" w:eastAsia="Times New Roman" w:hAnsi="Times New Roman"/>
      <w:sz w:val="23"/>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6506A5"/>
    <w:pPr>
      <w:spacing w:before="140" w:after="140" w:line="250" w:lineRule="atLeast"/>
      <w:ind w:left="1276" w:hanging="1276"/>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6506A5"/>
    <w:rPr>
      <w:i/>
      <w:sz w:val="21"/>
      <w:szCs w:val="24"/>
      <w:lang w:val="en-GB" w:eastAsia="da-DK" w:bidi="ar-SA"/>
    </w:rPr>
  </w:style>
  <w:style w:type="paragraph" w:customStyle="1" w:styleId="MarginFrame">
    <w:name w:val="Margin Frame"/>
    <w:basedOn w:val="Normal"/>
    <w:rsid w:val="006506A5"/>
    <w:pPr>
      <w:keepNext/>
      <w:keepLines/>
      <w:framePr w:w="1985" w:wrap="around" w:vAnchor="text" w:hAnchor="margin" w:x="-2267" w:y="1"/>
      <w:numPr>
        <w:numId w:val="9"/>
      </w:numPr>
      <w:tabs>
        <w:tab w:val="clear" w:pos="851"/>
      </w:tabs>
      <w:spacing w:line="270" w:lineRule="atLeast"/>
      <w:ind w:left="0" w:firstLine="0"/>
    </w:pPr>
    <w:rPr>
      <w:rFonts w:eastAsia="Times New Roman"/>
      <w:sz w:val="23"/>
      <w:szCs w:val="20"/>
      <w:lang w:val="en-GB" w:eastAsia="da-DK"/>
    </w:rPr>
  </w:style>
  <w:style w:type="paragraph" w:styleId="ListContinue">
    <w:name w:val="List Continue"/>
    <w:basedOn w:val="ListNumber"/>
    <w:rsid w:val="006506A5"/>
    <w:pPr>
      <w:numPr>
        <w:numId w:val="10"/>
      </w:numPr>
      <w:tabs>
        <w:tab w:val="clear" w:pos="851"/>
        <w:tab w:val="num" w:pos="2345"/>
        <w:tab w:val="num" w:pos="3196"/>
      </w:tabs>
      <w:ind w:left="2345" w:firstLine="0"/>
    </w:pPr>
  </w:style>
  <w:style w:type="paragraph" w:styleId="ListNumber">
    <w:name w:val="List Number"/>
    <w:basedOn w:val="BodyText"/>
    <w:rsid w:val="006506A5"/>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6506A5"/>
    <w:pPr>
      <w:numPr>
        <w:numId w:val="0"/>
      </w:numPr>
      <w:tabs>
        <w:tab w:val="num" w:pos="2345"/>
        <w:tab w:val="num" w:pos="3196"/>
      </w:tabs>
      <w:ind w:left="850" w:hanging="425"/>
    </w:pPr>
  </w:style>
  <w:style w:type="paragraph" w:customStyle="1" w:styleId="ListNumber2NoSpace">
    <w:name w:val="List Number 2 NoSpace"/>
    <w:basedOn w:val="ListNumber2"/>
    <w:rsid w:val="006506A5"/>
    <w:pPr>
      <w:numPr>
        <w:ilvl w:val="2"/>
        <w:numId w:val="7"/>
      </w:numPr>
      <w:tabs>
        <w:tab w:val="clear" w:pos="3785"/>
        <w:tab w:val="num" w:pos="2345"/>
      </w:tabs>
      <w:spacing w:after="0"/>
      <w:ind w:left="850" w:hanging="425"/>
    </w:pPr>
  </w:style>
  <w:style w:type="paragraph" w:styleId="ListNumber3">
    <w:name w:val="List Number 3"/>
    <w:basedOn w:val="ListNumber2"/>
    <w:rsid w:val="006506A5"/>
    <w:pPr>
      <w:numPr>
        <w:ilvl w:val="2"/>
        <w:numId w:val="10"/>
      </w:numPr>
      <w:tabs>
        <w:tab w:val="clear" w:pos="1211"/>
        <w:tab w:val="left" w:pos="1276"/>
        <w:tab w:val="num" w:pos="2160"/>
        <w:tab w:val="num" w:pos="2345"/>
      </w:tabs>
      <w:ind w:left="1276" w:hanging="425"/>
    </w:pPr>
  </w:style>
  <w:style w:type="paragraph" w:customStyle="1" w:styleId="Appendix">
    <w:name w:val="Appendix"/>
    <w:basedOn w:val="Normal"/>
    <w:next w:val="BodyText"/>
    <w:rsid w:val="006506A5"/>
    <w:pPr>
      <w:keepNext/>
      <w:keepLines/>
      <w:pageBreakBefore/>
      <w:numPr>
        <w:numId w:val="8"/>
      </w:numPr>
      <w:tabs>
        <w:tab w:val="clear" w:pos="360"/>
      </w:tabs>
      <w:suppressAutoHyphens/>
      <w:spacing w:after="130" w:line="320" w:lineRule="exact"/>
      <w:ind w:left="0" w:firstLine="0"/>
      <w:outlineLvl w:val="6"/>
    </w:pPr>
    <w:rPr>
      <w:rFonts w:ascii="DaneHelveticaNeue" w:eastAsia="Times New Roman" w:hAnsi="DaneHelveticaNeue"/>
      <w:b/>
      <w:sz w:val="32"/>
      <w:szCs w:val="20"/>
      <w:lang w:val="en-GB" w:eastAsia="da-DK"/>
    </w:rPr>
  </w:style>
  <w:style w:type="character" w:customStyle="1" w:styleId="BodyTextChar">
    <w:name w:val="Body Text Char"/>
    <w:rsid w:val="006506A5"/>
    <w:rPr>
      <w:noProof w:val="0"/>
      <w:sz w:val="23"/>
      <w:lang w:val="en-GB" w:eastAsia="da-DK" w:bidi="ar-SA"/>
    </w:rPr>
  </w:style>
  <w:style w:type="paragraph" w:customStyle="1" w:styleId="nDaa">
    <w:name w:val="nDaļa"/>
    <w:basedOn w:val="Nodaa"/>
    <w:rsid w:val="006506A5"/>
    <w:pPr>
      <w:jc w:val="center"/>
    </w:pPr>
  </w:style>
  <w:style w:type="paragraph" w:customStyle="1" w:styleId="ListParagraph1">
    <w:name w:val="List Paragraph1"/>
    <w:basedOn w:val="Normal"/>
    <w:qFormat/>
    <w:rsid w:val="006506A5"/>
    <w:pPr>
      <w:ind w:left="720"/>
    </w:pPr>
    <w:rPr>
      <w:rFonts w:eastAsia="Times New Roman"/>
      <w:lang w:val="lv-LV" w:eastAsia="lv-LV"/>
    </w:rPr>
  </w:style>
  <w:style w:type="paragraph" w:customStyle="1" w:styleId="CharChar1RakstzCharCharRakstz">
    <w:name w:val="Char Char1 Rakstz. Char Char Rakstz."/>
    <w:basedOn w:val="Normal"/>
    <w:next w:val="BlockText"/>
    <w:rsid w:val="006506A5"/>
    <w:pPr>
      <w:numPr>
        <w:ilvl w:val="1"/>
        <w:numId w:val="12"/>
      </w:numPr>
      <w:tabs>
        <w:tab w:val="clear" w:pos="1134"/>
      </w:tabs>
      <w:spacing w:before="120" w:after="160" w:line="240" w:lineRule="exact"/>
      <w:ind w:left="0" w:firstLine="720"/>
      <w:jc w:val="both"/>
    </w:pPr>
    <w:rPr>
      <w:rFonts w:ascii="Verdana" w:eastAsia="Times New Roman" w:hAnsi="Verdana"/>
      <w:sz w:val="20"/>
      <w:szCs w:val="20"/>
    </w:rPr>
  </w:style>
  <w:style w:type="paragraph" w:styleId="BlockText">
    <w:name w:val="Block Text"/>
    <w:basedOn w:val="Normal"/>
    <w:rsid w:val="006506A5"/>
    <w:pPr>
      <w:shd w:val="clear" w:color="auto" w:fill="FFFFFF"/>
      <w:spacing w:before="108" w:line="278" w:lineRule="exact"/>
      <w:ind w:left="1435" w:right="89"/>
      <w:jc w:val="both"/>
    </w:pPr>
    <w:rPr>
      <w:rFonts w:eastAsia="Times New Roman"/>
      <w:color w:val="000000"/>
      <w:spacing w:val="-1"/>
      <w:sz w:val="22"/>
      <w:szCs w:val="22"/>
      <w:lang w:val="en-GB"/>
    </w:rPr>
  </w:style>
  <w:style w:type="paragraph" w:customStyle="1" w:styleId="Aizzme1RakstzRakstz">
    <w:name w:val="Aizzīme 1 Rakstz. Rakstz."/>
    <w:basedOn w:val="Normal"/>
    <w:link w:val="Aizzme1RakstzRakstzRakstz"/>
    <w:rsid w:val="006506A5"/>
    <w:pPr>
      <w:numPr>
        <w:numId w:val="12"/>
      </w:numPr>
      <w:tabs>
        <w:tab w:val="clear" w:pos="567"/>
        <w:tab w:val="num" w:pos="720"/>
        <w:tab w:val="num" w:pos="993"/>
        <w:tab w:val="num" w:pos="1437"/>
      </w:tabs>
      <w:spacing w:after="60"/>
      <w:ind w:left="993" w:hanging="453"/>
      <w:jc w:val="both"/>
    </w:pPr>
    <w:rPr>
      <w:rFonts w:ascii="Garamond" w:eastAsia="Times New Roman" w:hAnsi="Garamond"/>
      <w:sz w:val="22"/>
      <w:szCs w:val="22"/>
      <w:lang w:val="x-none" w:eastAsia="x-none"/>
    </w:rPr>
  </w:style>
  <w:style w:type="character" w:customStyle="1" w:styleId="Aizzme1RakstzRakstzRakstz">
    <w:name w:val="Aizzīme 1 Rakstz. Rakstz. Rakstz."/>
    <w:link w:val="Aizzme1RakstzRakstz"/>
    <w:rsid w:val="006506A5"/>
    <w:rPr>
      <w:rFonts w:ascii="Garamond" w:eastAsia="Times New Roman" w:hAnsi="Garamond"/>
      <w:sz w:val="22"/>
      <w:szCs w:val="22"/>
      <w:lang w:val="x-none" w:eastAsia="x-none"/>
    </w:rPr>
  </w:style>
  <w:style w:type="paragraph" w:customStyle="1" w:styleId="Apakpunkts">
    <w:name w:val="Apakšpunkts"/>
    <w:basedOn w:val="Normal"/>
    <w:link w:val="ApakpunktsChar"/>
    <w:rsid w:val="006506A5"/>
    <w:pPr>
      <w:tabs>
        <w:tab w:val="num" w:pos="851"/>
      </w:tabs>
      <w:ind w:left="851" w:hanging="851"/>
    </w:pPr>
    <w:rPr>
      <w:rFonts w:ascii="Arial" w:eastAsia="Times New Roman" w:hAnsi="Arial"/>
      <w:b/>
      <w:sz w:val="20"/>
      <w:lang w:val="lv-LV" w:eastAsia="lv-LV"/>
    </w:rPr>
  </w:style>
  <w:style w:type="paragraph" w:styleId="ListParagraph">
    <w:name w:val="List Paragraph"/>
    <w:basedOn w:val="Normal"/>
    <w:link w:val="ListParagraphChar"/>
    <w:uiPriority w:val="34"/>
    <w:qFormat/>
    <w:rsid w:val="006506A5"/>
    <w:pPr>
      <w:spacing w:after="200" w:line="276" w:lineRule="auto"/>
      <w:ind w:left="720"/>
    </w:pPr>
    <w:rPr>
      <w:rFonts w:ascii="Calibri" w:eastAsia="MS Mincho" w:hAnsi="Calibri" w:cs="Calibri"/>
      <w:sz w:val="22"/>
      <w:szCs w:val="22"/>
      <w:lang w:val="lv-LV" w:eastAsia="ja-JP"/>
    </w:rPr>
  </w:style>
  <w:style w:type="paragraph" w:customStyle="1" w:styleId="Paragrfs">
    <w:name w:val="Paragrāfs"/>
    <w:basedOn w:val="Normal"/>
    <w:next w:val="Rindkopa"/>
    <w:rsid w:val="006506A5"/>
    <w:pPr>
      <w:tabs>
        <w:tab w:val="num" w:pos="851"/>
      </w:tabs>
      <w:ind w:left="851" w:hanging="851"/>
      <w:jc w:val="both"/>
    </w:pPr>
    <w:rPr>
      <w:rFonts w:ascii="Arial" w:eastAsia="Times New Roman" w:hAnsi="Arial"/>
      <w:sz w:val="20"/>
      <w:lang w:val="lv-LV" w:eastAsia="lv-LV"/>
    </w:rPr>
  </w:style>
  <w:style w:type="paragraph" w:customStyle="1" w:styleId="ZMCoverTitle">
    <w:name w:val="ZM Cover Title"/>
    <w:basedOn w:val="Normal"/>
    <w:rsid w:val="006506A5"/>
    <w:pPr>
      <w:widowControl w:val="0"/>
      <w:overflowPunct w:val="0"/>
      <w:autoSpaceDE w:val="0"/>
      <w:autoSpaceDN w:val="0"/>
      <w:adjustRightInd w:val="0"/>
      <w:spacing w:before="120" w:after="240"/>
      <w:ind w:left="142"/>
      <w:jc w:val="center"/>
      <w:textAlignment w:val="baseline"/>
    </w:pPr>
    <w:rPr>
      <w:rFonts w:ascii="Verdana" w:eastAsia="Times New Roman" w:hAnsi="Verdana" w:cs="Arial"/>
      <w:b/>
      <w:color w:val="365F91"/>
      <w:sz w:val="48"/>
      <w:szCs w:val="48"/>
      <w:lang w:val="lv-LV"/>
    </w:rPr>
  </w:style>
  <w:style w:type="paragraph" w:customStyle="1" w:styleId="Sarakstarindkopa1">
    <w:name w:val="Saraksta rindkopa1"/>
    <w:basedOn w:val="Normal"/>
    <w:qFormat/>
    <w:rsid w:val="006506A5"/>
    <w:pPr>
      <w:ind w:left="720"/>
    </w:pPr>
    <w:rPr>
      <w:rFonts w:eastAsia="Times New Roman"/>
      <w:lang w:val="lv-LV" w:eastAsia="lv-LV"/>
    </w:rPr>
  </w:style>
  <w:style w:type="character" w:customStyle="1" w:styleId="HeaderChar">
    <w:name w:val="Header Char"/>
    <w:aliases w:val="Header Char1 Char1,Header Char Char Char1"/>
    <w:link w:val="Header"/>
    <w:uiPriority w:val="99"/>
    <w:rsid w:val="002B6738"/>
    <w:rPr>
      <w:rFonts w:eastAsia="Calibri"/>
      <w:sz w:val="24"/>
      <w:szCs w:val="24"/>
      <w:lang w:val="en-US" w:eastAsia="en-US" w:bidi="ar-SA"/>
    </w:rPr>
  </w:style>
  <w:style w:type="paragraph" w:customStyle="1" w:styleId="TID">
    <w:name w:val="T ID"/>
    <w:basedOn w:val="Normal"/>
    <w:next w:val="Normal"/>
    <w:autoRedefine/>
    <w:rsid w:val="00BE5339"/>
    <w:pPr>
      <w:spacing w:before="360"/>
      <w:jc w:val="center"/>
    </w:pPr>
    <w:rPr>
      <w:rFonts w:eastAsia="Times New Roman"/>
      <w:lang w:val="lv-LV"/>
    </w:rPr>
  </w:style>
  <w:style w:type="paragraph" w:customStyle="1" w:styleId="Default">
    <w:name w:val="Default"/>
    <w:rsid w:val="002663C0"/>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rsid w:val="00BE215E"/>
    <w:pPr>
      <w:spacing w:before="100" w:beforeAutospacing="1" w:after="100" w:afterAutospacing="1"/>
    </w:pPr>
    <w:rPr>
      <w:rFonts w:eastAsia="Times New Roman"/>
      <w:lang w:val="lv-LV" w:eastAsia="lv-LV"/>
    </w:rPr>
  </w:style>
  <w:style w:type="paragraph" w:customStyle="1" w:styleId="tcenter">
    <w:name w:val="tcenter"/>
    <w:basedOn w:val="Normal"/>
    <w:rsid w:val="006B7B00"/>
    <w:pPr>
      <w:spacing w:before="100" w:beforeAutospacing="1" w:after="100" w:afterAutospacing="1"/>
    </w:pPr>
    <w:rPr>
      <w:rFonts w:eastAsia="Times New Roman"/>
      <w:lang w:val="lv-LV" w:eastAsia="lv-LV"/>
    </w:rPr>
  </w:style>
  <w:style w:type="character" w:styleId="Strong">
    <w:name w:val="Strong"/>
    <w:uiPriority w:val="22"/>
    <w:qFormat/>
    <w:rsid w:val="006B7B00"/>
    <w:rPr>
      <w:b/>
      <w:bCs/>
    </w:rPr>
  </w:style>
  <w:style w:type="character" w:styleId="Emphasis">
    <w:name w:val="Emphasis"/>
    <w:qFormat/>
    <w:rsid w:val="006B7B00"/>
    <w:rPr>
      <w:i/>
      <w:iCs/>
    </w:rPr>
  </w:style>
  <w:style w:type="paragraph" w:customStyle="1" w:styleId="A1">
    <w:name w:val="A1"/>
    <w:basedOn w:val="Normal"/>
    <w:qFormat/>
    <w:rsid w:val="0015298E"/>
    <w:pPr>
      <w:keepNext/>
      <w:widowControl w:val="0"/>
      <w:numPr>
        <w:numId w:val="14"/>
      </w:numPr>
      <w:spacing w:before="240" w:after="120"/>
      <w:ind w:left="0" w:firstLine="0"/>
      <w:jc w:val="center"/>
    </w:pPr>
    <w:rPr>
      <w:rFonts w:eastAsia="Times New Roman"/>
      <w:b/>
      <w:bCs/>
      <w:kern w:val="28"/>
      <w:sz w:val="28"/>
      <w:szCs w:val="28"/>
      <w:lang w:val="lv-LV" w:eastAsia="lv-LV"/>
    </w:rPr>
  </w:style>
  <w:style w:type="paragraph" w:customStyle="1" w:styleId="A2">
    <w:name w:val="A2"/>
    <w:basedOn w:val="Normal"/>
    <w:qFormat/>
    <w:rsid w:val="0015298E"/>
    <w:pPr>
      <w:keepNext/>
      <w:numPr>
        <w:ilvl w:val="1"/>
        <w:numId w:val="14"/>
      </w:numPr>
      <w:spacing w:before="120" w:after="60"/>
      <w:jc w:val="both"/>
    </w:pPr>
    <w:rPr>
      <w:rFonts w:eastAsia="Times New Roman"/>
      <w:bCs/>
      <w:iCs/>
      <w:kern w:val="28"/>
      <w:szCs w:val="28"/>
      <w:lang w:val="lv-LV" w:eastAsia="lv-LV"/>
    </w:rPr>
  </w:style>
  <w:style w:type="paragraph" w:customStyle="1" w:styleId="A3">
    <w:name w:val="A3"/>
    <w:basedOn w:val="Normal"/>
    <w:qFormat/>
    <w:rsid w:val="0015298E"/>
    <w:pPr>
      <w:widowControl w:val="0"/>
      <w:numPr>
        <w:ilvl w:val="2"/>
        <w:numId w:val="14"/>
      </w:numPr>
      <w:jc w:val="both"/>
    </w:pPr>
    <w:rPr>
      <w:rFonts w:eastAsia="Times New Roman"/>
      <w:bCs/>
      <w:iCs/>
      <w:kern w:val="28"/>
      <w:szCs w:val="28"/>
      <w:lang w:val="lv-LV" w:eastAsia="lv-LV"/>
    </w:rPr>
  </w:style>
  <w:style w:type="paragraph" w:customStyle="1" w:styleId="A4">
    <w:name w:val="A4"/>
    <w:basedOn w:val="Normal"/>
    <w:link w:val="A4Char"/>
    <w:qFormat/>
    <w:rsid w:val="0015298E"/>
    <w:pPr>
      <w:numPr>
        <w:ilvl w:val="3"/>
        <w:numId w:val="14"/>
      </w:numPr>
      <w:tabs>
        <w:tab w:val="left" w:pos="1134"/>
      </w:tabs>
      <w:spacing w:after="100" w:afterAutospacing="1"/>
      <w:ind w:left="1134" w:hanging="1002"/>
      <w:jc w:val="both"/>
    </w:pPr>
    <w:rPr>
      <w:rFonts w:eastAsia="Times New Roman"/>
      <w:bCs/>
      <w:iCs/>
      <w:kern w:val="28"/>
      <w:szCs w:val="28"/>
      <w:lang w:val="x-none" w:eastAsia="x-none"/>
    </w:rPr>
  </w:style>
  <w:style w:type="paragraph" w:customStyle="1" w:styleId="A5">
    <w:name w:val="A5"/>
    <w:basedOn w:val="Normal"/>
    <w:qFormat/>
    <w:rsid w:val="0015298E"/>
    <w:pPr>
      <w:widowControl w:val="0"/>
      <w:numPr>
        <w:ilvl w:val="4"/>
        <w:numId w:val="14"/>
      </w:numPr>
      <w:tabs>
        <w:tab w:val="left" w:pos="1560"/>
      </w:tabs>
      <w:overflowPunct w:val="0"/>
      <w:autoSpaceDE w:val="0"/>
      <w:autoSpaceDN w:val="0"/>
      <w:adjustRightInd w:val="0"/>
      <w:spacing w:after="120"/>
      <w:ind w:left="1560"/>
      <w:jc w:val="both"/>
    </w:pPr>
    <w:rPr>
      <w:rFonts w:eastAsia="Times New Roman"/>
      <w:kern w:val="28"/>
      <w:lang w:val="lv-LV" w:eastAsia="lv-LV"/>
    </w:rPr>
  </w:style>
  <w:style w:type="character" w:customStyle="1" w:styleId="A4Char">
    <w:name w:val="A4 Char"/>
    <w:link w:val="A4"/>
    <w:rsid w:val="0015298E"/>
    <w:rPr>
      <w:rFonts w:ascii="Times New Roman" w:eastAsia="Times New Roman" w:hAnsi="Times New Roman"/>
      <w:bCs/>
      <w:iCs/>
      <w:kern w:val="28"/>
      <w:sz w:val="24"/>
      <w:szCs w:val="28"/>
      <w:lang w:val="x-none" w:eastAsia="x-none"/>
    </w:rPr>
  </w:style>
  <w:style w:type="character" w:customStyle="1" w:styleId="CharChar7">
    <w:name w:val="Char Char7"/>
    <w:rsid w:val="00F32876"/>
    <w:rPr>
      <w:lang w:val="lv-LV" w:eastAsia="en-US" w:bidi="ar-SA"/>
    </w:rPr>
  </w:style>
  <w:style w:type="paragraph" w:styleId="BodyTextIndent">
    <w:name w:val="Body Text Indent"/>
    <w:basedOn w:val="Normal"/>
    <w:rsid w:val="003D4234"/>
    <w:pPr>
      <w:spacing w:after="120"/>
      <w:ind w:left="283"/>
    </w:pPr>
  </w:style>
  <w:style w:type="paragraph" w:customStyle="1" w:styleId="Bodynosaukumsbig">
    <w:name w:val="Body nosaukums big"/>
    <w:basedOn w:val="BodyText"/>
    <w:autoRedefine/>
    <w:rsid w:val="008421E1"/>
    <w:pPr>
      <w:numPr>
        <w:ilvl w:val="0"/>
        <w:numId w:val="0"/>
      </w:numPr>
      <w:spacing w:after="0"/>
      <w:jc w:val="center"/>
    </w:pPr>
    <w:rPr>
      <w:rFonts w:ascii="Times New Roman Bold" w:hAnsi="Times New Roman Bold"/>
      <w:b/>
      <w:caps/>
      <w:lang w:eastAsia="ru-RU"/>
    </w:rPr>
  </w:style>
  <w:style w:type="paragraph" w:styleId="NoSpacing">
    <w:name w:val="No Spacing"/>
    <w:uiPriority w:val="1"/>
    <w:qFormat/>
    <w:rsid w:val="001B77DF"/>
    <w:pPr>
      <w:widowControl w:val="0"/>
      <w:autoSpaceDE w:val="0"/>
      <w:autoSpaceDN w:val="0"/>
    </w:pPr>
    <w:rPr>
      <w:rFonts w:ascii="Times New Roman" w:eastAsia="Times New Roman" w:hAnsi="Times New Roman"/>
      <w:sz w:val="24"/>
      <w:szCs w:val="24"/>
      <w:lang w:eastAsia="en-US"/>
    </w:rPr>
  </w:style>
  <w:style w:type="paragraph" w:customStyle="1" w:styleId="Style1">
    <w:name w:val="Style1"/>
    <w:basedOn w:val="Normal"/>
    <w:rsid w:val="00985CFF"/>
    <w:pPr>
      <w:widowControl w:val="0"/>
      <w:jc w:val="both"/>
    </w:pPr>
    <w:rPr>
      <w:rFonts w:eastAsia="Times New Roman"/>
      <w:szCs w:val="20"/>
    </w:rPr>
  </w:style>
  <w:style w:type="character" w:customStyle="1" w:styleId="ApakpunktsRakstzRakstzRakstz">
    <w:name w:val="Apakšpunkts Rakstz. Rakstz. Rakstz."/>
    <w:rsid w:val="00DF47C3"/>
    <w:rPr>
      <w:rFonts w:ascii="Arial" w:hAnsi="Arial"/>
      <w:b/>
      <w:szCs w:val="24"/>
      <w:lang w:val="lv-LV" w:eastAsia="lv-LV" w:bidi="ar-SA"/>
    </w:rPr>
  </w:style>
  <w:style w:type="character" w:customStyle="1" w:styleId="ApakpunktsChar">
    <w:name w:val="Apakšpunkts Char"/>
    <w:link w:val="Apakpunkts"/>
    <w:uiPriority w:val="99"/>
    <w:rsid w:val="008067B7"/>
    <w:rPr>
      <w:rFonts w:ascii="Arial" w:eastAsia="Times New Roman" w:hAnsi="Arial"/>
      <w:b/>
      <w:szCs w:val="24"/>
      <w:lang w:val="lv-LV" w:eastAsia="lv-LV"/>
    </w:rPr>
  </w:style>
  <w:style w:type="character" w:customStyle="1" w:styleId="HeaderChar2">
    <w:name w:val="Header Char2"/>
    <w:aliases w:val="Header Char1 Char,Header Char Char Char"/>
    <w:rsid w:val="00926DC7"/>
    <w:rPr>
      <w:sz w:val="24"/>
      <w:szCs w:val="24"/>
      <w:lang w:val="lv-LV" w:eastAsia="en-US" w:bidi="ar-SA"/>
    </w:rPr>
  </w:style>
  <w:style w:type="paragraph" w:customStyle="1" w:styleId="Pielikums">
    <w:name w:val="Pielikums"/>
    <w:basedOn w:val="Normal"/>
    <w:autoRedefine/>
    <w:rsid w:val="007E27B4"/>
    <w:pPr>
      <w:jc w:val="right"/>
      <w:outlineLvl w:val="0"/>
    </w:pPr>
    <w:rPr>
      <w:rFonts w:eastAsia="Times New Roman"/>
      <w:color w:val="000000"/>
      <w:sz w:val="20"/>
      <w:szCs w:val="20"/>
      <w:lang w:val="lv-LV"/>
    </w:rPr>
  </w:style>
  <w:style w:type="character" w:customStyle="1" w:styleId="AtsauceChar">
    <w:name w:val="Atsauce Char"/>
    <w:link w:val="Atsauce"/>
    <w:rsid w:val="00E1181A"/>
    <w:rPr>
      <w:rFonts w:ascii="Arial" w:eastAsia="Times New Roman" w:hAnsi="Arial" w:cs="Arial"/>
      <w:sz w:val="16"/>
      <w:szCs w:val="16"/>
      <w:lang w:val="x-none"/>
    </w:rPr>
  </w:style>
  <w:style w:type="paragraph" w:styleId="CommentSubject">
    <w:name w:val="annotation subject"/>
    <w:basedOn w:val="CommentText"/>
    <w:next w:val="CommentText"/>
    <w:link w:val="CommentSubjectChar"/>
    <w:rsid w:val="00090F56"/>
    <w:rPr>
      <w:rFonts w:eastAsia="Calibri"/>
      <w:b/>
      <w:bCs/>
      <w:lang w:val="en-US"/>
    </w:rPr>
  </w:style>
  <w:style w:type="character" w:customStyle="1" w:styleId="CommentSubjectChar">
    <w:name w:val="Comment Subject Char"/>
    <w:link w:val="CommentSubject"/>
    <w:rsid w:val="00090F56"/>
    <w:rPr>
      <w:rFonts w:ascii="Times New Roman" w:hAnsi="Times New Roman"/>
      <w:b/>
      <w:bCs/>
      <w:lang w:val="lv-LV" w:eastAsia="en-US" w:bidi="ar-SA"/>
    </w:rPr>
  </w:style>
  <w:style w:type="paragraph" w:customStyle="1" w:styleId="tvhtml">
    <w:name w:val="tv_html"/>
    <w:basedOn w:val="Normal"/>
    <w:rsid w:val="00214260"/>
    <w:pPr>
      <w:spacing w:before="100" w:beforeAutospacing="1" w:after="100" w:afterAutospacing="1"/>
    </w:pPr>
    <w:rPr>
      <w:rFonts w:ascii="Verdana" w:eastAsia="Times New Roman" w:hAnsi="Verdana"/>
      <w:sz w:val="18"/>
      <w:szCs w:val="18"/>
      <w:lang w:val="lv-LV" w:eastAsia="lv-LV"/>
    </w:rPr>
  </w:style>
  <w:style w:type="character" w:customStyle="1" w:styleId="BodyText20">
    <w:name w:val="Body Text2"/>
    <w:rsid w:val="002142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bullet2">
    <w:name w:val="bullet 2"/>
    <w:basedOn w:val="Normal"/>
    <w:rsid w:val="00214260"/>
    <w:rPr>
      <w:rFonts w:eastAsia="Times New Roman"/>
      <w:snapToGrid w:val="0"/>
      <w:lang w:val="en-GB" w:eastAsia="lv-LV"/>
    </w:rPr>
  </w:style>
  <w:style w:type="paragraph" w:customStyle="1" w:styleId="StyleHeading210ptJustifiedBefore18ptAfter0pt">
    <w:name w:val="Style Heading 2 + 10 pt Justified Before:  18 pt After:  0 pt"/>
    <w:basedOn w:val="Heading2"/>
    <w:rsid w:val="00214260"/>
    <w:pPr>
      <w:numPr>
        <w:ilvl w:val="1"/>
      </w:numPr>
      <w:tabs>
        <w:tab w:val="num" w:pos="1134"/>
      </w:tabs>
      <w:spacing w:before="360" w:after="0"/>
      <w:ind w:left="1134" w:hanging="1134"/>
      <w:jc w:val="both"/>
    </w:pPr>
    <w:rPr>
      <w:rFonts w:cs="Times New Roman"/>
      <w:i w:val="0"/>
      <w:iCs w:val="0"/>
      <w:snapToGrid w:val="0"/>
      <w:kern w:val="32"/>
      <w:sz w:val="22"/>
      <w:szCs w:val="20"/>
      <w:lang w:val="en-GB"/>
    </w:rPr>
  </w:style>
  <w:style w:type="character" w:customStyle="1" w:styleId="colora">
    <w:name w:val="colora"/>
    <w:rsid w:val="00214260"/>
  </w:style>
  <w:style w:type="character" w:customStyle="1" w:styleId="Heading40">
    <w:name w:val="Heading #4_"/>
    <w:link w:val="Heading41"/>
    <w:locked/>
    <w:rsid w:val="00990B44"/>
    <w:rPr>
      <w:sz w:val="22"/>
      <w:szCs w:val="22"/>
      <w:shd w:val="clear" w:color="auto" w:fill="FFFFFF"/>
    </w:rPr>
  </w:style>
  <w:style w:type="paragraph" w:customStyle="1" w:styleId="Heading41">
    <w:name w:val="Heading #4"/>
    <w:basedOn w:val="Normal"/>
    <w:link w:val="Heading40"/>
    <w:rsid w:val="00990B44"/>
    <w:pPr>
      <w:shd w:val="clear" w:color="auto" w:fill="FFFFFF"/>
      <w:spacing w:after="300" w:line="240" w:lineRule="atLeast"/>
      <w:ind w:hanging="720"/>
      <w:jc w:val="both"/>
      <w:outlineLvl w:val="3"/>
    </w:pPr>
    <w:rPr>
      <w:rFonts w:ascii="Calibri" w:hAnsi="Calibri"/>
      <w:sz w:val="22"/>
      <w:szCs w:val="22"/>
    </w:rPr>
  </w:style>
  <w:style w:type="paragraph" w:customStyle="1" w:styleId="AAKontakti">
    <w:name w:val="AA Kontakti"/>
    <w:basedOn w:val="Normal"/>
    <w:rsid w:val="00CE3385"/>
    <w:pPr>
      <w:numPr>
        <w:numId w:val="17"/>
      </w:numPr>
      <w:spacing w:before="20" w:after="20"/>
      <w:jc w:val="both"/>
    </w:pPr>
    <w:rPr>
      <w:rFonts w:eastAsia="Times New Roman"/>
      <w:lang w:val="lv-LV"/>
    </w:rPr>
  </w:style>
  <w:style w:type="paragraph" w:customStyle="1" w:styleId="ListParagraph2">
    <w:name w:val="List Paragraph2"/>
    <w:basedOn w:val="Normal"/>
    <w:qFormat/>
    <w:rsid w:val="00CE3385"/>
    <w:pPr>
      <w:spacing w:after="200" w:line="276" w:lineRule="auto"/>
      <w:ind w:left="720"/>
    </w:pPr>
    <w:rPr>
      <w:rFonts w:ascii="Calibri" w:eastAsia="MS Mincho" w:hAnsi="Calibri" w:cs="Calibri"/>
      <w:sz w:val="22"/>
      <w:szCs w:val="22"/>
      <w:lang w:val="lv-LV" w:eastAsia="ja-JP"/>
    </w:rPr>
  </w:style>
  <w:style w:type="character" w:customStyle="1" w:styleId="ListParagraphChar">
    <w:name w:val="List Paragraph Char"/>
    <w:link w:val="ListParagraph"/>
    <w:uiPriority w:val="99"/>
    <w:rsid w:val="00E77218"/>
    <w:rPr>
      <w:rFonts w:eastAsia="MS Mincho" w:cs="Calibri"/>
      <w:sz w:val="22"/>
      <w:szCs w:val="22"/>
      <w:lang w:val="lv-LV" w:eastAsia="ja-JP"/>
    </w:rPr>
  </w:style>
  <w:style w:type="paragraph" w:customStyle="1" w:styleId="tv2132">
    <w:name w:val="tv2132"/>
    <w:basedOn w:val="Normal"/>
    <w:rsid w:val="002B7969"/>
    <w:pPr>
      <w:spacing w:line="360" w:lineRule="auto"/>
      <w:ind w:firstLine="300"/>
    </w:pPr>
    <w:rPr>
      <w:rFonts w:eastAsia="Times New Roman"/>
      <w:color w:val="414142"/>
      <w:sz w:val="20"/>
      <w:szCs w:val="20"/>
    </w:rPr>
  </w:style>
  <w:style w:type="paragraph" w:customStyle="1" w:styleId="StyleHeading2Before18ptAfter6pt">
    <w:name w:val="Style Heading 2 + Before:  18 pt After:  6 pt"/>
    <w:basedOn w:val="Heading2"/>
    <w:rsid w:val="002C5B58"/>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character" w:styleId="FollowedHyperlink">
    <w:name w:val="FollowedHyperlink"/>
    <w:rsid w:val="0006140D"/>
    <w:rPr>
      <w:color w:val="800080"/>
      <w:u w:val="single"/>
    </w:rPr>
  </w:style>
  <w:style w:type="paragraph" w:customStyle="1" w:styleId="Pa2">
    <w:name w:val="Pa2"/>
    <w:basedOn w:val="Default"/>
    <w:next w:val="Default"/>
    <w:uiPriority w:val="99"/>
    <w:rsid w:val="00DA0047"/>
    <w:pPr>
      <w:spacing w:line="191" w:lineRule="atLeast"/>
    </w:pPr>
    <w:rPr>
      <w:rFonts w:ascii="Myriad Web CE" w:eastAsia="Calibri" w:hAnsi="Myriad Web CE"/>
      <w:color w:val="auto"/>
      <w:lang w:val="en-US" w:eastAsia="en-US"/>
    </w:rPr>
  </w:style>
  <w:style w:type="character" w:customStyle="1" w:styleId="BodyText2Char">
    <w:name w:val="Body Text 2 Char"/>
    <w:link w:val="BodyText2"/>
    <w:rsid w:val="00614EFE"/>
    <w:rPr>
      <w:rFonts w:ascii="Times New Roman" w:eastAsia="Times New Roman" w:hAnsi="Times New Roman"/>
      <w:sz w:val="28"/>
      <w:szCs w:val="24"/>
      <w:lang w:eastAsia="en-US"/>
    </w:rPr>
  </w:style>
  <w:style w:type="paragraph" w:customStyle="1" w:styleId="tv213">
    <w:name w:val="tv213"/>
    <w:basedOn w:val="Normal"/>
    <w:rsid w:val="009725FD"/>
    <w:pPr>
      <w:spacing w:before="100" w:beforeAutospacing="1" w:after="100" w:afterAutospacing="1"/>
    </w:pPr>
    <w:rPr>
      <w:rFonts w:eastAsia="Times New Roman"/>
      <w:lang w:val="lv-LV" w:eastAsia="lv-LV"/>
    </w:rPr>
  </w:style>
  <w:style w:type="character" w:styleId="LineNumber">
    <w:name w:val="line number"/>
    <w:rsid w:val="000F1E93"/>
  </w:style>
  <w:style w:type="paragraph" w:customStyle="1" w:styleId="Bulletnewnumbers">
    <w:name w:val="Bullet new numbers"/>
    <w:basedOn w:val="Normal"/>
    <w:rsid w:val="002E7E55"/>
    <w:pPr>
      <w:tabs>
        <w:tab w:val="left" w:pos="993"/>
        <w:tab w:val="num" w:pos="2160"/>
        <w:tab w:val="num" w:pos="2291"/>
        <w:tab w:val="left" w:pos="2694"/>
        <w:tab w:val="left" w:pos="3261"/>
        <w:tab w:val="right" w:pos="8222"/>
        <w:tab w:val="right" w:pos="8789"/>
      </w:tabs>
      <w:spacing w:after="120" w:line="280" w:lineRule="atLeast"/>
      <w:jc w:val="both"/>
    </w:pPr>
    <w:rPr>
      <w:rFonts w:ascii="Arial" w:eastAsia="Times New Roman" w:hAnsi="Arial" w:cs="Arial"/>
      <w:spacing w:val="-1"/>
      <w:sz w:val="20"/>
      <w:szCs w:val="20"/>
      <w:lang w:val="en-GB"/>
    </w:rPr>
  </w:style>
  <w:style w:type="table" w:styleId="TableGrid">
    <w:name w:val="Table Grid"/>
    <w:basedOn w:val="TableNormal"/>
    <w:rsid w:val="00070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7313">
      <w:bodyDiv w:val="1"/>
      <w:marLeft w:val="0"/>
      <w:marRight w:val="0"/>
      <w:marTop w:val="0"/>
      <w:marBottom w:val="0"/>
      <w:divBdr>
        <w:top w:val="none" w:sz="0" w:space="0" w:color="auto"/>
        <w:left w:val="none" w:sz="0" w:space="0" w:color="auto"/>
        <w:bottom w:val="none" w:sz="0" w:space="0" w:color="auto"/>
        <w:right w:val="none" w:sz="0" w:space="0" w:color="auto"/>
      </w:divBdr>
    </w:div>
    <w:div w:id="26563713">
      <w:bodyDiv w:val="1"/>
      <w:marLeft w:val="0"/>
      <w:marRight w:val="0"/>
      <w:marTop w:val="0"/>
      <w:marBottom w:val="0"/>
      <w:divBdr>
        <w:top w:val="none" w:sz="0" w:space="0" w:color="auto"/>
        <w:left w:val="none" w:sz="0" w:space="0" w:color="auto"/>
        <w:bottom w:val="none" w:sz="0" w:space="0" w:color="auto"/>
        <w:right w:val="none" w:sz="0" w:space="0" w:color="auto"/>
      </w:divBdr>
    </w:div>
    <w:div w:id="42100310">
      <w:bodyDiv w:val="1"/>
      <w:marLeft w:val="0"/>
      <w:marRight w:val="0"/>
      <w:marTop w:val="0"/>
      <w:marBottom w:val="0"/>
      <w:divBdr>
        <w:top w:val="none" w:sz="0" w:space="0" w:color="auto"/>
        <w:left w:val="none" w:sz="0" w:space="0" w:color="auto"/>
        <w:bottom w:val="none" w:sz="0" w:space="0" w:color="auto"/>
        <w:right w:val="none" w:sz="0" w:space="0" w:color="auto"/>
      </w:divBdr>
    </w:div>
    <w:div w:id="90275322">
      <w:bodyDiv w:val="1"/>
      <w:marLeft w:val="0"/>
      <w:marRight w:val="0"/>
      <w:marTop w:val="0"/>
      <w:marBottom w:val="0"/>
      <w:divBdr>
        <w:top w:val="none" w:sz="0" w:space="0" w:color="auto"/>
        <w:left w:val="none" w:sz="0" w:space="0" w:color="auto"/>
        <w:bottom w:val="none" w:sz="0" w:space="0" w:color="auto"/>
        <w:right w:val="none" w:sz="0" w:space="0" w:color="auto"/>
      </w:divBdr>
    </w:div>
    <w:div w:id="93521031">
      <w:bodyDiv w:val="1"/>
      <w:marLeft w:val="0"/>
      <w:marRight w:val="0"/>
      <w:marTop w:val="0"/>
      <w:marBottom w:val="0"/>
      <w:divBdr>
        <w:top w:val="none" w:sz="0" w:space="0" w:color="auto"/>
        <w:left w:val="none" w:sz="0" w:space="0" w:color="auto"/>
        <w:bottom w:val="none" w:sz="0" w:space="0" w:color="auto"/>
        <w:right w:val="none" w:sz="0" w:space="0" w:color="auto"/>
      </w:divBdr>
      <w:divsChild>
        <w:div w:id="543098197">
          <w:marLeft w:val="0"/>
          <w:marRight w:val="0"/>
          <w:marTop w:val="0"/>
          <w:marBottom w:val="0"/>
          <w:divBdr>
            <w:top w:val="none" w:sz="0" w:space="0" w:color="auto"/>
            <w:left w:val="none" w:sz="0" w:space="0" w:color="auto"/>
            <w:bottom w:val="none" w:sz="0" w:space="0" w:color="auto"/>
            <w:right w:val="none" w:sz="0" w:space="0" w:color="auto"/>
          </w:divBdr>
          <w:divsChild>
            <w:div w:id="2139178927">
              <w:marLeft w:val="0"/>
              <w:marRight w:val="0"/>
              <w:marTop w:val="0"/>
              <w:marBottom w:val="0"/>
              <w:divBdr>
                <w:top w:val="none" w:sz="0" w:space="0" w:color="auto"/>
                <w:left w:val="none" w:sz="0" w:space="0" w:color="auto"/>
                <w:bottom w:val="none" w:sz="0" w:space="0" w:color="auto"/>
                <w:right w:val="none" w:sz="0" w:space="0" w:color="auto"/>
              </w:divBdr>
              <w:divsChild>
                <w:div w:id="277613635">
                  <w:marLeft w:val="0"/>
                  <w:marRight w:val="0"/>
                  <w:marTop w:val="0"/>
                  <w:marBottom w:val="0"/>
                  <w:divBdr>
                    <w:top w:val="none" w:sz="0" w:space="0" w:color="auto"/>
                    <w:left w:val="none" w:sz="0" w:space="0" w:color="auto"/>
                    <w:bottom w:val="none" w:sz="0" w:space="0" w:color="auto"/>
                    <w:right w:val="none" w:sz="0" w:space="0" w:color="auto"/>
                  </w:divBdr>
                  <w:divsChild>
                    <w:div w:id="869756729">
                      <w:marLeft w:val="0"/>
                      <w:marRight w:val="0"/>
                      <w:marTop w:val="0"/>
                      <w:marBottom w:val="0"/>
                      <w:divBdr>
                        <w:top w:val="none" w:sz="0" w:space="0" w:color="auto"/>
                        <w:left w:val="none" w:sz="0" w:space="0" w:color="auto"/>
                        <w:bottom w:val="none" w:sz="0" w:space="0" w:color="auto"/>
                        <w:right w:val="none" w:sz="0" w:space="0" w:color="auto"/>
                      </w:divBdr>
                      <w:divsChild>
                        <w:div w:id="391730974">
                          <w:marLeft w:val="0"/>
                          <w:marRight w:val="0"/>
                          <w:marTop w:val="0"/>
                          <w:marBottom w:val="0"/>
                          <w:divBdr>
                            <w:top w:val="none" w:sz="0" w:space="0" w:color="auto"/>
                            <w:left w:val="none" w:sz="0" w:space="0" w:color="auto"/>
                            <w:bottom w:val="none" w:sz="0" w:space="0" w:color="auto"/>
                            <w:right w:val="none" w:sz="0" w:space="0" w:color="auto"/>
                          </w:divBdr>
                          <w:divsChild>
                            <w:div w:id="20578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60927">
      <w:bodyDiv w:val="1"/>
      <w:marLeft w:val="0"/>
      <w:marRight w:val="0"/>
      <w:marTop w:val="0"/>
      <w:marBottom w:val="0"/>
      <w:divBdr>
        <w:top w:val="none" w:sz="0" w:space="0" w:color="auto"/>
        <w:left w:val="none" w:sz="0" w:space="0" w:color="auto"/>
        <w:bottom w:val="none" w:sz="0" w:space="0" w:color="auto"/>
        <w:right w:val="none" w:sz="0" w:space="0" w:color="auto"/>
      </w:divBdr>
    </w:div>
    <w:div w:id="213396663">
      <w:bodyDiv w:val="1"/>
      <w:marLeft w:val="0"/>
      <w:marRight w:val="0"/>
      <w:marTop w:val="0"/>
      <w:marBottom w:val="0"/>
      <w:divBdr>
        <w:top w:val="none" w:sz="0" w:space="0" w:color="auto"/>
        <w:left w:val="none" w:sz="0" w:space="0" w:color="auto"/>
        <w:bottom w:val="none" w:sz="0" w:space="0" w:color="auto"/>
        <w:right w:val="none" w:sz="0" w:space="0" w:color="auto"/>
      </w:divBdr>
      <w:divsChild>
        <w:div w:id="792670769">
          <w:marLeft w:val="0"/>
          <w:marRight w:val="0"/>
          <w:marTop w:val="0"/>
          <w:marBottom w:val="0"/>
          <w:divBdr>
            <w:top w:val="none" w:sz="0" w:space="0" w:color="auto"/>
            <w:left w:val="none" w:sz="0" w:space="0" w:color="auto"/>
            <w:bottom w:val="none" w:sz="0" w:space="0" w:color="auto"/>
            <w:right w:val="none" w:sz="0" w:space="0" w:color="auto"/>
          </w:divBdr>
          <w:divsChild>
            <w:div w:id="1947692067">
              <w:marLeft w:val="0"/>
              <w:marRight w:val="0"/>
              <w:marTop w:val="0"/>
              <w:marBottom w:val="0"/>
              <w:divBdr>
                <w:top w:val="none" w:sz="0" w:space="0" w:color="auto"/>
                <w:left w:val="none" w:sz="0" w:space="0" w:color="auto"/>
                <w:bottom w:val="none" w:sz="0" w:space="0" w:color="auto"/>
                <w:right w:val="none" w:sz="0" w:space="0" w:color="auto"/>
              </w:divBdr>
              <w:divsChild>
                <w:div w:id="2129544967">
                  <w:marLeft w:val="0"/>
                  <w:marRight w:val="0"/>
                  <w:marTop w:val="0"/>
                  <w:marBottom w:val="0"/>
                  <w:divBdr>
                    <w:top w:val="none" w:sz="0" w:space="0" w:color="auto"/>
                    <w:left w:val="none" w:sz="0" w:space="0" w:color="auto"/>
                    <w:bottom w:val="none" w:sz="0" w:space="0" w:color="auto"/>
                    <w:right w:val="none" w:sz="0" w:space="0" w:color="auto"/>
                  </w:divBdr>
                  <w:divsChild>
                    <w:div w:id="1065299137">
                      <w:marLeft w:val="0"/>
                      <w:marRight w:val="0"/>
                      <w:marTop w:val="0"/>
                      <w:marBottom w:val="0"/>
                      <w:divBdr>
                        <w:top w:val="none" w:sz="0" w:space="0" w:color="auto"/>
                        <w:left w:val="none" w:sz="0" w:space="0" w:color="auto"/>
                        <w:bottom w:val="none" w:sz="0" w:space="0" w:color="auto"/>
                        <w:right w:val="none" w:sz="0" w:space="0" w:color="auto"/>
                      </w:divBdr>
                      <w:divsChild>
                        <w:div w:id="844712581">
                          <w:marLeft w:val="0"/>
                          <w:marRight w:val="0"/>
                          <w:marTop w:val="0"/>
                          <w:marBottom w:val="0"/>
                          <w:divBdr>
                            <w:top w:val="none" w:sz="0" w:space="0" w:color="auto"/>
                            <w:left w:val="none" w:sz="0" w:space="0" w:color="auto"/>
                            <w:bottom w:val="none" w:sz="0" w:space="0" w:color="auto"/>
                            <w:right w:val="none" w:sz="0" w:space="0" w:color="auto"/>
                          </w:divBdr>
                          <w:divsChild>
                            <w:div w:id="1218974350">
                              <w:marLeft w:val="0"/>
                              <w:marRight w:val="0"/>
                              <w:marTop w:val="480"/>
                              <w:marBottom w:val="240"/>
                              <w:divBdr>
                                <w:top w:val="none" w:sz="0" w:space="0" w:color="auto"/>
                                <w:left w:val="none" w:sz="0" w:space="0" w:color="auto"/>
                                <w:bottom w:val="none" w:sz="0" w:space="0" w:color="auto"/>
                                <w:right w:val="none" w:sz="0" w:space="0" w:color="auto"/>
                              </w:divBdr>
                            </w:div>
                            <w:div w:id="18366069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027148">
      <w:bodyDiv w:val="1"/>
      <w:marLeft w:val="0"/>
      <w:marRight w:val="0"/>
      <w:marTop w:val="0"/>
      <w:marBottom w:val="0"/>
      <w:divBdr>
        <w:top w:val="none" w:sz="0" w:space="0" w:color="auto"/>
        <w:left w:val="none" w:sz="0" w:space="0" w:color="auto"/>
        <w:bottom w:val="none" w:sz="0" w:space="0" w:color="auto"/>
        <w:right w:val="none" w:sz="0" w:space="0" w:color="auto"/>
      </w:divBdr>
    </w:div>
    <w:div w:id="285046931">
      <w:bodyDiv w:val="1"/>
      <w:marLeft w:val="0"/>
      <w:marRight w:val="0"/>
      <w:marTop w:val="0"/>
      <w:marBottom w:val="0"/>
      <w:divBdr>
        <w:top w:val="none" w:sz="0" w:space="0" w:color="auto"/>
        <w:left w:val="none" w:sz="0" w:space="0" w:color="auto"/>
        <w:bottom w:val="none" w:sz="0" w:space="0" w:color="auto"/>
        <w:right w:val="none" w:sz="0" w:space="0" w:color="auto"/>
      </w:divBdr>
    </w:div>
    <w:div w:id="327513669">
      <w:bodyDiv w:val="1"/>
      <w:marLeft w:val="0"/>
      <w:marRight w:val="0"/>
      <w:marTop w:val="0"/>
      <w:marBottom w:val="0"/>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sChild>
            <w:div w:id="1745564016">
              <w:marLeft w:val="0"/>
              <w:marRight w:val="0"/>
              <w:marTop w:val="0"/>
              <w:marBottom w:val="0"/>
              <w:divBdr>
                <w:top w:val="none" w:sz="0" w:space="0" w:color="auto"/>
                <w:left w:val="none" w:sz="0" w:space="0" w:color="auto"/>
                <w:bottom w:val="none" w:sz="0" w:space="0" w:color="auto"/>
                <w:right w:val="none" w:sz="0" w:space="0" w:color="auto"/>
              </w:divBdr>
              <w:divsChild>
                <w:div w:id="643588025">
                  <w:marLeft w:val="0"/>
                  <w:marRight w:val="0"/>
                  <w:marTop w:val="0"/>
                  <w:marBottom w:val="0"/>
                  <w:divBdr>
                    <w:top w:val="none" w:sz="0" w:space="0" w:color="auto"/>
                    <w:left w:val="none" w:sz="0" w:space="0" w:color="auto"/>
                    <w:bottom w:val="none" w:sz="0" w:space="0" w:color="auto"/>
                    <w:right w:val="none" w:sz="0" w:space="0" w:color="auto"/>
                  </w:divBdr>
                  <w:divsChild>
                    <w:div w:id="1976258596">
                      <w:marLeft w:val="0"/>
                      <w:marRight w:val="0"/>
                      <w:marTop w:val="0"/>
                      <w:marBottom w:val="0"/>
                      <w:divBdr>
                        <w:top w:val="none" w:sz="0" w:space="0" w:color="auto"/>
                        <w:left w:val="none" w:sz="0" w:space="0" w:color="auto"/>
                        <w:bottom w:val="none" w:sz="0" w:space="0" w:color="auto"/>
                        <w:right w:val="none" w:sz="0" w:space="0" w:color="auto"/>
                      </w:divBdr>
                      <w:divsChild>
                        <w:div w:id="143671220">
                          <w:marLeft w:val="0"/>
                          <w:marRight w:val="0"/>
                          <w:marTop w:val="0"/>
                          <w:marBottom w:val="0"/>
                          <w:divBdr>
                            <w:top w:val="none" w:sz="0" w:space="0" w:color="auto"/>
                            <w:left w:val="none" w:sz="0" w:space="0" w:color="auto"/>
                            <w:bottom w:val="none" w:sz="0" w:space="0" w:color="auto"/>
                            <w:right w:val="none" w:sz="0" w:space="0" w:color="auto"/>
                          </w:divBdr>
                          <w:divsChild>
                            <w:div w:id="1026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920503">
      <w:bodyDiv w:val="1"/>
      <w:marLeft w:val="0"/>
      <w:marRight w:val="0"/>
      <w:marTop w:val="0"/>
      <w:marBottom w:val="0"/>
      <w:divBdr>
        <w:top w:val="none" w:sz="0" w:space="0" w:color="auto"/>
        <w:left w:val="none" w:sz="0" w:space="0" w:color="auto"/>
        <w:bottom w:val="none" w:sz="0" w:space="0" w:color="auto"/>
        <w:right w:val="none" w:sz="0" w:space="0" w:color="auto"/>
      </w:divBdr>
    </w:div>
    <w:div w:id="842932725">
      <w:bodyDiv w:val="1"/>
      <w:marLeft w:val="0"/>
      <w:marRight w:val="0"/>
      <w:marTop w:val="0"/>
      <w:marBottom w:val="0"/>
      <w:divBdr>
        <w:top w:val="none" w:sz="0" w:space="0" w:color="auto"/>
        <w:left w:val="none" w:sz="0" w:space="0" w:color="auto"/>
        <w:bottom w:val="none" w:sz="0" w:space="0" w:color="auto"/>
        <w:right w:val="none" w:sz="0" w:space="0" w:color="auto"/>
      </w:divBdr>
    </w:div>
    <w:div w:id="916329378">
      <w:bodyDiv w:val="1"/>
      <w:marLeft w:val="0"/>
      <w:marRight w:val="0"/>
      <w:marTop w:val="0"/>
      <w:marBottom w:val="0"/>
      <w:divBdr>
        <w:top w:val="none" w:sz="0" w:space="0" w:color="auto"/>
        <w:left w:val="none" w:sz="0" w:space="0" w:color="auto"/>
        <w:bottom w:val="none" w:sz="0" w:space="0" w:color="auto"/>
        <w:right w:val="none" w:sz="0" w:space="0" w:color="auto"/>
      </w:divBdr>
    </w:div>
    <w:div w:id="1000276422">
      <w:bodyDiv w:val="1"/>
      <w:marLeft w:val="0"/>
      <w:marRight w:val="0"/>
      <w:marTop w:val="0"/>
      <w:marBottom w:val="0"/>
      <w:divBdr>
        <w:top w:val="none" w:sz="0" w:space="0" w:color="auto"/>
        <w:left w:val="none" w:sz="0" w:space="0" w:color="auto"/>
        <w:bottom w:val="none" w:sz="0" w:space="0" w:color="auto"/>
        <w:right w:val="none" w:sz="0" w:space="0" w:color="auto"/>
      </w:divBdr>
    </w:div>
    <w:div w:id="1107886952">
      <w:bodyDiv w:val="1"/>
      <w:marLeft w:val="0"/>
      <w:marRight w:val="0"/>
      <w:marTop w:val="0"/>
      <w:marBottom w:val="0"/>
      <w:divBdr>
        <w:top w:val="none" w:sz="0" w:space="0" w:color="auto"/>
        <w:left w:val="none" w:sz="0" w:space="0" w:color="auto"/>
        <w:bottom w:val="none" w:sz="0" w:space="0" w:color="auto"/>
        <w:right w:val="none" w:sz="0" w:space="0" w:color="auto"/>
      </w:divBdr>
    </w:div>
    <w:div w:id="1184048575">
      <w:bodyDiv w:val="1"/>
      <w:marLeft w:val="0"/>
      <w:marRight w:val="0"/>
      <w:marTop w:val="0"/>
      <w:marBottom w:val="0"/>
      <w:divBdr>
        <w:top w:val="none" w:sz="0" w:space="0" w:color="auto"/>
        <w:left w:val="none" w:sz="0" w:space="0" w:color="auto"/>
        <w:bottom w:val="none" w:sz="0" w:space="0" w:color="auto"/>
        <w:right w:val="none" w:sz="0" w:space="0" w:color="auto"/>
      </w:divBdr>
    </w:div>
    <w:div w:id="1199469393">
      <w:bodyDiv w:val="1"/>
      <w:marLeft w:val="0"/>
      <w:marRight w:val="0"/>
      <w:marTop w:val="0"/>
      <w:marBottom w:val="0"/>
      <w:divBdr>
        <w:top w:val="none" w:sz="0" w:space="0" w:color="auto"/>
        <w:left w:val="none" w:sz="0" w:space="0" w:color="auto"/>
        <w:bottom w:val="none" w:sz="0" w:space="0" w:color="auto"/>
        <w:right w:val="none" w:sz="0" w:space="0" w:color="auto"/>
      </w:divBdr>
    </w:div>
    <w:div w:id="1328363420">
      <w:bodyDiv w:val="1"/>
      <w:marLeft w:val="0"/>
      <w:marRight w:val="0"/>
      <w:marTop w:val="0"/>
      <w:marBottom w:val="0"/>
      <w:divBdr>
        <w:top w:val="none" w:sz="0" w:space="0" w:color="auto"/>
        <w:left w:val="none" w:sz="0" w:space="0" w:color="auto"/>
        <w:bottom w:val="none" w:sz="0" w:space="0" w:color="auto"/>
        <w:right w:val="none" w:sz="0" w:space="0" w:color="auto"/>
      </w:divBdr>
    </w:div>
    <w:div w:id="1349134101">
      <w:bodyDiv w:val="1"/>
      <w:marLeft w:val="0"/>
      <w:marRight w:val="0"/>
      <w:marTop w:val="0"/>
      <w:marBottom w:val="0"/>
      <w:divBdr>
        <w:top w:val="none" w:sz="0" w:space="0" w:color="auto"/>
        <w:left w:val="none" w:sz="0" w:space="0" w:color="auto"/>
        <w:bottom w:val="none" w:sz="0" w:space="0" w:color="auto"/>
        <w:right w:val="none" w:sz="0" w:space="0" w:color="auto"/>
      </w:divBdr>
    </w:div>
    <w:div w:id="1405646604">
      <w:bodyDiv w:val="1"/>
      <w:marLeft w:val="0"/>
      <w:marRight w:val="0"/>
      <w:marTop w:val="0"/>
      <w:marBottom w:val="0"/>
      <w:divBdr>
        <w:top w:val="none" w:sz="0" w:space="0" w:color="auto"/>
        <w:left w:val="none" w:sz="0" w:space="0" w:color="auto"/>
        <w:bottom w:val="none" w:sz="0" w:space="0" w:color="auto"/>
        <w:right w:val="none" w:sz="0" w:space="0" w:color="auto"/>
      </w:divBdr>
    </w:div>
    <w:div w:id="1414549312">
      <w:bodyDiv w:val="1"/>
      <w:marLeft w:val="0"/>
      <w:marRight w:val="0"/>
      <w:marTop w:val="0"/>
      <w:marBottom w:val="0"/>
      <w:divBdr>
        <w:top w:val="none" w:sz="0" w:space="0" w:color="auto"/>
        <w:left w:val="none" w:sz="0" w:space="0" w:color="auto"/>
        <w:bottom w:val="none" w:sz="0" w:space="0" w:color="auto"/>
        <w:right w:val="none" w:sz="0" w:space="0" w:color="auto"/>
      </w:divBdr>
    </w:div>
    <w:div w:id="1533226870">
      <w:bodyDiv w:val="1"/>
      <w:marLeft w:val="0"/>
      <w:marRight w:val="0"/>
      <w:marTop w:val="0"/>
      <w:marBottom w:val="0"/>
      <w:divBdr>
        <w:top w:val="none" w:sz="0" w:space="0" w:color="auto"/>
        <w:left w:val="none" w:sz="0" w:space="0" w:color="auto"/>
        <w:bottom w:val="none" w:sz="0" w:space="0" w:color="auto"/>
        <w:right w:val="none" w:sz="0" w:space="0" w:color="auto"/>
      </w:divBdr>
      <w:divsChild>
        <w:div w:id="32073801">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sChild>
                <w:div w:id="1460879068">
                  <w:marLeft w:val="0"/>
                  <w:marRight w:val="0"/>
                  <w:marTop w:val="0"/>
                  <w:marBottom w:val="0"/>
                  <w:divBdr>
                    <w:top w:val="none" w:sz="0" w:space="0" w:color="auto"/>
                    <w:left w:val="none" w:sz="0" w:space="0" w:color="auto"/>
                    <w:bottom w:val="none" w:sz="0" w:space="0" w:color="auto"/>
                    <w:right w:val="none" w:sz="0" w:space="0" w:color="auto"/>
                  </w:divBdr>
                  <w:divsChild>
                    <w:div w:id="1948463066">
                      <w:marLeft w:val="0"/>
                      <w:marRight w:val="0"/>
                      <w:marTop w:val="0"/>
                      <w:marBottom w:val="0"/>
                      <w:divBdr>
                        <w:top w:val="none" w:sz="0" w:space="0" w:color="auto"/>
                        <w:left w:val="none" w:sz="0" w:space="0" w:color="auto"/>
                        <w:bottom w:val="none" w:sz="0" w:space="0" w:color="auto"/>
                        <w:right w:val="none" w:sz="0" w:space="0" w:color="auto"/>
                      </w:divBdr>
                      <w:divsChild>
                        <w:div w:id="1571773993">
                          <w:marLeft w:val="0"/>
                          <w:marRight w:val="0"/>
                          <w:marTop w:val="0"/>
                          <w:marBottom w:val="0"/>
                          <w:divBdr>
                            <w:top w:val="none" w:sz="0" w:space="0" w:color="auto"/>
                            <w:left w:val="none" w:sz="0" w:space="0" w:color="auto"/>
                            <w:bottom w:val="none" w:sz="0" w:space="0" w:color="auto"/>
                            <w:right w:val="none" w:sz="0" w:space="0" w:color="auto"/>
                          </w:divBdr>
                          <w:divsChild>
                            <w:div w:id="12106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267421">
      <w:bodyDiv w:val="1"/>
      <w:marLeft w:val="0"/>
      <w:marRight w:val="0"/>
      <w:marTop w:val="0"/>
      <w:marBottom w:val="0"/>
      <w:divBdr>
        <w:top w:val="none" w:sz="0" w:space="0" w:color="auto"/>
        <w:left w:val="none" w:sz="0" w:space="0" w:color="auto"/>
        <w:bottom w:val="none" w:sz="0" w:space="0" w:color="auto"/>
        <w:right w:val="none" w:sz="0" w:space="0" w:color="auto"/>
      </w:divBdr>
    </w:div>
    <w:div w:id="1876230404">
      <w:bodyDiv w:val="1"/>
      <w:marLeft w:val="0"/>
      <w:marRight w:val="0"/>
      <w:marTop w:val="0"/>
      <w:marBottom w:val="0"/>
      <w:divBdr>
        <w:top w:val="none" w:sz="0" w:space="0" w:color="auto"/>
        <w:left w:val="none" w:sz="0" w:space="0" w:color="auto"/>
        <w:bottom w:val="none" w:sz="0" w:space="0" w:color="auto"/>
        <w:right w:val="none" w:sz="0" w:space="0" w:color="auto"/>
      </w:divBdr>
      <w:divsChild>
        <w:div w:id="190849496">
          <w:marLeft w:val="0"/>
          <w:marRight w:val="0"/>
          <w:marTop w:val="0"/>
          <w:marBottom w:val="0"/>
          <w:divBdr>
            <w:top w:val="none" w:sz="0" w:space="0" w:color="auto"/>
            <w:left w:val="none" w:sz="0" w:space="0" w:color="auto"/>
            <w:bottom w:val="none" w:sz="0" w:space="0" w:color="auto"/>
            <w:right w:val="none" w:sz="0" w:space="0" w:color="auto"/>
          </w:divBdr>
          <w:divsChild>
            <w:div w:id="548761414">
              <w:marLeft w:val="0"/>
              <w:marRight w:val="0"/>
              <w:marTop w:val="0"/>
              <w:marBottom w:val="0"/>
              <w:divBdr>
                <w:top w:val="none" w:sz="0" w:space="0" w:color="auto"/>
                <w:left w:val="none" w:sz="0" w:space="0" w:color="auto"/>
                <w:bottom w:val="none" w:sz="0" w:space="0" w:color="auto"/>
                <w:right w:val="none" w:sz="0" w:space="0" w:color="auto"/>
              </w:divBdr>
              <w:divsChild>
                <w:div w:id="1259948648">
                  <w:marLeft w:val="0"/>
                  <w:marRight w:val="0"/>
                  <w:marTop w:val="0"/>
                  <w:marBottom w:val="0"/>
                  <w:divBdr>
                    <w:top w:val="none" w:sz="0" w:space="0" w:color="auto"/>
                    <w:left w:val="none" w:sz="0" w:space="0" w:color="auto"/>
                    <w:bottom w:val="none" w:sz="0" w:space="0" w:color="auto"/>
                    <w:right w:val="none" w:sz="0" w:space="0" w:color="auto"/>
                  </w:divBdr>
                  <w:divsChild>
                    <w:div w:id="651910035">
                      <w:marLeft w:val="0"/>
                      <w:marRight w:val="0"/>
                      <w:marTop w:val="0"/>
                      <w:marBottom w:val="0"/>
                      <w:divBdr>
                        <w:top w:val="none" w:sz="0" w:space="0" w:color="auto"/>
                        <w:left w:val="none" w:sz="0" w:space="0" w:color="auto"/>
                        <w:bottom w:val="none" w:sz="0" w:space="0" w:color="auto"/>
                        <w:right w:val="none" w:sz="0" w:space="0" w:color="auto"/>
                      </w:divBdr>
                      <w:divsChild>
                        <w:div w:id="205802620">
                          <w:marLeft w:val="0"/>
                          <w:marRight w:val="0"/>
                          <w:marTop w:val="0"/>
                          <w:marBottom w:val="0"/>
                          <w:divBdr>
                            <w:top w:val="none" w:sz="0" w:space="0" w:color="auto"/>
                            <w:left w:val="none" w:sz="0" w:space="0" w:color="auto"/>
                            <w:bottom w:val="none" w:sz="0" w:space="0" w:color="auto"/>
                            <w:right w:val="none" w:sz="0" w:space="0" w:color="auto"/>
                          </w:divBdr>
                          <w:divsChild>
                            <w:div w:id="986670786">
                              <w:marLeft w:val="0"/>
                              <w:marRight w:val="0"/>
                              <w:marTop w:val="480"/>
                              <w:marBottom w:val="240"/>
                              <w:divBdr>
                                <w:top w:val="none" w:sz="0" w:space="0" w:color="auto"/>
                                <w:left w:val="none" w:sz="0" w:space="0" w:color="auto"/>
                                <w:bottom w:val="none" w:sz="0" w:space="0" w:color="auto"/>
                                <w:right w:val="none" w:sz="0" w:space="0" w:color="auto"/>
                              </w:divBdr>
                            </w:div>
                            <w:div w:id="99333701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07249">
      <w:bodyDiv w:val="1"/>
      <w:marLeft w:val="0"/>
      <w:marRight w:val="0"/>
      <w:marTop w:val="0"/>
      <w:marBottom w:val="0"/>
      <w:divBdr>
        <w:top w:val="none" w:sz="0" w:space="0" w:color="auto"/>
        <w:left w:val="none" w:sz="0" w:space="0" w:color="auto"/>
        <w:bottom w:val="none" w:sz="0" w:space="0" w:color="auto"/>
        <w:right w:val="none" w:sz="0" w:space="0" w:color="auto"/>
      </w:divBdr>
    </w:div>
    <w:div w:id="1934439009">
      <w:bodyDiv w:val="1"/>
      <w:marLeft w:val="0"/>
      <w:marRight w:val="0"/>
      <w:marTop w:val="0"/>
      <w:marBottom w:val="0"/>
      <w:divBdr>
        <w:top w:val="none" w:sz="0" w:space="0" w:color="auto"/>
        <w:left w:val="none" w:sz="0" w:space="0" w:color="auto"/>
        <w:bottom w:val="none" w:sz="0" w:space="0" w:color="auto"/>
        <w:right w:val="none" w:sz="0" w:space="0" w:color="auto"/>
      </w:divBdr>
    </w:div>
    <w:div w:id="1935556858">
      <w:bodyDiv w:val="1"/>
      <w:marLeft w:val="0"/>
      <w:marRight w:val="0"/>
      <w:marTop w:val="0"/>
      <w:marBottom w:val="0"/>
      <w:divBdr>
        <w:top w:val="none" w:sz="0" w:space="0" w:color="auto"/>
        <w:left w:val="none" w:sz="0" w:space="0" w:color="auto"/>
        <w:bottom w:val="none" w:sz="0" w:space="0" w:color="auto"/>
        <w:right w:val="none" w:sz="0" w:space="0" w:color="auto"/>
      </w:divBdr>
      <w:divsChild>
        <w:div w:id="76709469">
          <w:marLeft w:val="0"/>
          <w:marRight w:val="0"/>
          <w:marTop w:val="0"/>
          <w:marBottom w:val="0"/>
          <w:divBdr>
            <w:top w:val="none" w:sz="0" w:space="0" w:color="auto"/>
            <w:left w:val="none" w:sz="0" w:space="0" w:color="auto"/>
            <w:bottom w:val="none" w:sz="0" w:space="0" w:color="auto"/>
            <w:right w:val="none" w:sz="0" w:space="0" w:color="auto"/>
          </w:divBdr>
          <w:divsChild>
            <w:div w:id="162816280">
              <w:marLeft w:val="0"/>
              <w:marRight w:val="0"/>
              <w:marTop w:val="0"/>
              <w:marBottom w:val="0"/>
              <w:divBdr>
                <w:top w:val="none" w:sz="0" w:space="0" w:color="auto"/>
                <w:left w:val="none" w:sz="0" w:space="0" w:color="auto"/>
                <w:bottom w:val="none" w:sz="0" w:space="0" w:color="auto"/>
                <w:right w:val="none" w:sz="0" w:space="0" w:color="auto"/>
              </w:divBdr>
              <w:divsChild>
                <w:div w:id="378019449">
                  <w:marLeft w:val="0"/>
                  <w:marRight w:val="0"/>
                  <w:marTop w:val="0"/>
                  <w:marBottom w:val="0"/>
                  <w:divBdr>
                    <w:top w:val="none" w:sz="0" w:space="0" w:color="auto"/>
                    <w:left w:val="none" w:sz="0" w:space="0" w:color="auto"/>
                    <w:bottom w:val="none" w:sz="0" w:space="0" w:color="auto"/>
                    <w:right w:val="none" w:sz="0" w:space="0" w:color="auto"/>
                  </w:divBdr>
                  <w:divsChild>
                    <w:div w:id="1460755923">
                      <w:marLeft w:val="0"/>
                      <w:marRight w:val="0"/>
                      <w:marTop w:val="0"/>
                      <w:marBottom w:val="0"/>
                      <w:divBdr>
                        <w:top w:val="none" w:sz="0" w:space="0" w:color="auto"/>
                        <w:left w:val="none" w:sz="0" w:space="0" w:color="auto"/>
                        <w:bottom w:val="none" w:sz="0" w:space="0" w:color="auto"/>
                        <w:right w:val="none" w:sz="0" w:space="0" w:color="auto"/>
                      </w:divBdr>
                      <w:divsChild>
                        <w:div w:id="86928074">
                          <w:marLeft w:val="0"/>
                          <w:marRight w:val="0"/>
                          <w:marTop w:val="0"/>
                          <w:marBottom w:val="0"/>
                          <w:divBdr>
                            <w:top w:val="none" w:sz="0" w:space="0" w:color="auto"/>
                            <w:left w:val="none" w:sz="0" w:space="0" w:color="auto"/>
                            <w:bottom w:val="none" w:sz="0" w:space="0" w:color="auto"/>
                            <w:right w:val="none" w:sz="0" w:space="0" w:color="auto"/>
                          </w:divBdr>
                          <w:divsChild>
                            <w:div w:id="1165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64195">
      <w:bodyDiv w:val="1"/>
      <w:marLeft w:val="0"/>
      <w:marRight w:val="0"/>
      <w:marTop w:val="0"/>
      <w:marBottom w:val="0"/>
      <w:divBdr>
        <w:top w:val="none" w:sz="0" w:space="0" w:color="auto"/>
        <w:left w:val="none" w:sz="0" w:space="0" w:color="auto"/>
        <w:bottom w:val="none" w:sz="0" w:space="0" w:color="auto"/>
        <w:right w:val="none" w:sz="0" w:space="0" w:color="auto"/>
      </w:divBdr>
      <w:divsChild>
        <w:div w:id="1306469992">
          <w:marLeft w:val="0"/>
          <w:marRight w:val="0"/>
          <w:marTop w:val="0"/>
          <w:marBottom w:val="0"/>
          <w:divBdr>
            <w:top w:val="none" w:sz="0" w:space="0" w:color="auto"/>
            <w:left w:val="none" w:sz="0" w:space="0" w:color="auto"/>
            <w:bottom w:val="none" w:sz="0" w:space="0" w:color="auto"/>
            <w:right w:val="none" w:sz="0" w:space="0" w:color="auto"/>
          </w:divBdr>
          <w:divsChild>
            <w:div w:id="972716259">
              <w:marLeft w:val="0"/>
              <w:marRight w:val="0"/>
              <w:marTop w:val="0"/>
              <w:marBottom w:val="0"/>
              <w:divBdr>
                <w:top w:val="none" w:sz="0" w:space="0" w:color="auto"/>
                <w:left w:val="none" w:sz="0" w:space="0" w:color="auto"/>
                <w:bottom w:val="none" w:sz="0" w:space="0" w:color="auto"/>
                <w:right w:val="none" w:sz="0" w:space="0" w:color="auto"/>
              </w:divBdr>
              <w:divsChild>
                <w:div w:id="72093281">
                  <w:marLeft w:val="0"/>
                  <w:marRight w:val="0"/>
                  <w:marTop w:val="0"/>
                  <w:marBottom w:val="0"/>
                  <w:divBdr>
                    <w:top w:val="none" w:sz="0" w:space="0" w:color="auto"/>
                    <w:left w:val="none" w:sz="0" w:space="0" w:color="auto"/>
                    <w:bottom w:val="none" w:sz="0" w:space="0" w:color="auto"/>
                    <w:right w:val="none" w:sz="0" w:space="0" w:color="auto"/>
                  </w:divBdr>
                  <w:divsChild>
                    <w:div w:id="1723138558">
                      <w:marLeft w:val="0"/>
                      <w:marRight w:val="0"/>
                      <w:marTop w:val="0"/>
                      <w:marBottom w:val="0"/>
                      <w:divBdr>
                        <w:top w:val="none" w:sz="0" w:space="0" w:color="auto"/>
                        <w:left w:val="none" w:sz="0" w:space="0" w:color="auto"/>
                        <w:bottom w:val="none" w:sz="0" w:space="0" w:color="auto"/>
                        <w:right w:val="none" w:sz="0" w:space="0" w:color="auto"/>
                      </w:divBdr>
                      <w:divsChild>
                        <w:div w:id="116146671">
                          <w:marLeft w:val="0"/>
                          <w:marRight w:val="0"/>
                          <w:marTop w:val="0"/>
                          <w:marBottom w:val="0"/>
                          <w:divBdr>
                            <w:top w:val="none" w:sz="0" w:space="0" w:color="auto"/>
                            <w:left w:val="none" w:sz="0" w:space="0" w:color="auto"/>
                            <w:bottom w:val="none" w:sz="0" w:space="0" w:color="auto"/>
                            <w:right w:val="none" w:sz="0" w:space="0" w:color="auto"/>
                          </w:divBdr>
                          <w:divsChild>
                            <w:div w:id="10630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47153">
      <w:bodyDiv w:val="1"/>
      <w:marLeft w:val="0"/>
      <w:marRight w:val="0"/>
      <w:marTop w:val="0"/>
      <w:marBottom w:val="0"/>
      <w:divBdr>
        <w:top w:val="none" w:sz="0" w:space="0" w:color="auto"/>
        <w:left w:val="none" w:sz="0" w:space="0" w:color="auto"/>
        <w:bottom w:val="none" w:sz="0" w:space="0" w:color="auto"/>
        <w:right w:val="none" w:sz="0" w:space="0" w:color="auto"/>
      </w:divBdr>
    </w:div>
    <w:div w:id="2051756516">
      <w:bodyDiv w:val="1"/>
      <w:marLeft w:val="0"/>
      <w:marRight w:val="0"/>
      <w:marTop w:val="0"/>
      <w:marBottom w:val="0"/>
      <w:divBdr>
        <w:top w:val="none" w:sz="0" w:space="0" w:color="auto"/>
        <w:left w:val="none" w:sz="0" w:space="0" w:color="auto"/>
        <w:bottom w:val="none" w:sz="0" w:space="0" w:color="auto"/>
        <w:right w:val="none" w:sz="0" w:space="0" w:color="auto"/>
      </w:divBdr>
    </w:div>
    <w:div w:id="2062317207">
      <w:bodyDiv w:val="1"/>
      <w:marLeft w:val="0"/>
      <w:marRight w:val="0"/>
      <w:marTop w:val="0"/>
      <w:marBottom w:val="0"/>
      <w:divBdr>
        <w:top w:val="none" w:sz="0" w:space="0" w:color="auto"/>
        <w:left w:val="none" w:sz="0" w:space="0" w:color="auto"/>
        <w:bottom w:val="none" w:sz="0" w:space="0" w:color="auto"/>
        <w:right w:val="none" w:sz="0" w:space="0" w:color="auto"/>
      </w:divBdr>
    </w:div>
    <w:div w:id="2114013123">
      <w:bodyDiv w:val="1"/>
      <w:marLeft w:val="0"/>
      <w:marRight w:val="0"/>
      <w:marTop w:val="0"/>
      <w:marBottom w:val="0"/>
      <w:divBdr>
        <w:top w:val="none" w:sz="0" w:space="0" w:color="auto"/>
        <w:left w:val="none" w:sz="0" w:space="0" w:color="auto"/>
        <w:bottom w:val="none" w:sz="0" w:space="0" w:color="auto"/>
        <w:right w:val="none" w:sz="0" w:space="0" w:color="auto"/>
      </w:divBdr>
    </w:div>
    <w:div w:id="2119712612">
      <w:bodyDiv w:val="1"/>
      <w:marLeft w:val="0"/>
      <w:marRight w:val="0"/>
      <w:marTop w:val="0"/>
      <w:marBottom w:val="0"/>
      <w:divBdr>
        <w:top w:val="none" w:sz="0" w:space="0" w:color="auto"/>
        <w:left w:val="none" w:sz="0" w:space="0" w:color="auto"/>
        <w:bottom w:val="none" w:sz="0" w:space="0" w:color="auto"/>
        <w:right w:val="none" w:sz="0" w:space="0" w:color="auto"/>
      </w:divBdr>
    </w:div>
    <w:div w:id="212160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iub.go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mni.lv/iepirkum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info@zmni.lv"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76F0-51C8-495E-9808-559A4762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31</Pages>
  <Words>45298</Words>
  <Characters>25821</Characters>
  <Application>Microsoft Office Word</Application>
  <DocSecurity>0</DocSecurity>
  <Lines>215</Lines>
  <Paragraphs>141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vector>
  </TitlesOfParts>
  <Company/>
  <LinksUpToDate>false</LinksUpToDate>
  <CharactersWithSpaces>70978</CharactersWithSpaces>
  <SharedDoc>false</SharedDoc>
  <HLinks>
    <vt:vector size="18" baseType="variant">
      <vt:variant>
        <vt:i4>7471164</vt:i4>
      </vt:variant>
      <vt:variant>
        <vt:i4>6</vt:i4>
      </vt:variant>
      <vt:variant>
        <vt:i4>0</vt:i4>
      </vt:variant>
      <vt:variant>
        <vt:i4>5</vt:i4>
      </vt:variant>
      <vt:variant>
        <vt:lpwstr>http://www.iub.gov.lv/</vt:lpwstr>
      </vt:variant>
      <vt:variant>
        <vt:lpwstr/>
      </vt:variant>
      <vt:variant>
        <vt:i4>1048605</vt:i4>
      </vt:variant>
      <vt:variant>
        <vt:i4>3</vt:i4>
      </vt:variant>
      <vt:variant>
        <vt:i4>0</vt:i4>
      </vt:variant>
      <vt:variant>
        <vt:i4>5</vt:i4>
      </vt:variant>
      <vt:variant>
        <vt:lpwstr>http://www.zmni.lv/iepirkumi/</vt:lpwstr>
      </vt:variant>
      <vt:variant>
        <vt:lpwstr/>
      </vt:variant>
      <vt:variant>
        <vt:i4>4522097</vt:i4>
      </vt:variant>
      <vt:variant>
        <vt:i4>0</vt:i4>
      </vt:variant>
      <vt:variant>
        <vt:i4>0</vt:i4>
      </vt:variant>
      <vt:variant>
        <vt:i4>5</vt:i4>
      </vt:variant>
      <vt:variant>
        <vt:lpwstr>mailto:info@zmni.lv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Vidmants Bielinis</cp:lastModifiedBy>
  <cp:revision>5</cp:revision>
  <cp:lastPrinted>2017-04-12T08:10:00Z</cp:lastPrinted>
  <dcterms:created xsi:type="dcterms:W3CDTF">2017-05-10T05:40:00Z</dcterms:created>
  <dcterms:modified xsi:type="dcterms:W3CDTF">2017-05-10T11:08:00Z</dcterms:modified>
</cp:coreProperties>
</file>